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58EA" w14:textId="4C844F7A" w:rsidR="00EE5AE8" w:rsidRPr="00BC237E" w:rsidRDefault="00BC237E" w:rsidP="003F07B6">
      <w:pPr>
        <w:tabs>
          <w:tab w:val="left" w:pos="567"/>
        </w:tabs>
        <w:ind w:leftChars="0" w:left="-2" w:firstLineChars="0" w:firstLine="567"/>
        <w:jc w:val="right"/>
        <w:rPr>
          <w:rFonts w:ascii="GHEA Mariam" w:eastAsia="GHEA Mariam" w:hAnsi="GHEA Mariam" w:cs="GHEA Mariam"/>
          <w:sz w:val="24"/>
          <w:szCs w:val="24"/>
          <w:lang w:val="hy-AM"/>
        </w:rPr>
      </w:pPr>
      <w:r w:rsidRPr="00BC237E">
        <w:rPr>
          <w:rFonts w:ascii="GHEA Mariam" w:eastAsia="Times New Roman" w:hAnsi="GHEA Mariam" w:cs="GHEA Mariam"/>
          <w:color w:val="FF0000"/>
          <w:position w:val="0"/>
          <w:sz w:val="24"/>
          <w:szCs w:val="24"/>
          <w:lang w:val="en-US" w:eastAsia="ar-SA"/>
        </w:rPr>
        <w:t xml:space="preserve"> </w:t>
      </w:r>
      <w:r w:rsidR="00F54F24" w:rsidRPr="00F54F24">
        <w:rPr>
          <w:rFonts w:ascii="GHEA Mariam" w:eastAsia="GHEA Mariam" w:hAnsi="GHEA Mariam" w:cs="GHEA Mariam"/>
          <w:noProof/>
          <w:sz w:val="24"/>
          <w:szCs w:val="24"/>
          <w:lang w:val="en-US" w:eastAsia="en-US"/>
        </w:rPr>
        <w:t>ԵԴ/0722/01/21</w:t>
      </w:r>
    </w:p>
    <w:p w14:paraId="6F0ED3B5" w14:textId="26AD3119" w:rsidR="009A1C11" w:rsidRPr="000F1EDD" w:rsidRDefault="0050717F" w:rsidP="003F07B6">
      <w:pPr>
        <w:tabs>
          <w:tab w:val="left" w:pos="567"/>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7E671476" wp14:editId="5D414B3F">
            <wp:simplePos x="0" y="0"/>
            <wp:positionH relativeFrom="margin">
              <wp:align>center</wp:align>
            </wp:positionH>
            <wp:positionV relativeFrom="paragraph">
              <wp:posOffset>11430</wp:posOffset>
            </wp:positionV>
            <wp:extent cx="1177925" cy="1125220"/>
            <wp:effectExtent l="0" t="0" r="3175"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CCAA1" w14:textId="6EFE23B8"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F565056"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D54E8E2"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2D76E079"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5049E8E8" w14:textId="77777777" w:rsidR="0050717F" w:rsidRDefault="0050717F" w:rsidP="00F52CC9">
      <w:pPr>
        <w:tabs>
          <w:tab w:val="left" w:pos="567"/>
        </w:tabs>
        <w:spacing w:line="360" w:lineRule="auto"/>
        <w:ind w:leftChars="0" w:firstLineChars="0" w:firstLine="0"/>
        <w:jc w:val="center"/>
        <w:rPr>
          <w:rFonts w:ascii="GHEA Mariam" w:eastAsia="GHEA Mariam" w:hAnsi="GHEA Mariam" w:cs="GHEA Mariam"/>
          <w:sz w:val="32"/>
          <w:szCs w:val="32"/>
          <w:lang w:val="hy-AM"/>
        </w:rPr>
      </w:pPr>
    </w:p>
    <w:p w14:paraId="2181B405" w14:textId="37659D22" w:rsidR="00471AED" w:rsidRPr="000F1EDD" w:rsidRDefault="00D3555F" w:rsidP="00F52CC9">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ՀԱՅԱՍՏԱՆԻ ՀԱՆՐԱՊԵՏՈՒԹՅՈՒՆ</w:t>
      </w:r>
    </w:p>
    <w:p w14:paraId="07E3EE26" w14:textId="77777777" w:rsidR="00471AED" w:rsidRPr="000F1EDD" w:rsidRDefault="00D3555F" w:rsidP="00F52CC9">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ՎՃՌԱԲԵԿ ԴԱՏԱՐԱՆ</w:t>
      </w:r>
    </w:p>
    <w:p w14:paraId="4E33E279" w14:textId="77777777" w:rsidR="00471AED" w:rsidRPr="000F1EDD" w:rsidRDefault="00D3555F" w:rsidP="00F52CC9">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b/>
          <w:sz w:val="32"/>
          <w:szCs w:val="32"/>
          <w:lang w:val="hy-AM"/>
        </w:rPr>
        <w:t>Ո Ր Ո Շ ՈՒ Մ</w:t>
      </w:r>
    </w:p>
    <w:p w14:paraId="37841E6A" w14:textId="77777777" w:rsidR="00EE5AE8" w:rsidRPr="000F1EDD" w:rsidRDefault="00D3555F" w:rsidP="00F52CC9">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28"/>
          <w:szCs w:val="28"/>
          <w:lang w:val="hy-AM"/>
        </w:rPr>
        <w:t>ՀԱՅԱՍՏԱՆԻ ՀԱՆՐԱՊԵՏՈՒԹՅԱՆ</w:t>
      </w:r>
      <w:r w:rsidR="009B4324" w:rsidRPr="000F1EDD">
        <w:rPr>
          <w:rFonts w:ascii="GHEA Mariam" w:eastAsia="GHEA Mariam" w:hAnsi="GHEA Mariam" w:cs="GHEA Mariam"/>
          <w:sz w:val="28"/>
          <w:szCs w:val="28"/>
          <w:lang w:val="hy-AM"/>
        </w:rPr>
        <w:t xml:space="preserve"> ԱՆՈՒՆԻՑ</w:t>
      </w:r>
    </w:p>
    <w:p w14:paraId="628F95E8" w14:textId="77777777" w:rsidR="000C45B2" w:rsidRPr="000F1EDD" w:rsidRDefault="000C45B2" w:rsidP="003F07B6">
      <w:pPr>
        <w:spacing w:line="276" w:lineRule="auto"/>
        <w:ind w:leftChars="0" w:left="-2" w:firstLineChars="0" w:firstLine="567"/>
        <w:rPr>
          <w:rFonts w:ascii="GHEA Mariam" w:eastAsia="GHEA Mariam" w:hAnsi="GHEA Mariam" w:cs="GHEA Mariam"/>
          <w:sz w:val="28"/>
          <w:szCs w:val="28"/>
          <w:lang w:val="hy-AM"/>
        </w:rPr>
      </w:pPr>
    </w:p>
    <w:p w14:paraId="3976D779" w14:textId="6D957412" w:rsidR="005477D1" w:rsidRPr="000F1EDD" w:rsidRDefault="00F54F24" w:rsidP="003F07B6">
      <w:pPr>
        <w:spacing w:line="276" w:lineRule="auto"/>
        <w:ind w:leftChars="0" w:left="-2" w:firstLineChars="0" w:firstLine="567"/>
        <w:rPr>
          <w:rFonts w:ascii="GHEA Mariam" w:eastAsia="GHEA Mariam" w:hAnsi="GHEA Mariam" w:cs="GHEA Mariam"/>
          <w:sz w:val="24"/>
          <w:szCs w:val="24"/>
          <w:lang w:val="hy-AM"/>
        </w:rPr>
      </w:pPr>
      <w:r w:rsidRPr="00514DE8">
        <w:rPr>
          <w:rFonts w:ascii="GHEA Mariam" w:eastAsia="GHEA Mariam" w:hAnsi="GHEA Mariam" w:cs="GHEA Mariam"/>
          <w:sz w:val="24"/>
          <w:szCs w:val="24"/>
          <w:lang w:val="hy-AM"/>
        </w:rPr>
        <w:t>Երևան քաղաքի</w:t>
      </w:r>
      <w:r w:rsidR="007E5445" w:rsidRPr="000F1EDD">
        <w:rPr>
          <w:rFonts w:ascii="GHEA Mariam" w:eastAsia="GHEA Mariam" w:hAnsi="GHEA Mariam" w:cs="GHEA Mariam"/>
          <w:sz w:val="24"/>
          <w:szCs w:val="24"/>
          <w:lang w:val="hy-AM"/>
        </w:rPr>
        <w:t xml:space="preserve"> </w:t>
      </w:r>
      <w:r w:rsidR="005477D1" w:rsidRPr="000F1EDD">
        <w:rPr>
          <w:rFonts w:ascii="GHEA Mariam" w:eastAsia="GHEA Mariam" w:hAnsi="GHEA Mariam" w:cs="GHEA Mariam"/>
          <w:sz w:val="24"/>
          <w:szCs w:val="24"/>
          <w:lang w:val="hy-AM"/>
        </w:rPr>
        <w:t xml:space="preserve">առաջին ատյանի </w:t>
      </w:r>
    </w:p>
    <w:p w14:paraId="1F350FE8" w14:textId="77777777" w:rsidR="005477D1" w:rsidRPr="000F1EDD" w:rsidRDefault="005477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ընդհանուր իրավասության դատարան, </w:t>
      </w:r>
    </w:p>
    <w:p w14:paraId="51AFEDAE" w14:textId="0E8D9F5B" w:rsidR="005477D1" w:rsidRPr="000F1EDD" w:rsidRDefault="002B49E8" w:rsidP="003F07B6">
      <w:pPr>
        <w:spacing w:line="276" w:lineRule="auto"/>
        <w:ind w:leftChars="0" w:left="-2" w:firstLineChars="0" w:firstLine="567"/>
        <w:rPr>
          <w:rFonts w:ascii="GHEA Mariam" w:eastAsia="GHEA Mariam" w:hAnsi="GHEA Mariam" w:cs="GHEA Mariam"/>
          <w:sz w:val="24"/>
          <w:szCs w:val="24"/>
          <w:lang w:val="hy-AM"/>
        </w:rPr>
      </w:pPr>
      <w:r w:rsidRPr="002B49E8">
        <w:rPr>
          <w:rFonts w:ascii="GHEA Mariam" w:eastAsia="GHEA Mariam" w:hAnsi="GHEA Mariam" w:cs="GHEA Mariam"/>
          <w:sz w:val="24"/>
          <w:szCs w:val="24"/>
          <w:lang w:val="hy-AM"/>
        </w:rPr>
        <w:t xml:space="preserve">նախագահող </w:t>
      </w:r>
      <w:r w:rsidR="005477D1" w:rsidRPr="000F1EDD">
        <w:rPr>
          <w:rFonts w:ascii="GHEA Mariam" w:eastAsia="GHEA Mariam" w:hAnsi="GHEA Mariam" w:cs="GHEA Mariam"/>
          <w:sz w:val="24"/>
          <w:szCs w:val="24"/>
          <w:lang w:val="hy-AM"/>
        </w:rPr>
        <w:t>դատավոր</w:t>
      </w:r>
      <w:r w:rsidR="008C3FF0">
        <w:rPr>
          <w:rFonts w:ascii="GHEA Mariam" w:eastAsia="GHEA Mariam" w:hAnsi="GHEA Mariam" w:cs="GHEA Mariam"/>
          <w:sz w:val="24"/>
          <w:szCs w:val="24"/>
          <w:lang w:val="hy-AM"/>
        </w:rPr>
        <w:t>՝</w:t>
      </w:r>
      <w:r w:rsidR="005477D1" w:rsidRPr="000F1EDD">
        <w:rPr>
          <w:rFonts w:ascii="GHEA Mariam" w:eastAsia="GHEA Mariam" w:hAnsi="GHEA Mariam" w:cs="GHEA Mariam"/>
          <w:sz w:val="24"/>
          <w:szCs w:val="24"/>
          <w:lang w:val="hy-AM"/>
        </w:rPr>
        <w:t xml:space="preserve"> </w:t>
      </w:r>
      <w:proofErr w:type="spellStart"/>
      <w:r w:rsidR="00F54F24" w:rsidRPr="00514DE8">
        <w:rPr>
          <w:rFonts w:ascii="GHEA Mariam" w:eastAsia="GHEA Mariam" w:hAnsi="GHEA Mariam" w:cs="GHEA Mariam"/>
          <w:sz w:val="24"/>
          <w:szCs w:val="24"/>
          <w:lang w:val="hy-AM"/>
        </w:rPr>
        <w:t>Ա</w:t>
      </w:r>
      <w:r w:rsidR="00F52CC9" w:rsidRPr="00584D52">
        <w:rPr>
          <w:rFonts w:ascii="GHEA Mariam" w:eastAsia="GHEA Mariam" w:hAnsi="GHEA Mariam" w:cs="GHEA Mariam"/>
          <w:sz w:val="24"/>
          <w:szCs w:val="24"/>
          <w:lang w:val="hy-AM"/>
        </w:rPr>
        <w:t>.</w:t>
      </w:r>
      <w:r w:rsidR="00F54F24" w:rsidRPr="00514DE8">
        <w:rPr>
          <w:rFonts w:ascii="GHEA Mariam" w:eastAsia="GHEA Mariam" w:hAnsi="GHEA Mariam" w:cs="GHEA Mariam"/>
          <w:sz w:val="24"/>
          <w:szCs w:val="24"/>
          <w:lang w:val="hy-AM"/>
        </w:rPr>
        <w:t>Հովհաննիսյան</w:t>
      </w:r>
      <w:proofErr w:type="spellEnd"/>
    </w:p>
    <w:p w14:paraId="653E011A" w14:textId="77777777" w:rsidR="005477D1" w:rsidRPr="000F1EDD" w:rsidRDefault="005477D1" w:rsidP="003F07B6">
      <w:pPr>
        <w:ind w:leftChars="0" w:left="-2" w:firstLineChars="0" w:firstLine="567"/>
        <w:rPr>
          <w:rFonts w:ascii="GHEA Mariam" w:eastAsia="GHEA Mariam" w:hAnsi="GHEA Mariam" w:cs="GHEA Mariam"/>
          <w:sz w:val="24"/>
          <w:szCs w:val="24"/>
          <w:lang w:val="hy-AM"/>
        </w:rPr>
      </w:pPr>
    </w:p>
    <w:p w14:paraId="16BD3AEF" w14:textId="77777777" w:rsidR="000C45B2" w:rsidRPr="000F1EDD" w:rsidRDefault="00D3555F"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w:t>
      </w:r>
      <w:r w:rsidR="005477D1"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վերաքննիչ քրեական դատարան</w:t>
      </w:r>
      <w:r w:rsidR="005477D1" w:rsidRPr="000F1EDD">
        <w:rPr>
          <w:rFonts w:ascii="GHEA Mariam" w:eastAsia="GHEA Mariam" w:hAnsi="GHEA Mariam" w:cs="GHEA Mariam"/>
          <w:sz w:val="24"/>
          <w:szCs w:val="24"/>
          <w:lang w:val="hy-AM"/>
        </w:rPr>
        <w:t>,</w:t>
      </w:r>
    </w:p>
    <w:p w14:paraId="60C05877" w14:textId="3718C088" w:rsidR="00584D52" w:rsidRPr="00584D52" w:rsidRDefault="00584D52" w:rsidP="00584D52">
      <w:pPr>
        <w:tabs>
          <w:tab w:val="left" w:pos="567"/>
        </w:tabs>
        <w:ind w:leftChars="0" w:left="-2" w:firstLineChars="0" w:firstLine="567"/>
        <w:jc w:val="both"/>
        <w:rPr>
          <w:rFonts w:ascii="GHEA Mariam" w:eastAsia="GHEA Mariam" w:hAnsi="GHEA Mariam" w:cs="GHEA Mariam"/>
          <w:sz w:val="24"/>
          <w:szCs w:val="24"/>
          <w:lang w:val="hy-AM"/>
        </w:rPr>
      </w:pPr>
      <w:r w:rsidRPr="00584D52">
        <w:rPr>
          <w:rFonts w:ascii="GHEA Mariam" w:eastAsia="GHEA Mariam" w:hAnsi="GHEA Mariam" w:cs="GHEA Mariam"/>
          <w:sz w:val="24"/>
          <w:szCs w:val="24"/>
          <w:lang w:val="hy-AM"/>
        </w:rPr>
        <w:t>նախագահող դատավոր՝ Մ.Արղամանյան</w:t>
      </w:r>
    </w:p>
    <w:p w14:paraId="4E0EC8C9" w14:textId="6B6748AF" w:rsidR="00584D52" w:rsidRDefault="00584D52" w:rsidP="00584D52">
      <w:pPr>
        <w:tabs>
          <w:tab w:val="left" w:pos="567"/>
        </w:tabs>
        <w:ind w:leftChars="0" w:left="-2" w:firstLineChars="0" w:firstLine="567"/>
        <w:rPr>
          <w:rFonts w:ascii="GHEA Mariam" w:eastAsia="GHEA Mariam" w:hAnsi="GHEA Mariam" w:cs="GHEA Mariam"/>
          <w:sz w:val="24"/>
          <w:szCs w:val="24"/>
          <w:lang w:val="hy-AM"/>
        </w:rPr>
      </w:pPr>
      <w:r w:rsidRPr="00514DE8">
        <w:rPr>
          <w:rFonts w:ascii="GHEA Mariam" w:eastAsia="GHEA Mariam" w:hAnsi="GHEA Mariam" w:cs="GHEA Mariam"/>
          <w:sz w:val="24"/>
          <w:szCs w:val="24"/>
          <w:lang w:val="hy-AM"/>
        </w:rPr>
        <w:t xml:space="preserve">                 </w:t>
      </w:r>
      <w:r w:rsidRPr="00584D52">
        <w:rPr>
          <w:rFonts w:ascii="GHEA Mariam" w:eastAsia="GHEA Mariam" w:hAnsi="GHEA Mariam" w:cs="GHEA Mariam"/>
          <w:sz w:val="24"/>
          <w:szCs w:val="24"/>
          <w:lang w:val="hy-AM"/>
        </w:rPr>
        <w:t>դատավորներ՝ Լ.Աբգարյան</w:t>
      </w:r>
    </w:p>
    <w:p w14:paraId="59D2D055" w14:textId="18C4BE6B" w:rsidR="00873C4D" w:rsidRPr="00873C4D" w:rsidRDefault="00873C4D" w:rsidP="00873C4D">
      <w:pPr>
        <w:tabs>
          <w:tab w:val="left" w:pos="567"/>
        </w:tabs>
        <w:ind w:leftChars="0" w:left="-2" w:firstLineChars="0" w:firstLine="567"/>
        <w:rPr>
          <w:rFonts w:ascii="GHEA Mariam" w:eastAsia="GHEA Mariam" w:hAnsi="GHEA Mariam" w:cs="GHEA Mariam"/>
          <w:sz w:val="24"/>
          <w:szCs w:val="24"/>
          <w:lang w:val="hy-AM"/>
        </w:rPr>
      </w:pPr>
      <w:r w:rsidRPr="00873C4D">
        <w:rPr>
          <w:rFonts w:ascii="GHEA Mariam" w:eastAsia="GHEA Mariam" w:hAnsi="GHEA Mariam" w:cs="GHEA Mariam"/>
          <w:sz w:val="24"/>
          <w:szCs w:val="24"/>
          <w:lang w:val="hy-AM"/>
        </w:rPr>
        <w:t xml:space="preserve">                                          Գ.Հովհաննիսյան</w:t>
      </w:r>
    </w:p>
    <w:p w14:paraId="19D02C42" w14:textId="77777777" w:rsidR="00873C4D" w:rsidRPr="00584D52" w:rsidRDefault="00873C4D" w:rsidP="00584D52">
      <w:pPr>
        <w:tabs>
          <w:tab w:val="left" w:pos="567"/>
        </w:tabs>
        <w:ind w:leftChars="0" w:left="-2" w:firstLineChars="0" w:firstLine="567"/>
        <w:rPr>
          <w:rFonts w:ascii="GHEA Mariam" w:eastAsia="GHEA Mariam" w:hAnsi="GHEA Mariam" w:cs="GHEA Mariam"/>
          <w:sz w:val="24"/>
          <w:szCs w:val="24"/>
          <w:lang w:val="hy-AM"/>
        </w:rPr>
      </w:pPr>
    </w:p>
    <w:p w14:paraId="63B79AF4" w14:textId="221EA7CF" w:rsidR="000C45B2" w:rsidRDefault="00584D52" w:rsidP="00584D52">
      <w:pPr>
        <w:tabs>
          <w:tab w:val="left" w:pos="567"/>
        </w:tabs>
        <w:ind w:leftChars="0" w:left="-2" w:firstLineChars="0" w:firstLine="567"/>
        <w:jc w:val="both"/>
        <w:rPr>
          <w:rFonts w:ascii="GHEA Mariam" w:eastAsia="GHEA Mariam" w:hAnsi="GHEA Mariam" w:cs="GHEA Mariam"/>
          <w:sz w:val="24"/>
          <w:szCs w:val="24"/>
          <w:lang w:val="hy-AM"/>
        </w:rPr>
      </w:pPr>
      <w:r w:rsidRPr="00584D52">
        <w:rPr>
          <w:rFonts w:ascii="GHEA Mariam" w:eastAsia="GHEA Mariam" w:hAnsi="GHEA Mariam" w:cs="GHEA Mariam"/>
          <w:sz w:val="24"/>
          <w:szCs w:val="24"/>
          <w:lang w:val="hy-AM"/>
        </w:rPr>
        <w:t xml:space="preserve">                                           </w:t>
      </w:r>
    </w:p>
    <w:p w14:paraId="15C0791B" w14:textId="77777777" w:rsidR="005477D1" w:rsidRPr="000F1EDD"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3F2BAF5" w14:textId="768EDC56" w:rsidR="005D4447" w:rsidRPr="000F1EDD" w:rsidRDefault="0050717F" w:rsidP="00947006">
      <w:pPr>
        <w:ind w:leftChars="0" w:left="-2" w:firstLineChars="0" w:firstLine="2"/>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12</w:t>
      </w:r>
      <w:r w:rsidR="009E02C5" w:rsidRPr="009E02C5">
        <w:rPr>
          <w:rFonts w:ascii="GHEA Mariam" w:eastAsia="GHEA Mariam" w:hAnsi="GHEA Mariam" w:cs="GHEA Mariam"/>
          <w:sz w:val="24"/>
          <w:szCs w:val="24"/>
          <w:lang w:val="hy-AM"/>
        </w:rPr>
        <w:t xml:space="preserve"> օգոստոս</w:t>
      </w:r>
      <w:r w:rsidR="00F52CC9" w:rsidRPr="009E02C5">
        <w:rPr>
          <w:rFonts w:ascii="GHEA Mariam" w:eastAsia="GHEA Mariam" w:hAnsi="GHEA Mariam" w:cs="GHEA Mariam"/>
          <w:sz w:val="24"/>
          <w:szCs w:val="24"/>
          <w:lang w:val="hy-AM"/>
        </w:rPr>
        <w:t>ի</w:t>
      </w:r>
      <w:r w:rsidR="00A67E47" w:rsidRPr="009E02C5">
        <w:rPr>
          <w:rFonts w:ascii="GHEA Mariam" w:eastAsia="GHEA Mariam" w:hAnsi="GHEA Mariam" w:cs="GHEA Mariam"/>
          <w:sz w:val="24"/>
          <w:szCs w:val="24"/>
          <w:lang w:val="hy-AM"/>
        </w:rPr>
        <w:t xml:space="preserve"> </w:t>
      </w:r>
      <w:r w:rsidR="00CE107D" w:rsidRPr="009E02C5">
        <w:rPr>
          <w:rFonts w:ascii="GHEA Mariam" w:eastAsia="GHEA Mariam" w:hAnsi="GHEA Mariam" w:cs="GHEA Mariam"/>
          <w:sz w:val="24"/>
          <w:szCs w:val="24"/>
          <w:lang w:val="hy-AM"/>
        </w:rPr>
        <w:t>20</w:t>
      </w:r>
      <w:r w:rsidR="00F66909" w:rsidRPr="009E02C5">
        <w:rPr>
          <w:rFonts w:ascii="GHEA Mariam" w:eastAsia="GHEA Mariam" w:hAnsi="GHEA Mariam" w:cs="GHEA Mariam"/>
          <w:sz w:val="24"/>
          <w:szCs w:val="24"/>
          <w:lang w:val="hy-AM"/>
        </w:rPr>
        <w:t>25</w:t>
      </w:r>
      <w:r w:rsidR="00CE107D" w:rsidRPr="000F1EDD">
        <w:rPr>
          <w:rFonts w:ascii="GHEA Mariam" w:eastAsia="GHEA Mariam" w:hAnsi="GHEA Mariam" w:cs="GHEA Mariam"/>
          <w:sz w:val="24"/>
          <w:szCs w:val="24"/>
          <w:lang w:val="hy-AM"/>
        </w:rPr>
        <w:t xml:space="preserve"> թվական          </w:t>
      </w:r>
      <w:r w:rsidR="007E08D1" w:rsidRPr="000F1EDD">
        <w:rPr>
          <w:rFonts w:ascii="GHEA Mariam" w:eastAsia="GHEA Mariam" w:hAnsi="GHEA Mariam" w:cs="GHEA Mariam"/>
          <w:sz w:val="24"/>
          <w:szCs w:val="24"/>
          <w:lang w:val="hy-AM"/>
        </w:rPr>
        <w:t xml:space="preserve">     </w:t>
      </w:r>
      <w:r w:rsidR="00947006">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F66909">
        <w:rPr>
          <w:rFonts w:ascii="GHEA Mariam" w:eastAsia="GHEA Mariam" w:hAnsi="GHEA Mariam" w:cs="GHEA Mariam"/>
          <w:sz w:val="24"/>
          <w:szCs w:val="24"/>
          <w:lang w:val="hy-AM"/>
        </w:rPr>
        <w:t xml:space="preserve">       </w:t>
      </w:r>
      <w:proofErr w:type="spellStart"/>
      <w:r w:rsidR="00CE107D" w:rsidRPr="000F1EDD">
        <w:rPr>
          <w:rFonts w:ascii="GHEA Mariam" w:eastAsia="GHEA Mariam" w:hAnsi="GHEA Mariam" w:cs="GHEA Mariam"/>
          <w:sz w:val="24"/>
          <w:szCs w:val="24"/>
          <w:lang w:val="hy-AM"/>
        </w:rPr>
        <w:t>ք.Երևան</w:t>
      </w:r>
      <w:proofErr w:type="spellEnd"/>
    </w:p>
    <w:p w14:paraId="61FAFAAE" w14:textId="77777777" w:rsidR="005D4447" w:rsidRPr="000F1EDD" w:rsidRDefault="005D4447" w:rsidP="003F07B6">
      <w:pPr>
        <w:ind w:leftChars="0" w:left="-2" w:firstLineChars="0" w:firstLine="567"/>
        <w:jc w:val="both"/>
        <w:rPr>
          <w:rFonts w:ascii="GHEA Mariam" w:eastAsia="GHEA Mariam" w:hAnsi="GHEA Mariam" w:cs="GHEA Mariam"/>
          <w:sz w:val="24"/>
          <w:szCs w:val="24"/>
          <w:highlight w:val="yellow"/>
          <w:lang w:val="hy-AM"/>
        </w:rPr>
      </w:pPr>
    </w:p>
    <w:p w14:paraId="746FCF75" w14:textId="77777777" w:rsidR="00EE5AE8" w:rsidRPr="000F1EDD" w:rsidRDefault="00D3555F" w:rsidP="00947006">
      <w:pPr>
        <w:ind w:leftChars="0" w:left="-2" w:firstLineChars="0" w:firstLine="0"/>
        <w:jc w:val="center"/>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 Վճռաբեկ դատարանի քրեական պալատը (այսուհետ՝ Վճռաբեկ</w:t>
      </w:r>
      <w:r w:rsidR="00C835FF" w:rsidRPr="000F1EDD">
        <w:rPr>
          <w:rFonts w:ascii="GHEA Mariam" w:eastAsia="GHEA Mariam" w:hAnsi="GHEA Mariam" w:cs="GHEA Mariam"/>
          <w:sz w:val="24"/>
          <w:szCs w:val="24"/>
          <w:lang w:val="hy-AM"/>
        </w:rPr>
        <w:t xml:space="preserve"> դ</w:t>
      </w:r>
      <w:r w:rsidR="005D4447" w:rsidRPr="000F1EDD">
        <w:rPr>
          <w:rFonts w:ascii="GHEA Mariam" w:eastAsia="GHEA Mariam" w:hAnsi="GHEA Mariam" w:cs="GHEA Mariam"/>
          <w:sz w:val="24"/>
          <w:szCs w:val="24"/>
          <w:lang w:val="hy-AM"/>
        </w:rPr>
        <w:t>ա</w:t>
      </w:r>
      <w:r w:rsidRPr="000F1EDD">
        <w:rPr>
          <w:rFonts w:ascii="GHEA Mariam" w:eastAsia="GHEA Mariam" w:hAnsi="GHEA Mariam" w:cs="GHEA Mariam"/>
          <w:sz w:val="24"/>
          <w:szCs w:val="24"/>
          <w:lang w:val="hy-AM"/>
        </w:rPr>
        <w:t>տարան)</w:t>
      </w:r>
      <w:r w:rsidR="004F546D" w:rsidRPr="000F1EDD">
        <w:rPr>
          <w:rFonts w:ascii="GHEA Mariam" w:eastAsia="GHEA Mariam" w:hAnsi="GHEA Mariam" w:cs="GHEA Mariam"/>
          <w:sz w:val="24"/>
          <w:szCs w:val="24"/>
          <w:lang w:val="hy-AM"/>
        </w:rPr>
        <w:t>,</w:t>
      </w:r>
    </w:p>
    <w:p w14:paraId="0076AB14" w14:textId="77777777" w:rsidR="00EE5AE8" w:rsidRPr="000F1EDD"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638DBD36" w14:textId="77777777" w:rsidR="00EE5AE8" w:rsidRPr="000F1EDD"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նախագահությամբ`           Հ.ԱՍԱՏՐՅԱՆԻ</w:t>
      </w:r>
    </w:p>
    <w:p w14:paraId="4FA09B22" w14:textId="77777777" w:rsidR="00EE5AE8"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մասնակցությամբ դատավորներ`        Ս.ԱՎԵՏԻՍՅԱՆԻ</w:t>
      </w:r>
    </w:p>
    <w:p w14:paraId="4B0A4F4E" w14:textId="65914018" w:rsidR="004362CE" w:rsidRPr="00E27639" w:rsidRDefault="004362CE" w:rsidP="003F07B6">
      <w:pPr>
        <w:tabs>
          <w:tab w:val="left" w:pos="360"/>
        </w:tabs>
        <w:ind w:leftChars="0" w:left="-2" w:firstLineChars="0" w:firstLine="567"/>
        <w:jc w:val="right"/>
        <w:rPr>
          <w:rFonts w:ascii="GHEA Mariam" w:eastAsia="GHEA Mariam" w:hAnsi="GHEA Mariam" w:cs="GHEA Mariam"/>
          <w:sz w:val="24"/>
          <w:szCs w:val="24"/>
          <w:lang w:val="hy-AM"/>
        </w:rPr>
      </w:pPr>
      <w:r w:rsidRPr="00E27639">
        <w:rPr>
          <w:rFonts w:ascii="GHEA Mariam" w:eastAsia="GHEA Mariam" w:hAnsi="GHEA Mariam" w:cs="GHEA Mariam"/>
          <w:sz w:val="24"/>
          <w:szCs w:val="24"/>
          <w:lang w:val="hy-AM"/>
        </w:rPr>
        <w:t>Հ.ԳՐԻԳՈՐՅԱՆԻ</w:t>
      </w:r>
    </w:p>
    <w:p w14:paraId="5F6C3679" w14:textId="77777777" w:rsidR="00EE5AE8" w:rsidRPr="000F1EDD"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Լ.ԹԱԴԵՎՈՍՅԱՆԻ</w:t>
      </w:r>
    </w:p>
    <w:p w14:paraId="16B64305" w14:textId="77777777" w:rsidR="00A241D4" w:rsidRPr="00947006" w:rsidRDefault="00A241D4"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bookmarkStart w:id="0" w:name="_heading=h.gjdgxs" w:colFirst="0" w:colLast="0"/>
      <w:bookmarkEnd w:id="0"/>
    </w:p>
    <w:p w14:paraId="75FAFC8F" w14:textId="1B81B43D" w:rsidR="00EE5AE8" w:rsidRPr="000F1EDD"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գրավոր ընթացակարգով քննության առնելով</w:t>
      </w:r>
      <w:r w:rsidR="00894BB6" w:rsidRPr="000F1EDD">
        <w:rPr>
          <w:rFonts w:ascii="GHEA Mariam" w:eastAsia="GHEA Mariam" w:hAnsi="GHEA Mariam" w:cs="GHEA Mariam"/>
          <w:sz w:val="24"/>
          <w:szCs w:val="24"/>
          <w:lang w:val="hy-AM"/>
        </w:rPr>
        <w:t xml:space="preserve"> </w:t>
      </w:r>
      <w:r w:rsidR="00FF4B39" w:rsidRPr="00FF4B39">
        <w:rPr>
          <w:rFonts w:ascii="GHEA Mariam" w:eastAsia="GHEA Mariam" w:hAnsi="GHEA Mariam" w:cs="GHEA Mariam"/>
          <w:sz w:val="24"/>
          <w:szCs w:val="24"/>
          <w:lang w:val="hy-AM"/>
        </w:rPr>
        <w:t>Սևակ Գրիգորի Սուղյանի</w:t>
      </w:r>
      <w:r w:rsidR="00783EEC" w:rsidRPr="00783EEC">
        <w:rPr>
          <w:rFonts w:ascii="GHEA Mariam" w:eastAsia="GHEA Mariam" w:hAnsi="GHEA Mariam" w:cs="GHEA Mariam"/>
          <w:sz w:val="24"/>
          <w:szCs w:val="24"/>
          <w:lang w:val="hy-AM"/>
        </w:rPr>
        <w:t xml:space="preserve"> վերաբերյալ ՀՀ վերաքննիչ քրեական դատարանի՝ 2023 թվականի </w:t>
      </w:r>
      <w:r w:rsidR="00FF4B39" w:rsidRPr="00FF4B39">
        <w:rPr>
          <w:rFonts w:ascii="GHEA Mariam" w:eastAsia="GHEA Mariam" w:hAnsi="GHEA Mariam" w:cs="GHEA Mariam"/>
          <w:sz w:val="24"/>
          <w:szCs w:val="24"/>
          <w:lang w:val="hy-AM"/>
        </w:rPr>
        <w:t>օգոստոսի 2-ի</w:t>
      </w:r>
      <w:r w:rsidR="00783EEC" w:rsidRPr="00783EEC">
        <w:rPr>
          <w:rFonts w:ascii="GHEA Mariam" w:eastAsia="GHEA Mariam" w:hAnsi="GHEA Mariam" w:cs="GHEA Mariam"/>
          <w:sz w:val="24"/>
          <w:szCs w:val="24"/>
          <w:lang w:val="hy-AM"/>
        </w:rPr>
        <w:t xml:space="preserve"> որոշման դեմ ՀՀ գլխավոր դատախազի տեղակալ </w:t>
      </w:r>
      <w:r w:rsidR="00111C90">
        <w:rPr>
          <w:rFonts w:ascii="GHEA Mariam" w:eastAsia="GHEA Mariam" w:hAnsi="GHEA Mariam" w:cs="GHEA Mariam"/>
          <w:sz w:val="24"/>
          <w:szCs w:val="24"/>
          <w:lang w:val="hy-AM"/>
        </w:rPr>
        <w:t>Լ</w:t>
      </w:r>
      <w:r w:rsidR="00783EEC" w:rsidRPr="00783EEC">
        <w:rPr>
          <w:rFonts w:ascii="GHEA Mariam" w:eastAsia="GHEA Mariam" w:hAnsi="GHEA Mariam" w:cs="GHEA Mariam"/>
          <w:sz w:val="24"/>
          <w:szCs w:val="24"/>
          <w:lang w:val="hy-AM"/>
        </w:rPr>
        <w:t>.</w:t>
      </w:r>
      <w:r w:rsidR="00111C90" w:rsidRPr="00111C90">
        <w:rPr>
          <w:rFonts w:ascii="GHEA Mariam" w:eastAsia="GHEA Mariam" w:hAnsi="GHEA Mariam" w:cs="GHEA Mariam"/>
          <w:sz w:val="24"/>
          <w:szCs w:val="24"/>
          <w:lang w:val="hy-AM"/>
        </w:rPr>
        <w:t>Գրիգոր</w:t>
      </w:r>
      <w:r w:rsidR="00783EEC" w:rsidRPr="00783EEC">
        <w:rPr>
          <w:rFonts w:ascii="GHEA Mariam" w:eastAsia="GHEA Mariam" w:hAnsi="GHEA Mariam" w:cs="GHEA Mariam"/>
          <w:sz w:val="24"/>
          <w:szCs w:val="24"/>
          <w:lang w:val="hy-AM"/>
        </w:rPr>
        <w:t>յանի</w:t>
      </w:r>
      <w:r w:rsidR="00641EAA" w:rsidRPr="000F1EDD">
        <w:rPr>
          <w:rFonts w:ascii="GHEA Mariam" w:eastAsia="GHEA Mariam" w:hAnsi="GHEA Mariam" w:cs="GHEA Mariam"/>
          <w:sz w:val="24"/>
          <w:szCs w:val="24"/>
          <w:lang w:val="hy-AM"/>
        </w:rPr>
        <w:t xml:space="preserve"> </w:t>
      </w:r>
      <w:r w:rsidR="00111C90" w:rsidRPr="00111C90">
        <w:rPr>
          <w:rFonts w:ascii="GHEA Mariam" w:eastAsia="GHEA Mariam" w:hAnsi="GHEA Mariam" w:cs="GHEA Mariam"/>
          <w:sz w:val="24"/>
          <w:szCs w:val="24"/>
          <w:lang w:val="hy-AM"/>
        </w:rPr>
        <w:t xml:space="preserve">և տուժող «Սիլ Ինշուրանս» ապահովագրական փակ բաժնետիրական ընկերության ներկայացուցիչ Ա.Թորոսյանի </w:t>
      </w:r>
      <w:r w:rsidRPr="000F1EDD">
        <w:rPr>
          <w:rFonts w:ascii="GHEA Mariam" w:eastAsia="GHEA Mariam" w:hAnsi="GHEA Mariam" w:cs="GHEA Mariam"/>
          <w:sz w:val="24"/>
          <w:szCs w:val="24"/>
          <w:lang w:val="hy-AM"/>
        </w:rPr>
        <w:t>վճռաբեկ բողոք</w:t>
      </w:r>
      <w:r w:rsidR="00111C90" w:rsidRPr="00111C90">
        <w:rPr>
          <w:rFonts w:ascii="GHEA Mariam" w:eastAsia="GHEA Mariam" w:hAnsi="GHEA Mariam" w:cs="GHEA Mariam"/>
          <w:sz w:val="24"/>
          <w:szCs w:val="24"/>
          <w:lang w:val="hy-AM"/>
        </w:rPr>
        <w:t>ներ</w:t>
      </w:r>
      <w:r w:rsidRPr="000F1EDD">
        <w:rPr>
          <w:rFonts w:ascii="GHEA Mariam" w:eastAsia="GHEA Mariam" w:hAnsi="GHEA Mariam" w:cs="GHEA Mariam"/>
          <w:sz w:val="24"/>
          <w:szCs w:val="24"/>
          <w:lang w:val="hy-AM"/>
        </w:rPr>
        <w:t>ը,</w:t>
      </w:r>
    </w:p>
    <w:p w14:paraId="1C3ADFF2" w14:textId="5EA1F373" w:rsidR="00EE5AE8" w:rsidRPr="000F1EDD" w:rsidRDefault="00D3555F" w:rsidP="0050717F">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lastRenderedPageBreak/>
        <w:t>Պ Ա Ր Զ Ե Ց</w:t>
      </w:r>
    </w:p>
    <w:p w14:paraId="19AE0D6D" w14:textId="77777777" w:rsidR="0073488B" w:rsidRPr="000F1EDD" w:rsidRDefault="0073488B" w:rsidP="0050717F">
      <w:pPr>
        <w:pBdr>
          <w:top w:val="nil"/>
          <w:left w:val="nil"/>
          <w:bottom w:val="nil"/>
          <w:right w:val="nil"/>
          <w:between w:val="nil"/>
        </w:pBdr>
        <w:spacing w:line="276" w:lineRule="auto"/>
        <w:ind w:leftChars="0" w:left="-2" w:firstLineChars="0" w:firstLine="2"/>
        <w:jc w:val="center"/>
        <w:rPr>
          <w:rFonts w:ascii="GHEA Mariam" w:eastAsia="GHEA Mariam" w:hAnsi="GHEA Mariam" w:cs="GHEA Mariam"/>
          <w:b/>
          <w:sz w:val="24"/>
          <w:szCs w:val="24"/>
          <w:lang w:val="hy-AM"/>
        </w:rPr>
      </w:pPr>
    </w:p>
    <w:p w14:paraId="4545BF27" w14:textId="63DAC498" w:rsidR="00EE5AE8" w:rsidRPr="000F1EDD" w:rsidRDefault="00E40904"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0F1EDD">
        <w:rPr>
          <w:rFonts w:ascii="GHEA Mariam" w:eastAsia="GHEA Mariam" w:hAnsi="GHEA Mariam" w:cs="GHEA Mariam"/>
          <w:b/>
          <w:sz w:val="24"/>
          <w:szCs w:val="24"/>
          <w:u w:val="single"/>
          <w:lang w:val="hy-AM"/>
        </w:rPr>
        <w:t>ի դատավարական նախապատմությունը.</w:t>
      </w:r>
    </w:p>
    <w:p w14:paraId="4C8AB6BB" w14:textId="52E23D94" w:rsidR="00D76B81"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1.</w:t>
      </w:r>
      <w:r w:rsidR="00D76B81" w:rsidRPr="00D76B81">
        <w:rPr>
          <w:rFonts w:ascii="GHEA Mariam" w:eastAsia="GHEA Mariam" w:hAnsi="GHEA Mariam" w:cs="GHEA Mariam"/>
          <w:sz w:val="24"/>
          <w:szCs w:val="24"/>
          <w:lang w:val="hy-AM"/>
        </w:rPr>
        <w:t xml:space="preserve"> </w:t>
      </w:r>
      <w:r w:rsidR="00AF6585" w:rsidRPr="00AF6585">
        <w:rPr>
          <w:rFonts w:ascii="GHEA Mariam" w:eastAsia="GHEA Mariam" w:hAnsi="GHEA Mariam" w:cs="GHEA Mariam"/>
          <w:sz w:val="24"/>
          <w:szCs w:val="24"/>
          <w:lang w:val="hy-AM"/>
        </w:rPr>
        <w:t>2019 թվականի դեկտեմբերի 2-ի</w:t>
      </w:r>
      <w:r w:rsidR="00D76B81" w:rsidRPr="00D76B81">
        <w:rPr>
          <w:rFonts w:ascii="GHEA Mariam" w:eastAsia="GHEA Mariam" w:hAnsi="GHEA Mariam" w:cs="GHEA Mariam"/>
          <w:sz w:val="24"/>
          <w:szCs w:val="24"/>
          <w:lang w:val="hy-AM"/>
        </w:rPr>
        <w:t xml:space="preserve">ն </w:t>
      </w:r>
      <w:r w:rsidR="00AF6585" w:rsidRPr="00AF6585">
        <w:rPr>
          <w:rFonts w:ascii="GHEA Mariam" w:eastAsia="GHEA Mariam" w:hAnsi="GHEA Mariam" w:cs="GHEA Mariam"/>
          <w:sz w:val="24"/>
          <w:szCs w:val="24"/>
          <w:lang w:val="hy-AM"/>
        </w:rPr>
        <w:t xml:space="preserve">ՀՀ ոստիկանության </w:t>
      </w:r>
      <w:r w:rsidR="00246902" w:rsidRPr="00246902">
        <w:rPr>
          <w:rFonts w:ascii="GHEA Mariam" w:eastAsia="GHEA Mariam" w:hAnsi="GHEA Mariam" w:cs="GHEA Mariam"/>
          <w:sz w:val="24"/>
          <w:szCs w:val="24"/>
          <w:lang w:val="hy-AM"/>
        </w:rPr>
        <w:t xml:space="preserve">Երևան քաղաքի վարչության </w:t>
      </w:r>
      <w:r w:rsidR="00AF6585" w:rsidRPr="00AF6585">
        <w:rPr>
          <w:rFonts w:ascii="GHEA Mariam" w:eastAsia="GHEA Mariam" w:hAnsi="GHEA Mariam" w:cs="GHEA Mariam"/>
          <w:sz w:val="24"/>
          <w:szCs w:val="24"/>
          <w:lang w:val="hy-AM"/>
        </w:rPr>
        <w:t xml:space="preserve">Կենտրոնական բաժնում </w:t>
      </w:r>
      <w:r w:rsidR="00D76B81" w:rsidRPr="00D76B81">
        <w:rPr>
          <w:rFonts w:ascii="GHEA Mariam" w:eastAsia="GHEA Mariam" w:hAnsi="GHEA Mariam" w:cs="GHEA Mariam"/>
          <w:sz w:val="24"/>
          <w:szCs w:val="24"/>
          <w:lang w:val="hy-AM"/>
        </w:rPr>
        <w:t>2003 թվականի ապրիլի 18-ին ընդունված ՀՀ քրեական օրենսգրքի (այսուհետ</w:t>
      </w:r>
      <w:r w:rsidR="00F52CC9">
        <w:rPr>
          <w:rFonts w:ascii="GHEA Mariam" w:eastAsia="GHEA Mariam" w:hAnsi="GHEA Mariam" w:cs="GHEA Mariam"/>
          <w:sz w:val="24"/>
          <w:szCs w:val="24"/>
          <w:lang w:val="hy-AM"/>
        </w:rPr>
        <w:t xml:space="preserve"> նաև</w:t>
      </w:r>
      <w:r w:rsidR="00D76B81" w:rsidRPr="00D76B81">
        <w:rPr>
          <w:rFonts w:ascii="GHEA Mariam" w:eastAsia="GHEA Mariam" w:hAnsi="GHEA Mariam" w:cs="GHEA Mariam"/>
          <w:sz w:val="24"/>
          <w:szCs w:val="24"/>
          <w:lang w:val="hy-AM"/>
        </w:rPr>
        <w:t xml:space="preserve">՝ ՀՀ քրեական օրենսգիրք) </w:t>
      </w:r>
      <w:r w:rsidR="00246902" w:rsidRPr="00246902">
        <w:rPr>
          <w:rFonts w:ascii="GHEA Mariam" w:eastAsia="GHEA Mariam" w:hAnsi="GHEA Mariam" w:cs="GHEA Mariam"/>
          <w:sz w:val="24"/>
          <w:szCs w:val="24"/>
          <w:lang w:val="hy-AM"/>
        </w:rPr>
        <w:t>34-178-րդ հոդվածի 3-րդ մասի 1-ին կետ</w:t>
      </w:r>
      <w:r w:rsidR="00D76B81" w:rsidRPr="00D76B81">
        <w:rPr>
          <w:rFonts w:ascii="GHEA Mariam" w:eastAsia="GHEA Mariam" w:hAnsi="GHEA Mariam" w:cs="GHEA Mariam"/>
          <w:sz w:val="24"/>
          <w:szCs w:val="24"/>
          <w:lang w:val="hy-AM"/>
        </w:rPr>
        <w:t xml:space="preserve">ով հարուցվել է թիվ </w:t>
      </w:r>
      <w:r w:rsidR="00246902" w:rsidRPr="00246902">
        <w:rPr>
          <w:rFonts w:ascii="GHEA Mariam" w:eastAsia="GHEA Mariam" w:hAnsi="GHEA Mariam" w:cs="GHEA Mariam"/>
          <w:sz w:val="24"/>
          <w:szCs w:val="24"/>
          <w:lang w:val="hy-AM"/>
        </w:rPr>
        <w:t>13763619</w:t>
      </w:r>
      <w:r w:rsidR="00D76B81" w:rsidRPr="00D76B81">
        <w:rPr>
          <w:rFonts w:ascii="GHEA Mariam" w:eastAsia="GHEA Mariam" w:hAnsi="GHEA Mariam" w:cs="GHEA Mariam"/>
          <w:sz w:val="24"/>
          <w:szCs w:val="24"/>
          <w:lang w:val="hy-AM"/>
        </w:rPr>
        <w:t xml:space="preserve"> քրեական գործը:</w:t>
      </w:r>
      <w:r w:rsidRPr="00D76B81">
        <w:rPr>
          <w:rFonts w:ascii="GHEA Mariam" w:eastAsia="GHEA Mariam" w:hAnsi="GHEA Mariam" w:cs="GHEA Mariam"/>
          <w:sz w:val="24"/>
          <w:szCs w:val="24"/>
          <w:lang w:val="hy-AM"/>
        </w:rPr>
        <w:t xml:space="preserve"> </w:t>
      </w:r>
    </w:p>
    <w:p w14:paraId="0BF94457" w14:textId="7312993D" w:rsidR="00077E3A" w:rsidRDefault="00077E3A"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077E3A">
        <w:rPr>
          <w:rFonts w:ascii="GHEA Mariam" w:eastAsia="GHEA Mariam" w:hAnsi="GHEA Mariam" w:cs="GHEA Mariam"/>
          <w:sz w:val="24"/>
          <w:szCs w:val="24"/>
          <w:lang w:val="hy-AM"/>
        </w:rPr>
        <w:t>2019 թվականի դեկտեմբերի</w:t>
      </w:r>
      <w:r w:rsidR="009C69AE">
        <w:rPr>
          <w:rFonts w:ascii="GHEA Mariam" w:eastAsia="GHEA Mariam" w:hAnsi="GHEA Mariam" w:cs="GHEA Mariam"/>
          <w:sz w:val="24"/>
          <w:szCs w:val="24"/>
          <w:lang w:val="hy-AM"/>
        </w:rPr>
        <w:t xml:space="preserve"> 16</w:t>
      </w:r>
      <w:r w:rsidRPr="00077E3A">
        <w:rPr>
          <w:rFonts w:ascii="GHEA Mariam" w:eastAsia="GHEA Mariam" w:hAnsi="GHEA Mariam" w:cs="GHEA Mariam"/>
          <w:sz w:val="24"/>
          <w:szCs w:val="24"/>
          <w:lang w:val="hy-AM"/>
        </w:rPr>
        <w:t>-ի</w:t>
      </w:r>
      <w:r w:rsidR="007717BD" w:rsidRPr="007717BD">
        <w:rPr>
          <w:rFonts w:ascii="GHEA Mariam" w:eastAsia="GHEA Mariam" w:hAnsi="GHEA Mariam" w:cs="GHEA Mariam"/>
          <w:sz w:val="24"/>
          <w:szCs w:val="24"/>
          <w:lang w:val="hy-AM"/>
        </w:rPr>
        <w:t>ն</w:t>
      </w:r>
      <w:r w:rsidRPr="00077E3A">
        <w:rPr>
          <w:rFonts w:ascii="GHEA Mariam" w:eastAsia="GHEA Mariam" w:hAnsi="GHEA Mariam" w:cs="GHEA Mariam"/>
          <w:sz w:val="24"/>
          <w:szCs w:val="24"/>
          <w:lang w:val="hy-AM"/>
        </w:rPr>
        <w:t xml:space="preserve"> </w:t>
      </w:r>
      <w:r w:rsidR="007717BD" w:rsidRPr="007717BD">
        <w:rPr>
          <w:rFonts w:ascii="GHEA Mariam" w:eastAsia="GHEA Mariam" w:hAnsi="GHEA Mariam" w:cs="GHEA Mariam"/>
          <w:sz w:val="24"/>
          <w:szCs w:val="24"/>
          <w:lang w:val="hy-AM"/>
        </w:rPr>
        <w:t xml:space="preserve">քրեական </w:t>
      </w:r>
      <w:r w:rsidR="007717BD">
        <w:rPr>
          <w:rFonts w:ascii="GHEA Mariam" w:eastAsia="GHEA Mariam" w:hAnsi="GHEA Mariam" w:cs="GHEA Mariam"/>
          <w:sz w:val="24"/>
          <w:szCs w:val="24"/>
          <w:lang w:val="hy-AM"/>
        </w:rPr>
        <w:t>գործն</w:t>
      </w:r>
      <w:r w:rsidR="007717BD" w:rsidRPr="007717BD">
        <w:rPr>
          <w:rFonts w:ascii="GHEA Mariam" w:eastAsia="GHEA Mariam" w:hAnsi="GHEA Mariam" w:cs="GHEA Mariam"/>
          <w:sz w:val="24"/>
          <w:szCs w:val="24"/>
          <w:lang w:val="hy-AM"/>
        </w:rPr>
        <w:t xml:space="preserve"> </w:t>
      </w:r>
      <w:r w:rsidR="009C69AE" w:rsidRPr="009C69AE">
        <w:rPr>
          <w:rFonts w:ascii="GHEA Mariam" w:eastAsia="GHEA Mariam" w:hAnsi="GHEA Mariam" w:cs="GHEA Mariam"/>
          <w:sz w:val="24"/>
          <w:szCs w:val="24"/>
          <w:lang w:val="hy-AM"/>
        </w:rPr>
        <w:t xml:space="preserve">ուղարկվել է </w:t>
      </w:r>
      <w:r w:rsidRPr="00077E3A">
        <w:rPr>
          <w:rFonts w:ascii="GHEA Mariam" w:eastAsia="GHEA Mariam" w:hAnsi="GHEA Mariam" w:cs="GHEA Mariam"/>
          <w:sz w:val="24"/>
          <w:szCs w:val="24"/>
          <w:lang w:val="hy-AM"/>
        </w:rPr>
        <w:t>ՀՀ քննչական կոմիտեի Երևան քաղաքի Կենտրոն և Նորք-Մարաշ վարչական շրջանների քննչական բաժ</w:t>
      </w:r>
      <w:r w:rsidR="009C69AE" w:rsidRPr="009C69AE">
        <w:rPr>
          <w:rFonts w:ascii="GHEA Mariam" w:eastAsia="GHEA Mariam" w:hAnsi="GHEA Mariam" w:cs="GHEA Mariam"/>
          <w:sz w:val="24"/>
          <w:szCs w:val="24"/>
          <w:lang w:val="hy-AM"/>
        </w:rPr>
        <w:t>ի</w:t>
      </w:r>
      <w:r w:rsidR="009C69AE">
        <w:rPr>
          <w:rFonts w:ascii="GHEA Mariam" w:eastAsia="GHEA Mariam" w:hAnsi="GHEA Mariam" w:cs="GHEA Mariam"/>
          <w:sz w:val="24"/>
          <w:szCs w:val="24"/>
          <w:lang w:val="hy-AM"/>
        </w:rPr>
        <w:t>ն</w:t>
      </w:r>
      <w:r w:rsidRPr="00077E3A">
        <w:rPr>
          <w:rFonts w:ascii="GHEA Mariam" w:eastAsia="GHEA Mariam" w:hAnsi="GHEA Mariam" w:cs="GHEA Mariam"/>
          <w:sz w:val="24"/>
          <w:szCs w:val="24"/>
          <w:lang w:val="hy-AM"/>
        </w:rPr>
        <w:t>:</w:t>
      </w:r>
    </w:p>
    <w:p w14:paraId="4F4121E8" w14:textId="65E09074" w:rsidR="004F09AB" w:rsidRPr="002D44AD" w:rsidRDefault="002D44AD"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2D44AD">
        <w:rPr>
          <w:rFonts w:ascii="GHEA Mariam" w:eastAsia="GHEA Mariam" w:hAnsi="GHEA Mariam" w:cs="GHEA Mariam"/>
          <w:sz w:val="24"/>
          <w:szCs w:val="24"/>
          <w:lang w:val="hy-AM"/>
        </w:rPr>
        <w:t xml:space="preserve">Նախաքննությունը շարունակելու համար </w:t>
      </w:r>
      <w:r w:rsidR="004F09AB" w:rsidRPr="004F09AB">
        <w:rPr>
          <w:rFonts w:ascii="GHEA Mariam" w:eastAsia="GHEA Mariam" w:hAnsi="GHEA Mariam" w:cs="GHEA Mariam"/>
          <w:sz w:val="24"/>
          <w:szCs w:val="24"/>
          <w:lang w:val="hy-AM"/>
        </w:rPr>
        <w:t>2020 թվականի հունվարի 8-ի</w:t>
      </w:r>
      <w:r w:rsidR="002E62FC" w:rsidRPr="002E62FC">
        <w:rPr>
          <w:rFonts w:ascii="GHEA Mariam" w:eastAsia="GHEA Mariam" w:hAnsi="GHEA Mariam" w:cs="GHEA Mariam"/>
          <w:sz w:val="24"/>
          <w:szCs w:val="24"/>
          <w:lang w:val="hy-AM"/>
        </w:rPr>
        <w:t>ն</w:t>
      </w:r>
      <w:r w:rsidR="004F09AB" w:rsidRPr="004F09AB">
        <w:rPr>
          <w:rFonts w:ascii="GHEA Mariam" w:eastAsia="GHEA Mariam" w:hAnsi="GHEA Mariam" w:cs="GHEA Mariam"/>
          <w:sz w:val="24"/>
          <w:szCs w:val="24"/>
          <w:lang w:val="hy-AM"/>
        </w:rPr>
        <w:t xml:space="preserve"> </w:t>
      </w:r>
      <w:r w:rsidR="002E62FC" w:rsidRPr="002E62FC">
        <w:rPr>
          <w:rFonts w:ascii="GHEA Mariam" w:eastAsia="GHEA Mariam" w:hAnsi="GHEA Mariam" w:cs="GHEA Mariam"/>
          <w:sz w:val="24"/>
          <w:szCs w:val="24"/>
          <w:lang w:val="hy-AM"/>
        </w:rPr>
        <w:t xml:space="preserve">քրեական գործն ուղարկվել է ՀՀ քննչական կոմիտեի </w:t>
      </w:r>
      <w:r w:rsidR="004F09AB" w:rsidRPr="004F09AB">
        <w:rPr>
          <w:rFonts w:ascii="GHEA Mariam" w:eastAsia="GHEA Mariam" w:hAnsi="GHEA Mariam" w:cs="GHEA Mariam"/>
          <w:sz w:val="24"/>
          <w:szCs w:val="24"/>
          <w:lang w:val="hy-AM"/>
        </w:rPr>
        <w:t>Երևան քաղաքի քննչական վարչության Ավան և Նոր Նորք վարչական շրջանների քննչական բաժ</w:t>
      </w:r>
      <w:r w:rsidRPr="002D44AD">
        <w:rPr>
          <w:rFonts w:ascii="GHEA Mariam" w:eastAsia="GHEA Mariam" w:hAnsi="GHEA Mariam" w:cs="GHEA Mariam"/>
          <w:sz w:val="24"/>
          <w:szCs w:val="24"/>
          <w:lang w:val="hy-AM"/>
        </w:rPr>
        <w:t>ի</w:t>
      </w:r>
      <w:r>
        <w:rPr>
          <w:rFonts w:ascii="GHEA Mariam" w:eastAsia="GHEA Mariam" w:hAnsi="GHEA Mariam" w:cs="GHEA Mariam"/>
          <w:sz w:val="24"/>
          <w:szCs w:val="24"/>
          <w:lang w:val="hy-AM"/>
        </w:rPr>
        <w:t>ն</w:t>
      </w:r>
      <w:r w:rsidR="004F09AB" w:rsidRPr="004F09AB">
        <w:rPr>
          <w:rFonts w:ascii="GHEA Mariam" w:eastAsia="GHEA Mariam" w:hAnsi="GHEA Mariam" w:cs="GHEA Mariam"/>
          <w:sz w:val="24"/>
          <w:szCs w:val="24"/>
          <w:lang w:val="hy-AM"/>
        </w:rPr>
        <w:t>:</w:t>
      </w:r>
      <w:r w:rsidRPr="002D44AD">
        <w:rPr>
          <w:rFonts w:ascii="GHEA Mariam" w:eastAsia="GHEA Mariam" w:hAnsi="GHEA Mariam" w:cs="GHEA Mariam"/>
          <w:sz w:val="24"/>
          <w:szCs w:val="24"/>
          <w:lang w:val="hy-AM"/>
        </w:rPr>
        <w:t xml:space="preserve"> </w:t>
      </w:r>
    </w:p>
    <w:p w14:paraId="08C5240E" w14:textId="77F857D5" w:rsidR="005F2525" w:rsidRPr="005F2525" w:rsidRDefault="00C53446" w:rsidP="005F2525">
      <w:pPr>
        <w:spacing w:line="360" w:lineRule="auto"/>
        <w:ind w:leftChars="0" w:left="-2" w:firstLineChars="0" w:firstLine="567"/>
        <w:contextualSpacing/>
        <w:jc w:val="both"/>
        <w:rPr>
          <w:rFonts w:ascii="GHEA Mariam" w:eastAsia="GHEA Mariam" w:hAnsi="GHEA Mariam" w:cs="GHEA Mariam"/>
          <w:sz w:val="24"/>
          <w:szCs w:val="24"/>
          <w:lang w:val="hy-AM"/>
        </w:rPr>
      </w:pPr>
      <w:r w:rsidRPr="00C53446">
        <w:rPr>
          <w:rFonts w:ascii="GHEA Mariam" w:eastAsia="GHEA Mariam" w:hAnsi="GHEA Mariam" w:cs="GHEA Mariam"/>
          <w:sz w:val="24"/>
          <w:szCs w:val="24"/>
          <w:lang w:val="hy-AM"/>
        </w:rPr>
        <w:t xml:space="preserve">1.1. </w:t>
      </w:r>
      <w:r w:rsidR="005F2525" w:rsidRPr="005F2525">
        <w:rPr>
          <w:rFonts w:ascii="GHEA Mariam" w:eastAsia="GHEA Mariam" w:hAnsi="GHEA Mariam" w:cs="GHEA Mariam"/>
          <w:sz w:val="24"/>
          <w:szCs w:val="24"/>
          <w:lang w:val="hy-AM"/>
        </w:rPr>
        <w:t xml:space="preserve">Նախաքննության մարմնի՝ </w:t>
      </w:r>
      <w:r w:rsidR="00D409A6" w:rsidRPr="00D409A6">
        <w:rPr>
          <w:rFonts w:ascii="GHEA Mariam" w:eastAsia="GHEA Mariam" w:hAnsi="GHEA Mariam" w:cs="GHEA Mariam"/>
          <w:sz w:val="24"/>
          <w:szCs w:val="24"/>
          <w:lang w:val="hy-AM"/>
        </w:rPr>
        <w:t>2020 թվականի հունվարի 8-ի</w:t>
      </w:r>
      <w:r w:rsidR="005F2525" w:rsidRPr="005F2525">
        <w:rPr>
          <w:rFonts w:ascii="GHEA Mariam" w:eastAsia="GHEA Mariam" w:hAnsi="GHEA Mariam" w:cs="GHEA Mariam"/>
          <w:sz w:val="24"/>
          <w:szCs w:val="24"/>
          <w:lang w:val="hy-AM"/>
        </w:rPr>
        <w:t xml:space="preserve"> որոշմամբ </w:t>
      </w:r>
      <w:r w:rsidR="00DF7A73" w:rsidRPr="00DF7A73">
        <w:rPr>
          <w:rFonts w:ascii="GHEA Mariam" w:eastAsia="GHEA Mariam" w:hAnsi="GHEA Mariam" w:cs="GHEA Mariam"/>
          <w:sz w:val="24"/>
          <w:szCs w:val="24"/>
          <w:lang w:val="hy-AM"/>
        </w:rPr>
        <w:t>«Սիլ Ինշուրանս» ապահովագրական փակ բաժնետիրական ընկերությ</w:t>
      </w:r>
      <w:r w:rsidR="00F52CC9">
        <w:rPr>
          <w:rFonts w:ascii="GHEA Mariam" w:eastAsia="GHEA Mariam" w:hAnsi="GHEA Mariam" w:cs="GHEA Mariam"/>
          <w:sz w:val="24"/>
          <w:szCs w:val="24"/>
          <w:lang w:val="hy-AM"/>
        </w:rPr>
        <w:t>ու</w:t>
      </w:r>
      <w:r w:rsidR="00DF7A73" w:rsidRPr="00DF7A73">
        <w:rPr>
          <w:rFonts w:ascii="GHEA Mariam" w:eastAsia="GHEA Mariam" w:hAnsi="GHEA Mariam" w:cs="GHEA Mariam"/>
          <w:sz w:val="24"/>
          <w:szCs w:val="24"/>
          <w:lang w:val="hy-AM"/>
        </w:rPr>
        <w:t>նը</w:t>
      </w:r>
      <w:r w:rsidR="005F2525" w:rsidRPr="005F2525">
        <w:rPr>
          <w:rFonts w:ascii="GHEA Mariam" w:eastAsia="GHEA Mariam" w:hAnsi="GHEA Mariam" w:cs="GHEA Mariam"/>
          <w:sz w:val="24"/>
          <w:szCs w:val="24"/>
          <w:lang w:val="hy-AM"/>
        </w:rPr>
        <w:t xml:space="preserve"> ճանաչվել է տուժող:</w:t>
      </w:r>
    </w:p>
    <w:p w14:paraId="02E37812" w14:textId="7C7704A0" w:rsidR="00F263AD" w:rsidRDefault="00C53446"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C53446">
        <w:rPr>
          <w:rFonts w:ascii="GHEA Mariam" w:eastAsia="GHEA Mariam" w:hAnsi="GHEA Mariam" w:cs="GHEA Mariam"/>
          <w:sz w:val="24"/>
          <w:szCs w:val="24"/>
          <w:lang w:val="hy-AM"/>
        </w:rPr>
        <w:t xml:space="preserve">1.2. </w:t>
      </w:r>
      <w:r w:rsidR="00F263AD" w:rsidRPr="00F263AD">
        <w:rPr>
          <w:rFonts w:ascii="GHEA Mariam" w:eastAsia="GHEA Mariam" w:hAnsi="GHEA Mariam" w:cs="GHEA Mariam"/>
          <w:sz w:val="24"/>
          <w:szCs w:val="24"/>
          <w:lang w:val="hy-AM"/>
        </w:rPr>
        <w:t xml:space="preserve">Նախաքննության մարմնի՝ </w:t>
      </w:r>
      <w:r w:rsidR="00253D14" w:rsidRPr="00253D14">
        <w:rPr>
          <w:rFonts w:ascii="GHEA Mariam" w:eastAsia="GHEA Mariam" w:hAnsi="GHEA Mariam" w:cs="GHEA Mariam"/>
          <w:sz w:val="24"/>
          <w:szCs w:val="24"/>
          <w:lang w:val="hy-AM"/>
        </w:rPr>
        <w:t>2021 թվականի մարտի 11-ի</w:t>
      </w:r>
      <w:r w:rsidR="00F263AD" w:rsidRPr="00F263AD">
        <w:rPr>
          <w:rFonts w:ascii="GHEA Mariam" w:eastAsia="GHEA Mariam" w:hAnsi="GHEA Mariam" w:cs="GHEA Mariam"/>
          <w:sz w:val="24"/>
          <w:szCs w:val="24"/>
          <w:lang w:val="hy-AM"/>
        </w:rPr>
        <w:t xml:space="preserve"> որոշմամբ </w:t>
      </w:r>
      <w:r w:rsidR="00253D14" w:rsidRPr="00253D14">
        <w:rPr>
          <w:rFonts w:ascii="GHEA Mariam" w:eastAsia="GHEA Mariam" w:hAnsi="GHEA Mariam" w:cs="GHEA Mariam"/>
          <w:sz w:val="24"/>
          <w:szCs w:val="24"/>
          <w:lang w:val="hy-AM"/>
        </w:rPr>
        <w:t>Սևակ Գրիգորի Սուղյան</w:t>
      </w:r>
      <w:r w:rsidR="00F263AD" w:rsidRPr="00F263AD">
        <w:rPr>
          <w:rFonts w:ascii="GHEA Mariam" w:eastAsia="GHEA Mariam" w:hAnsi="GHEA Mariam" w:cs="GHEA Mariam"/>
          <w:sz w:val="24"/>
          <w:szCs w:val="24"/>
          <w:lang w:val="hy-AM"/>
        </w:rPr>
        <w:t>ը ներգրավվել է որպես մեղադրյալ, և նրան մեղադրանք է առաջադր</w:t>
      </w:r>
      <w:r w:rsidR="00F52CC9">
        <w:rPr>
          <w:rFonts w:ascii="GHEA Mariam" w:eastAsia="GHEA Mariam" w:hAnsi="GHEA Mariam" w:cs="GHEA Mariam"/>
          <w:sz w:val="24"/>
          <w:szCs w:val="24"/>
          <w:lang w:val="hy-AM"/>
        </w:rPr>
        <w:t>վ</w:t>
      </w:r>
      <w:r w:rsidR="00F263AD" w:rsidRPr="00F263AD">
        <w:rPr>
          <w:rFonts w:ascii="GHEA Mariam" w:eastAsia="GHEA Mariam" w:hAnsi="GHEA Mariam" w:cs="GHEA Mariam"/>
          <w:sz w:val="24"/>
          <w:szCs w:val="24"/>
          <w:lang w:val="hy-AM"/>
        </w:rPr>
        <w:t xml:space="preserve">ել ՀՀ քրեական օրենսգրքի </w:t>
      </w:r>
      <w:r w:rsidR="006D37EF" w:rsidRPr="00B01C9A">
        <w:rPr>
          <w:rFonts w:ascii="GHEA Mariam" w:eastAsia="GHEA Mariam" w:hAnsi="GHEA Mariam" w:cs="GHEA Mariam"/>
          <w:sz w:val="24"/>
          <w:szCs w:val="24"/>
          <w:lang w:val="hy-AM"/>
        </w:rPr>
        <w:t>34-178-րդ հոդվածի 3-րդ մասի 1-ին կետով</w:t>
      </w:r>
      <w:r w:rsidR="005E39B9" w:rsidRPr="005E39B9">
        <w:rPr>
          <w:rFonts w:ascii="GHEA Mariam" w:eastAsia="GHEA Mariam" w:hAnsi="GHEA Mariam" w:cs="GHEA Mariam"/>
          <w:sz w:val="24"/>
          <w:szCs w:val="24"/>
          <w:lang w:val="hy-AM"/>
        </w:rPr>
        <w:t>:</w:t>
      </w:r>
    </w:p>
    <w:p w14:paraId="49ABDDFB" w14:textId="52A9E271" w:rsidR="00B01C9A" w:rsidRPr="005E4095" w:rsidRDefault="00B01C9A"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B01C9A">
        <w:rPr>
          <w:rFonts w:ascii="GHEA Mariam" w:eastAsia="GHEA Mariam" w:hAnsi="GHEA Mariam" w:cs="GHEA Mariam"/>
          <w:sz w:val="24"/>
          <w:szCs w:val="24"/>
          <w:lang w:val="hy-AM"/>
        </w:rPr>
        <w:t xml:space="preserve">Նախաքննության </w:t>
      </w:r>
      <w:r w:rsidR="005E4095">
        <w:rPr>
          <w:rFonts w:ascii="GHEA Mariam" w:eastAsia="GHEA Mariam" w:hAnsi="GHEA Mariam" w:cs="GHEA Mariam"/>
          <w:sz w:val="24"/>
          <w:szCs w:val="24"/>
          <w:lang w:val="hy-AM"/>
        </w:rPr>
        <w:t>մարմնի</w:t>
      </w:r>
      <w:r w:rsidRPr="00B01C9A">
        <w:rPr>
          <w:rFonts w:ascii="GHEA Mariam" w:eastAsia="GHEA Mariam" w:hAnsi="GHEA Mariam" w:cs="GHEA Mariam"/>
          <w:sz w:val="24"/>
          <w:szCs w:val="24"/>
          <w:lang w:val="hy-AM"/>
        </w:rPr>
        <w:t xml:space="preserve"> </w:t>
      </w:r>
      <w:r w:rsidR="005E4095" w:rsidRPr="005E4095">
        <w:rPr>
          <w:rFonts w:ascii="GHEA Mariam" w:eastAsia="GHEA Mariam" w:hAnsi="GHEA Mariam" w:cs="GHEA Mariam"/>
          <w:sz w:val="24"/>
          <w:szCs w:val="24"/>
          <w:lang w:val="hy-AM"/>
        </w:rPr>
        <w:t>նույն օրվա</w:t>
      </w:r>
      <w:r w:rsidRPr="00B01C9A">
        <w:rPr>
          <w:rFonts w:ascii="GHEA Mariam" w:eastAsia="GHEA Mariam" w:hAnsi="GHEA Mariam" w:cs="GHEA Mariam"/>
          <w:sz w:val="24"/>
          <w:szCs w:val="24"/>
          <w:lang w:val="hy-AM"/>
        </w:rPr>
        <w:t xml:space="preserve"> </w:t>
      </w:r>
      <w:r w:rsidR="005E4095" w:rsidRPr="005E4095">
        <w:rPr>
          <w:rFonts w:ascii="GHEA Mariam" w:eastAsia="GHEA Mariam" w:hAnsi="GHEA Mariam" w:cs="GHEA Mariam"/>
          <w:sz w:val="24"/>
          <w:szCs w:val="24"/>
          <w:lang w:val="hy-AM"/>
        </w:rPr>
        <w:t xml:space="preserve">մեկ այլ </w:t>
      </w:r>
      <w:r w:rsidRPr="00B01C9A">
        <w:rPr>
          <w:rFonts w:ascii="GHEA Mariam" w:eastAsia="GHEA Mariam" w:hAnsi="GHEA Mariam" w:cs="GHEA Mariam"/>
          <w:sz w:val="24"/>
          <w:szCs w:val="24"/>
          <w:lang w:val="hy-AM"/>
        </w:rPr>
        <w:t>որոշմամբ Սևակ Սուղյան</w:t>
      </w:r>
      <w:r w:rsidR="005E4095">
        <w:rPr>
          <w:rFonts w:ascii="GHEA Mariam" w:eastAsia="GHEA Mariam" w:hAnsi="GHEA Mariam" w:cs="GHEA Mariam"/>
          <w:sz w:val="24"/>
          <w:szCs w:val="24"/>
          <w:lang w:val="hy-AM"/>
        </w:rPr>
        <w:t xml:space="preserve">ի </w:t>
      </w:r>
      <w:r w:rsidR="005E4095" w:rsidRPr="005E4095">
        <w:rPr>
          <w:rFonts w:ascii="GHEA Mariam" w:eastAsia="GHEA Mariam" w:hAnsi="GHEA Mariam" w:cs="GHEA Mariam"/>
          <w:sz w:val="24"/>
          <w:szCs w:val="24"/>
          <w:lang w:val="hy-AM"/>
        </w:rPr>
        <w:t xml:space="preserve">նկատմամբ որպես խափանման միջոց </w:t>
      </w:r>
      <w:r w:rsidR="00010AC2" w:rsidRPr="00010AC2">
        <w:rPr>
          <w:rFonts w:ascii="GHEA Mariam" w:eastAsia="GHEA Mariam" w:hAnsi="GHEA Mariam" w:cs="GHEA Mariam"/>
          <w:sz w:val="24"/>
          <w:szCs w:val="24"/>
          <w:lang w:val="hy-AM"/>
        </w:rPr>
        <w:t xml:space="preserve">է </w:t>
      </w:r>
      <w:r w:rsidR="005E4095" w:rsidRPr="005E4095">
        <w:rPr>
          <w:rFonts w:ascii="GHEA Mariam" w:eastAsia="GHEA Mariam" w:hAnsi="GHEA Mariam" w:cs="GHEA Mariam"/>
          <w:sz w:val="24"/>
          <w:szCs w:val="24"/>
          <w:lang w:val="hy-AM"/>
        </w:rPr>
        <w:t>ընտրվել չհեռանալու մասին ստորագրությունը:</w:t>
      </w:r>
    </w:p>
    <w:p w14:paraId="6F34692F" w14:textId="7770DEBA" w:rsidR="00010AC2" w:rsidRPr="00DF1E3B" w:rsidRDefault="00C53446" w:rsidP="00C04010">
      <w:pPr>
        <w:spacing w:line="360" w:lineRule="auto"/>
        <w:ind w:leftChars="0" w:left="-2" w:firstLineChars="0" w:firstLine="567"/>
        <w:contextualSpacing/>
        <w:jc w:val="both"/>
        <w:rPr>
          <w:rFonts w:ascii="GHEA Mariam" w:eastAsia="GHEA Mariam" w:hAnsi="GHEA Mariam" w:cs="GHEA Mariam"/>
          <w:sz w:val="24"/>
          <w:szCs w:val="24"/>
          <w:lang w:val="hy-AM"/>
        </w:rPr>
      </w:pPr>
      <w:r w:rsidRPr="00C53446">
        <w:rPr>
          <w:rFonts w:ascii="GHEA Mariam" w:eastAsia="GHEA Mariam" w:hAnsi="GHEA Mariam" w:cs="GHEA Mariam"/>
          <w:sz w:val="24"/>
          <w:szCs w:val="24"/>
          <w:lang w:val="hy-AM"/>
        </w:rPr>
        <w:t xml:space="preserve">1.3. </w:t>
      </w:r>
      <w:r w:rsidR="00010AC2" w:rsidRPr="00010AC2">
        <w:rPr>
          <w:rFonts w:ascii="GHEA Mariam" w:eastAsia="GHEA Mariam" w:hAnsi="GHEA Mariam" w:cs="GHEA Mariam"/>
          <w:sz w:val="24"/>
          <w:szCs w:val="24"/>
          <w:lang w:val="hy-AM"/>
        </w:rPr>
        <w:t>2021 թվականի հունիսի 3-ին</w:t>
      </w:r>
      <w:r w:rsidR="00AC30ED" w:rsidRPr="00AC30ED">
        <w:rPr>
          <w:rFonts w:ascii="GHEA Mariam" w:eastAsia="GHEA Mariam" w:hAnsi="GHEA Mariam" w:cs="GHEA Mariam"/>
          <w:sz w:val="24"/>
          <w:szCs w:val="24"/>
          <w:lang w:val="hy-AM"/>
        </w:rPr>
        <w:t xml:space="preserve"> քրեական գործը մեղադրական եզրակացությամբ ուղարկվել է </w:t>
      </w:r>
      <w:r w:rsidR="00010AC2" w:rsidRPr="00010AC2">
        <w:rPr>
          <w:rFonts w:ascii="GHEA Mariam" w:eastAsia="GHEA Mariam" w:hAnsi="GHEA Mariam" w:cs="GHEA Mariam"/>
          <w:sz w:val="24"/>
          <w:szCs w:val="24"/>
          <w:lang w:val="hy-AM"/>
        </w:rPr>
        <w:t>Երևան քաղաքի առաջին ատյանի ընդհանուր իրավասության դատարան</w:t>
      </w:r>
      <w:r w:rsidR="00DF1E3B" w:rsidRPr="00DF1E3B">
        <w:rPr>
          <w:rFonts w:ascii="GHEA Mariam" w:eastAsia="GHEA Mariam" w:hAnsi="GHEA Mariam" w:cs="GHEA Mariam"/>
          <w:sz w:val="24"/>
          <w:szCs w:val="24"/>
          <w:lang w:val="hy-AM"/>
        </w:rPr>
        <w:t>:</w:t>
      </w:r>
    </w:p>
    <w:p w14:paraId="5C171860" w14:textId="26DDE671" w:rsidR="0051575F" w:rsidRPr="005D6928" w:rsidRDefault="007E5445" w:rsidP="000F6E72">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2. </w:t>
      </w:r>
      <w:r w:rsidR="00853819" w:rsidRPr="00853819">
        <w:rPr>
          <w:rFonts w:ascii="GHEA Mariam" w:eastAsia="GHEA Mariam" w:hAnsi="GHEA Mariam" w:cs="GHEA Mariam"/>
          <w:sz w:val="24"/>
          <w:szCs w:val="24"/>
          <w:lang w:val="hy-AM"/>
        </w:rPr>
        <w:t>Երևան քաղաքի</w:t>
      </w:r>
      <w:r w:rsidR="001078A9" w:rsidRPr="001078A9">
        <w:rPr>
          <w:rFonts w:ascii="GHEA Mariam" w:eastAsia="GHEA Mariam" w:hAnsi="GHEA Mariam" w:cs="GHEA Mariam"/>
          <w:sz w:val="24"/>
          <w:szCs w:val="24"/>
          <w:lang w:val="hy-AM"/>
        </w:rPr>
        <w:t xml:space="preserve"> առաջին ատյանի ընդհանուր իրավասության դատարան</w:t>
      </w:r>
      <w:r w:rsidR="009A05EE" w:rsidRPr="009A05EE">
        <w:rPr>
          <w:rFonts w:ascii="GHEA Mariam" w:eastAsia="GHEA Mariam" w:hAnsi="GHEA Mariam" w:cs="GHEA Mariam"/>
          <w:sz w:val="24"/>
          <w:szCs w:val="24"/>
          <w:lang w:val="hy-AM"/>
        </w:rPr>
        <w:t>ի</w:t>
      </w:r>
      <w:r w:rsidR="001078A9" w:rsidRPr="001078A9">
        <w:rPr>
          <w:rFonts w:ascii="GHEA Mariam" w:eastAsia="GHEA Mariam" w:hAnsi="GHEA Mariam" w:cs="GHEA Mariam"/>
          <w:sz w:val="24"/>
          <w:szCs w:val="24"/>
          <w:lang w:val="hy-AM"/>
        </w:rPr>
        <w:t xml:space="preserve"> (այսուհետ՝ նաև Առաջին ատյանի դատարան</w:t>
      </w:r>
      <w:r w:rsidR="009A05EE">
        <w:rPr>
          <w:rFonts w:ascii="GHEA Mariam" w:eastAsia="GHEA Mariam" w:hAnsi="GHEA Mariam" w:cs="GHEA Mariam"/>
          <w:sz w:val="24"/>
          <w:szCs w:val="24"/>
          <w:lang w:val="hy-AM"/>
        </w:rPr>
        <w:t>)</w:t>
      </w:r>
      <w:r w:rsidR="003B0C19">
        <w:rPr>
          <w:rFonts w:ascii="GHEA Mariam" w:eastAsia="GHEA Mariam" w:hAnsi="GHEA Mariam" w:cs="GHEA Mariam"/>
          <w:sz w:val="24"/>
          <w:szCs w:val="24"/>
          <w:lang w:val="hy-AM"/>
        </w:rPr>
        <w:t>`</w:t>
      </w:r>
      <w:r w:rsidRPr="000F1EDD">
        <w:rPr>
          <w:rFonts w:ascii="GHEA Mariam" w:eastAsia="GHEA Mariam" w:hAnsi="GHEA Mariam" w:cs="GHEA Mariam"/>
          <w:sz w:val="24"/>
          <w:szCs w:val="24"/>
          <w:lang w:val="hy-AM"/>
        </w:rPr>
        <w:t xml:space="preserve"> </w:t>
      </w:r>
      <w:r w:rsidR="00853819">
        <w:rPr>
          <w:rFonts w:ascii="GHEA Mariam" w:eastAsia="GHEA Mariam" w:hAnsi="GHEA Mariam" w:cs="GHEA Mariam"/>
          <w:sz w:val="24"/>
          <w:szCs w:val="24"/>
          <w:lang w:val="hy-AM"/>
        </w:rPr>
        <w:t>2022</w:t>
      </w:r>
      <w:r w:rsidR="009A05EE" w:rsidRPr="009A05EE">
        <w:rPr>
          <w:rFonts w:ascii="GHEA Mariam" w:eastAsia="GHEA Mariam" w:hAnsi="GHEA Mariam" w:cs="GHEA Mariam"/>
          <w:sz w:val="24"/>
          <w:szCs w:val="24"/>
          <w:lang w:val="hy-AM"/>
        </w:rPr>
        <w:t xml:space="preserve"> թվականի </w:t>
      </w:r>
      <w:r w:rsidR="00853819" w:rsidRPr="00853819">
        <w:rPr>
          <w:rFonts w:ascii="GHEA Mariam" w:eastAsia="GHEA Mariam" w:hAnsi="GHEA Mariam" w:cs="GHEA Mariam"/>
          <w:sz w:val="24"/>
          <w:szCs w:val="24"/>
          <w:lang w:val="hy-AM"/>
        </w:rPr>
        <w:t>սեպտեմբերի</w:t>
      </w:r>
      <w:r w:rsidR="009A05EE" w:rsidRPr="009A05EE">
        <w:rPr>
          <w:rFonts w:ascii="GHEA Mariam" w:eastAsia="GHEA Mariam" w:hAnsi="GHEA Mariam" w:cs="GHEA Mariam"/>
          <w:sz w:val="24"/>
          <w:szCs w:val="24"/>
          <w:lang w:val="hy-AM"/>
        </w:rPr>
        <w:t xml:space="preserve"> </w:t>
      </w:r>
      <w:r w:rsidR="00853819" w:rsidRPr="00853819">
        <w:rPr>
          <w:rFonts w:ascii="GHEA Mariam" w:eastAsia="GHEA Mariam" w:hAnsi="GHEA Mariam" w:cs="GHEA Mariam"/>
          <w:sz w:val="24"/>
          <w:szCs w:val="24"/>
          <w:lang w:val="hy-AM"/>
        </w:rPr>
        <w:t>19</w:t>
      </w:r>
      <w:r w:rsidR="009A05EE" w:rsidRPr="009A05EE">
        <w:rPr>
          <w:rFonts w:ascii="GHEA Mariam" w:eastAsia="GHEA Mariam" w:hAnsi="GHEA Mariam" w:cs="GHEA Mariam"/>
          <w:sz w:val="24"/>
          <w:szCs w:val="24"/>
          <w:lang w:val="hy-AM"/>
        </w:rPr>
        <w:t>-ի</w:t>
      </w:r>
      <w:r w:rsidRPr="000F1EDD">
        <w:rPr>
          <w:rFonts w:ascii="GHEA Mariam" w:eastAsia="GHEA Mariam" w:hAnsi="GHEA Mariam" w:cs="GHEA Mariam"/>
          <w:sz w:val="24"/>
          <w:szCs w:val="24"/>
          <w:lang w:val="hy-AM"/>
        </w:rPr>
        <w:t xml:space="preserve"> դատավճռով</w:t>
      </w:r>
      <w:r w:rsidR="00071186" w:rsidRPr="00071186">
        <w:rPr>
          <w:rFonts w:ascii="GHEA Mariam" w:eastAsia="GHEA Mariam" w:hAnsi="GHEA Mariam" w:cs="GHEA Mariam"/>
          <w:sz w:val="24"/>
          <w:szCs w:val="24"/>
          <w:lang w:val="hy-AM"/>
        </w:rPr>
        <w:t xml:space="preserve"> Սևակ Գրիգորի </w:t>
      </w:r>
      <w:r w:rsidR="00071186">
        <w:rPr>
          <w:rFonts w:ascii="GHEA Mariam" w:eastAsia="GHEA Mariam" w:hAnsi="GHEA Mariam" w:cs="GHEA Mariam"/>
          <w:sz w:val="24"/>
          <w:szCs w:val="24"/>
          <w:lang w:val="hy-AM"/>
        </w:rPr>
        <w:t>Սուղյանը</w:t>
      </w:r>
      <w:r w:rsidR="00071186" w:rsidRPr="00071186">
        <w:rPr>
          <w:rFonts w:ascii="GHEA Mariam" w:eastAsia="GHEA Mariam" w:hAnsi="GHEA Mariam" w:cs="GHEA Mariam"/>
          <w:sz w:val="24"/>
          <w:szCs w:val="24"/>
          <w:lang w:val="hy-AM"/>
        </w:rPr>
        <w:t xml:space="preserve"> ՀՀ քրեական օրենսգրքի 34-178-րդ հոդվածի 3-րդ մասի 1-ին կետով ճանաչվել է անմեղ և </w:t>
      </w:r>
      <w:r w:rsidR="00071186">
        <w:rPr>
          <w:rFonts w:ascii="GHEA Mariam" w:eastAsia="GHEA Mariam" w:hAnsi="GHEA Mariam" w:cs="GHEA Mariam"/>
          <w:sz w:val="24"/>
          <w:szCs w:val="24"/>
          <w:lang w:val="hy-AM"/>
        </w:rPr>
        <w:t>արդարացվ</w:t>
      </w:r>
      <w:r w:rsidR="00071186" w:rsidRPr="00071186">
        <w:rPr>
          <w:rFonts w:ascii="GHEA Mariam" w:eastAsia="GHEA Mariam" w:hAnsi="GHEA Mariam" w:cs="GHEA Mariam"/>
          <w:sz w:val="24"/>
          <w:szCs w:val="24"/>
          <w:lang w:val="hy-AM"/>
        </w:rPr>
        <w:t xml:space="preserve">ել՝ արարքում հանցակազմի </w:t>
      </w:r>
      <w:r w:rsidR="00071186" w:rsidRPr="00071186">
        <w:rPr>
          <w:rFonts w:ascii="GHEA Mariam" w:eastAsia="GHEA Mariam" w:hAnsi="GHEA Mariam" w:cs="GHEA Mariam"/>
          <w:sz w:val="24"/>
          <w:szCs w:val="24"/>
          <w:lang w:val="hy-AM"/>
        </w:rPr>
        <w:lastRenderedPageBreak/>
        <w:t>բացակայության հիմքով:</w:t>
      </w:r>
      <w:r w:rsidR="00CE73BF" w:rsidRPr="00CE73BF">
        <w:rPr>
          <w:rFonts w:ascii="GHEA Mariam" w:eastAsia="GHEA Mariam" w:hAnsi="GHEA Mariam" w:cs="GHEA Mariam"/>
          <w:sz w:val="24"/>
          <w:szCs w:val="24"/>
          <w:lang w:val="hy-AM"/>
        </w:rPr>
        <w:t xml:space="preserve"> </w:t>
      </w:r>
      <w:r w:rsidR="005630CC" w:rsidRPr="005630CC">
        <w:rPr>
          <w:rFonts w:ascii="GHEA Mariam" w:eastAsia="GHEA Mariam" w:hAnsi="GHEA Mariam" w:cs="GHEA Mariam"/>
          <w:sz w:val="24"/>
          <w:szCs w:val="24"/>
          <w:lang w:val="hy-AM"/>
        </w:rPr>
        <w:t>Ս.Սուղյանի նկատմամբ ը</w:t>
      </w:r>
      <w:r w:rsidR="000F6E72" w:rsidRPr="000F6E72">
        <w:rPr>
          <w:rFonts w:ascii="GHEA Mariam" w:eastAsia="GHEA Mariam" w:hAnsi="GHEA Mariam" w:cs="GHEA Mariam"/>
          <w:sz w:val="24"/>
          <w:szCs w:val="24"/>
          <w:lang w:val="hy-AM"/>
        </w:rPr>
        <w:t xml:space="preserve">նտրված խափանման միջոցը` չհեռանալու մասին ստորագրությունը, </w:t>
      </w:r>
      <w:r w:rsidR="00A23AED">
        <w:rPr>
          <w:rFonts w:ascii="GHEA Mariam" w:eastAsia="GHEA Mariam" w:hAnsi="GHEA Mariam" w:cs="GHEA Mariam"/>
          <w:sz w:val="24"/>
          <w:szCs w:val="24"/>
          <w:lang w:val="hy-AM"/>
        </w:rPr>
        <w:t>վերացվ</w:t>
      </w:r>
      <w:r w:rsidR="000F6E72" w:rsidRPr="000F6E72">
        <w:rPr>
          <w:rFonts w:ascii="GHEA Mariam" w:eastAsia="GHEA Mariam" w:hAnsi="GHEA Mariam" w:cs="GHEA Mariam"/>
          <w:sz w:val="24"/>
          <w:szCs w:val="24"/>
          <w:lang w:val="hy-AM"/>
        </w:rPr>
        <w:t>ել</w:t>
      </w:r>
      <w:r w:rsidR="00A23AED" w:rsidRPr="00A23AED">
        <w:rPr>
          <w:rFonts w:ascii="GHEA Mariam" w:eastAsia="GHEA Mariam" w:hAnsi="GHEA Mariam" w:cs="GHEA Mariam"/>
          <w:sz w:val="24"/>
          <w:szCs w:val="24"/>
          <w:lang w:val="hy-AM"/>
        </w:rPr>
        <w:t xml:space="preserve"> է</w:t>
      </w:r>
      <w:r w:rsidR="000F6E72" w:rsidRPr="000F6E72">
        <w:rPr>
          <w:rFonts w:ascii="GHEA Mariam" w:eastAsia="GHEA Mariam" w:hAnsi="GHEA Mariam" w:cs="GHEA Mariam"/>
          <w:sz w:val="24"/>
          <w:szCs w:val="24"/>
          <w:lang w:val="hy-AM"/>
        </w:rPr>
        <w:t>:</w:t>
      </w:r>
      <w:r w:rsidR="005D6928" w:rsidRPr="005D6928">
        <w:rPr>
          <w:rFonts w:ascii="GHEA Mariam" w:eastAsia="GHEA Mariam" w:hAnsi="GHEA Mariam" w:cs="GHEA Mariam"/>
          <w:sz w:val="24"/>
          <w:szCs w:val="24"/>
          <w:lang w:val="hy-AM"/>
        </w:rPr>
        <w:t xml:space="preserve"> </w:t>
      </w:r>
    </w:p>
    <w:p w14:paraId="2C43E406" w14:textId="59AF44AF" w:rsidR="004B18CE"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3. ՀՀ վերաքննիչ քրեական </w:t>
      </w:r>
      <w:r w:rsidR="00E96A80">
        <w:rPr>
          <w:rFonts w:ascii="GHEA Mariam" w:eastAsia="GHEA Mariam" w:hAnsi="GHEA Mariam" w:cs="GHEA Mariam"/>
          <w:sz w:val="24"/>
          <w:szCs w:val="24"/>
          <w:lang w:val="hy-AM"/>
        </w:rPr>
        <w:t>դատարանի</w:t>
      </w:r>
      <w:r w:rsidRPr="000F1EDD">
        <w:rPr>
          <w:rFonts w:ascii="GHEA Mariam" w:eastAsia="GHEA Mariam" w:hAnsi="GHEA Mariam" w:cs="GHEA Mariam"/>
          <w:sz w:val="24"/>
          <w:szCs w:val="24"/>
          <w:lang w:val="hy-AM"/>
        </w:rPr>
        <w:t xml:space="preserve"> (այսուհետ՝ նաև Վերաքննիչ դատարան)</w:t>
      </w:r>
      <w:r w:rsidR="00E96A80" w:rsidRPr="00E96A80">
        <w:rPr>
          <w:rFonts w:ascii="GHEA Mariam" w:eastAsia="GHEA Mariam" w:hAnsi="GHEA Mariam" w:cs="GHEA Mariam"/>
          <w:sz w:val="24"/>
          <w:szCs w:val="24"/>
          <w:lang w:val="hy-AM"/>
        </w:rPr>
        <w:t>՝</w:t>
      </w:r>
      <w:r w:rsidRPr="000F1EDD">
        <w:rPr>
          <w:rFonts w:ascii="GHEA Mariam" w:eastAsia="GHEA Mariam" w:hAnsi="GHEA Mariam" w:cs="GHEA Mariam"/>
          <w:sz w:val="24"/>
          <w:szCs w:val="24"/>
          <w:lang w:val="hy-AM"/>
        </w:rPr>
        <w:t xml:space="preserve"> </w:t>
      </w:r>
      <w:r w:rsidR="0040524F" w:rsidRPr="0040524F">
        <w:rPr>
          <w:rFonts w:ascii="GHEA Mariam" w:eastAsia="GHEA Mariam" w:hAnsi="GHEA Mariam" w:cs="GHEA Mariam"/>
          <w:sz w:val="24"/>
          <w:szCs w:val="24"/>
          <w:lang w:val="hy-AM"/>
        </w:rPr>
        <w:t xml:space="preserve">2023 թվականի </w:t>
      </w:r>
      <w:r w:rsidR="00752BD8" w:rsidRPr="007D4F0F">
        <w:rPr>
          <w:rFonts w:ascii="GHEA Mariam" w:eastAsia="GHEA Mariam" w:hAnsi="GHEA Mariam" w:cs="GHEA Mariam"/>
          <w:sz w:val="24"/>
          <w:szCs w:val="24"/>
          <w:lang w:val="hy-AM"/>
        </w:rPr>
        <w:t>օգոստոսի 2-ի</w:t>
      </w:r>
      <w:r w:rsidRPr="000F1EDD">
        <w:rPr>
          <w:rFonts w:ascii="GHEA Mariam" w:eastAsia="GHEA Mariam" w:hAnsi="GHEA Mariam" w:cs="GHEA Mariam"/>
          <w:sz w:val="24"/>
          <w:szCs w:val="24"/>
          <w:lang w:val="hy-AM"/>
        </w:rPr>
        <w:t xml:space="preserve"> որոշմամբ</w:t>
      </w:r>
      <w:r w:rsidR="007D4F0F" w:rsidRPr="007D4F0F">
        <w:rPr>
          <w:rFonts w:ascii="GHEA Mariam" w:eastAsia="GHEA Mariam" w:hAnsi="GHEA Mariam" w:cs="GHEA Mariam"/>
          <w:sz w:val="24"/>
          <w:szCs w:val="24"/>
          <w:lang w:val="hy-AM"/>
        </w:rPr>
        <w:t xml:space="preserve"> </w:t>
      </w:r>
      <w:r w:rsidR="007D4F0F">
        <w:rPr>
          <w:rFonts w:ascii="GHEA Mariam" w:eastAsia="GHEA Mariam" w:hAnsi="GHEA Mariam" w:cs="GHEA Mariam"/>
          <w:sz w:val="24"/>
          <w:szCs w:val="24"/>
          <w:lang w:val="hy-AM"/>
        </w:rPr>
        <w:t>դ</w:t>
      </w:r>
      <w:r w:rsidR="007D4F0F" w:rsidRPr="007D4F0F">
        <w:rPr>
          <w:rFonts w:ascii="GHEA Mariam" w:eastAsia="GHEA Mariam" w:hAnsi="GHEA Mariam" w:cs="GHEA Mariam"/>
          <w:sz w:val="24"/>
          <w:szCs w:val="24"/>
          <w:lang w:val="hy-AM"/>
        </w:rPr>
        <w:t>ատախազ Ա.Սարգսյանի և տուժողի ներկայացուցիչ Ա.Թորոսյանի վերաքննիչ բողոքները մերժ</w:t>
      </w:r>
      <w:r w:rsidR="004B18CE" w:rsidRPr="004B18CE">
        <w:rPr>
          <w:rFonts w:ascii="GHEA Mariam" w:eastAsia="GHEA Mariam" w:hAnsi="GHEA Mariam" w:cs="GHEA Mariam"/>
          <w:sz w:val="24"/>
          <w:szCs w:val="24"/>
          <w:lang w:val="hy-AM"/>
        </w:rPr>
        <w:t>վ</w:t>
      </w:r>
      <w:r w:rsidR="007D4F0F" w:rsidRPr="007D4F0F">
        <w:rPr>
          <w:rFonts w:ascii="GHEA Mariam" w:eastAsia="GHEA Mariam" w:hAnsi="GHEA Mariam" w:cs="GHEA Mariam"/>
          <w:sz w:val="24"/>
          <w:szCs w:val="24"/>
          <w:lang w:val="hy-AM"/>
        </w:rPr>
        <w:t>ել</w:t>
      </w:r>
      <w:r w:rsidR="004B18CE" w:rsidRPr="004B18CE">
        <w:rPr>
          <w:rFonts w:ascii="GHEA Mariam" w:eastAsia="GHEA Mariam" w:hAnsi="GHEA Mariam" w:cs="GHEA Mariam"/>
          <w:sz w:val="24"/>
          <w:szCs w:val="24"/>
          <w:lang w:val="hy-AM"/>
        </w:rPr>
        <w:t xml:space="preserve"> են, իսկ Առաջին ատյանի դատարանի՝ 2022 թվականի սեպտեմբերի 19-ի դատավճիռը՝ թողնվել է անփոփոխ:</w:t>
      </w:r>
    </w:p>
    <w:p w14:paraId="6292BFD7" w14:textId="2C2BC94B" w:rsidR="005A1182" w:rsidRPr="005A1182" w:rsidRDefault="005A1182"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5A1182">
        <w:rPr>
          <w:rFonts w:ascii="GHEA Mariam" w:eastAsia="GHEA Mariam" w:hAnsi="GHEA Mariam" w:cs="GHEA Mariam"/>
          <w:sz w:val="24"/>
          <w:szCs w:val="24"/>
          <w:lang w:val="hy-AM"/>
        </w:rPr>
        <w:t>3.1. ՀՀ վերաքննիչ քրեական դատարանի դատավոր Մ.</w:t>
      </w:r>
      <w:r>
        <w:rPr>
          <w:rFonts w:ascii="GHEA Mariam" w:eastAsia="GHEA Mariam" w:hAnsi="GHEA Mariam" w:cs="GHEA Mariam"/>
          <w:sz w:val="24"/>
          <w:szCs w:val="24"/>
          <w:lang w:val="hy-AM"/>
        </w:rPr>
        <w:t>Արղամանյանը</w:t>
      </w:r>
      <w:r w:rsidR="00131278" w:rsidRPr="00131278">
        <w:rPr>
          <w:rFonts w:ascii="GHEA Mariam" w:eastAsia="GHEA Mariam" w:hAnsi="GHEA Mariam" w:cs="GHEA Mariam"/>
          <w:sz w:val="24"/>
          <w:szCs w:val="24"/>
          <w:lang w:val="hy-AM"/>
        </w:rPr>
        <w:t xml:space="preserve"> </w:t>
      </w:r>
      <w:r w:rsidR="00A86761">
        <w:rPr>
          <w:rFonts w:ascii="GHEA Mariam" w:eastAsia="GHEA Mariam" w:hAnsi="GHEA Mariam" w:cs="GHEA Mariam"/>
          <w:sz w:val="24"/>
          <w:szCs w:val="24"/>
          <w:lang w:val="hy-AM"/>
        </w:rPr>
        <w:t>հայտնել</w:t>
      </w:r>
      <w:r w:rsidR="00131278" w:rsidRPr="00131278">
        <w:rPr>
          <w:rFonts w:ascii="GHEA Mariam" w:eastAsia="GHEA Mariam" w:hAnsi="GHEA Mariam" w:cs="GHEA Mariam"/>
          <w:sz w:val="24"/>
          <w:szCs w:val="24"/>
          <w:lang w:val="hy-AM"/>
        </w:rPr>
        <w:t xml:space="preserve"> </w:t>
      </w:r>
      <w:r w:rsidR="00131278">
        <w:rPr>
          <w:rFonts w:ascii="GHEA Mariam" w:eastAsia="GHEA Mariam" w:hAnsi="GHEA Mariam" w:cs="GHEA Mariam"/>
          <w:sz w:val="24"/>
          <w:szCs w:val="24"/>
          <w:lang w:val="hy-AM"/>
        </w:rPr>
        <w:t>է</w:t>
      </w:r>
      <w:r w:rsidR="00131278" w:rsidRPr="00131278">
        <w:rPr>
          <w:rFonts w:ascii="GHEA Mariam" w:eastAsia="GHEA Mariam" w:hAnsi="GHEA Mariam" w:cs="GHEA Mariam"/>
          <w:sz w:val="24"/>
          <w:szCs w:val="24"/>
          <w:lang w:val="hy-AM"/>
        </w:rPr>
        <w:t xml:space="preserve"> հատուկ </w:t>
      </w:r>
      <w:r w:rsidR="00131278">
        <w:rPr>
          <w:rFonts w:ascii="GHEA Mariam" w:eastAsia="GHEA Mariam" w:hAnsi="GHEA Mariam" w:cs="GHEA Mariam"/>
          <w:sz w:val="24"/>
          <w:szCs w:val="24"/>
          <w:lang w:val="hy-AM"/>
        </w:rPr>
        <w:t>կարծիք</w:t>
      </w:r>
      <w:r w:rsidR="00131278" w:rsidRPr="00131278">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p>
    <w:p w14:paraId="6A2397FF" w14:textId="5DB727EA" w:rsidR="00715C43" w:rsidRPr="000F1EDD"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4. Վերաքննիչ դատարանի</w:t>
      </w:r>
      <w:r w:rsidR="008B2206" w:rsidRPr="008B2206">
        <w:rPr>
          <w:rFonts w:ascii="GHEA Mariam" w:eastAsia="GHEA Mariam" w:hAnsi="GHEA Mariam" w:cs="GHEA Mariam"/>
          <w:sz w:val="24"/>
          <w:szCs w:val="24"/>
          <w:lang w:val="hy-AM"/>
        </w:rPr>
        <w:t>` 2023 թվականի օգոստոսի 2-ի</w:t>
      </w:r>
      <w:r w:rsidRPr="000F1EDD">
        <w:rPr>
          <w:rFonts w:ascii="GHEA Mariam" w:eastAsia="GHEA Mariam" w:hAnsi="GHEA Mariam" w:cs="GHEA Mariam"/>
          <w:sz w:val="24"/>
          <w:szCs w:val="24"/>
          <w:lang w:val="hy-AM"/>
        </w:rPr>
        <w:t xml:space="preserve"> որոշման դեմ</w:t>
      </w:r>
      <w:r w:rsidR="00EC436C">
        <w:rPr>
          <w:rFonts w:ascii="GHEA Mariam" w:eastAsia="GHEA Mariam" w:hAnsi="GHEA Mariam" w:cs="GHEA Mariam"/>
          <w:sz w:val="24"/>
          <w:szCs w:val="24"/>
          <w:lang w:val="hy-AM"/>
        </w:rPr>
        <w:t xml:space="preserve"> </w:t>
      </w:r>
      <w:r w:rsidR="00A0413A" w:rsidRPr="00A0413A">
        <w:rPr>
          <w:rFonts w:ascii="GHEA Mariam" w:eastAsia="GHEA Mariam" w:hAnsi="GHEA Mariam" w:cs="GHEA Mariam"/>
          <w:sz w:val="24"/>
          <w:szCs w:val="24"/>
          <w:lang w:val="hy-AM"/>
        </w:rPr>
        <w:t xml:space="preserve">ՀՀ գլխավոր դատախազի տեղակալ </w:t>
      </w:r>
      <w:r w:rsidR="00797DDF" w:rsidRPr="00797DDF">
        <w:rPr>
          <w:rFonts w:ascii="GHEA Mariam" w:eastAsia="GHEA Mariam" w:hAnsi="GHEA Mariam" w:cs="GHEA Mariam"/>
          <w:sz w:val="24"/>
          <w:szCs w:val="24"/>
          <w:lang w:val="hy-AM"/>
        </w:rPr>
        <w:t>Լ.Գրիգոր</w:t>
      </w:r>
      <w:r w:rsidR="00797DDF">
        <w:rPr>
          <w:rFonts w:ascii="GHEA Mariam" w:eastAsia="GHEA Mariam" w:hAnsi="GHEA Mariam" w:cs="GHEA Mariam"/>
          <w:sz w:val="24"/>
          <w:szCs w:val="24"/>
          <w:lang w:val="hy-AM"/>
        </w:rPr>
        <w:t>յանը</w:t>
      </w:r>
      <w:r w:rsidR="00797DDF" w:rsidRPr="00797DDF">
        <w:rPr>
          <w:rFonts w:ascii="GHEA Mariam" w:eastAsia="GHEA Mariam" w:hAnsi="GHEA Mariam" w:cs="GHEA Mariam"/>
          <w:sz w:val="24"/>
          <w:szCs w:val="24"/>
          <w:lang w:val="hy-AM"/>
        </w:rPr>
        <w:t xml:space="preserve"> և տուժող «Սիլ Ինշուրանս» ապահովագրական փակ բաժնետիրական ընկերության ներկայացուցիչ Ա.Թորոսյան</w:t>
      </w:r>
      <w:r w:rsidR="00E57FDF" w:rsidRPr="00E57FDF">
        <w:rPr>
          <w:rFonts w:ascii="GHEA Mariam" w:eastAsia="GHEA Mariam" w:hAnsi="GHEA Mariam" w:cs="GHEA Mariam"/>
          <w:sz w:val="24"/>
          <w:szCs w:val="24"/>
          <w:lang w:val="hy-AM"/>
        </w:rPr>
        <w:t xml:space="preserve">ը </w:t>
      </w:r>
      <w:r w:rsidRPr="000F1EDD">
        <w:rPr>
          <w:rFonts w:ascii="GHEA Mariam" w:eastAsia="GHEA Mariam" w:hAnsi="GHEA Mariam" w:cs="GHEA Mariam"/>
          <w:sz w:val="24"/>
          <w:szCs w:val="24"/>
          <w:lang w:val="hy-AM"/>
        </w:rPr>
        <w:t xml:space="preserve">ներկայացրել </w:t>
      </w:r>
      <w:r w:rsidR="00E57FDF">
        <w:rPr>
          <w:rFonts w:ascii="GHEA Mariam" w:eastAsia="GHEA Mariam" w:hAnsi="GHEA Mariam" w:cs="GHEA Mariam"/>
          <w:sz w:val="24"/>
          <w:szCs w:val="24"/>
          <w:lang w:val="hy-AM"/>
        </w:rPr>
        <w:t>են</w:t>
      </w:r>
      <w:r w:rsidRPr="000F1EDD">
        <w:rPr>
          <w:rFonts w:ascii="GHEA Mariam" w:eastAsia="GHEA Mariam" w:hAnsi="GHEA Mariam" w:cs="GHEA Mariam"/>
          <w:sz w:val="24"/>
          <w:szCs w:val="24"/>
          <w:lang w:val="hy-AM"/>
        </w:rPr>
        <w:t xml:space="preserve"> վճռաբեկ բողոք</w:t>
      </w:r>
      <w:r w:rsidR="00E57FDF" w:rsidRPr="00E57FDF">
        <w:rPr>
          <w:rFonts w:ascii="GHEA Mariam" w:eastAsia="GHEA Mariam" w:hAnsi="GHEA Mariam" w:cs="GHEA Mariam"/>
          <w:sz w:val="24"/>
          <w:szCs w:val="24"/>
          <w:lang w:val="hy-AM"/>
        </w:rPr>
        <w:t>ներ</w:t>
      </w:r>
      <w:r w:rsidRPr="000F1EDD">
        <w:rPr>
          <w:rFonts w:ascii="GHEA Mariam" w:eastAsia="GHEA Mariam" w:hAnsi="GHEA Mariam" w:cs="GHEA Mariam"/>
          <w:sz w:val="24"/>
          <w:szCs w:val="24"/>
          <w:lang w:val="hy-AM"/>
        </w:rPr>
        <w:t xml:space="preserve">, </w:t>
      </w:r>
      <w:r w:rsidR="00E57FDF">
        <w:rPr>
          <w:rFonts w:ascii="GHEA Mariam" w:eastAsia="GHEA Mariam" w:hAnsi="GHEA Mariam" w:cs="GHEA Mariam"/>
          <w:sz w:val="24"/>
          <w:szCs w:val="24"/>
          <w:lang w:val="hy-AM"/>
        </w:rPr>
        <w:t>որոնք</w:t>
      </w:r>
      <w:r w:rsidRPr="000F1EDD">
        <w:rPr>
          <w:rFonts w:ascii="GHEA Mariam" w:eastAsia="GHEA Mariam" w:hAnsi="GHEA Mariam" w:cs="GHEA Mariam"/>
          <w:sz w:val="24"/>
          <w:szCs w:val="24"/>
          <w:lang w:val="hy-AM"/>
        </w:rPr>
        <w:t xml:space="preserve"> Վճռաբեկ դատարանի` 202</w:t>
      </w:r>
      <w:r w:rsidR="00F52CC9">
        <w:rPr>
          <w:rFonts w:ascii="GHEA Mariam" w:eastAsia="GHEA Mariam" w:hAnsi="GHEA Mariam" w:cs="GHEA Mariam"/>
          <w:sz w:val="24"/>
          <w:szCs w:val="24"/>
          <w:lang w:val="hy-AM"/>
        </w:rPr>
        <w:t>4</w:t>
      </w:r>
      <w:r w:rsidRPr="000F1EDD">
        <w:rPr>
          <w:rFonts w:ascii="GHEA Mariam" w:eastAsia="GHEA Mariam" w:hAnsi="GHEA Mariam" w:cs="GHEA Mariam"/>
          <w:sz w:val="24"/>
          <w:szCs w:val="24"/>
          <w:lang w:val="hy-AM"/>
        </w:rPr>
        <w:t xml:space="preserve"> թվականի </w:t>
      </w:r>
      <w:r w:rsidR="00412283" w:rsidRPr="00412283">
        <w:rPr>
          <w:rFonts w:ascii="GHEA Mariam" w:eastAsia="GHEA Mariam" w:hAnsi="GHEA Mariam" w:cs="GHEA Mariam"/>
          <w:sz w:val="24"/>
          <w:szCs w:val="24"/>
          <w:lang w:val="hy-AM"/>
        </w:rPr>
        <w:t>մարտ</w:t>
      </w:r>
      <w:r w:rsidR="00A0413A" w:rsidRPr="00A0413A">
        <w:rPr>
          <w:rFonts w:ascii="GHEA Mariam" w:eastAsia="GHEA Mariam" w:hAnsi="GHEA Mariam" w:cs="GHEA Mariam"/>
          <w:sz w:val="24"/>
          <w:szCs w:val="24"/>
          <w:lang w:val="hy-AM"/>
        </w:rPr>
        <w:t>ի</w:t>
      </w:r>
      <w:r w:rsidRPr="000F1EDD">
        <w:rPr>
          <w:rFonts w:ascii="GHEA Mariam" w:eastAsia="GHEA Mariam" w:hAnsi="GHEA Mariam" w:cs="GHEA Mariam"/>
          <w:sz w:val="24"/>
          <w:szCs w:val="24"/>
          <w:lang w:val="hy-AM"/>
        </w:rPr>
        <w:t xml:space="preserve"> </w:t>
      </w:r>
      <w:r w:rsidR="00412283" w:rsidRPr="00412283">
        <w:rPr>
          <w:rFonts w:ascii="GHEA Mariam" w:eastAsia="GHEA Mariam" w:hAnsi="GHEA Mariam" w:cs="GHEA Mariam"/>
          <w:sz w:val="24"/>
          <w:szCs w:val="24"/>
          <w:lang w:val="hy-AM"/>
        </w:rPr>
        <w:t>1</w:t>
      </w:r>
      <w:r w:rsidRPr="000F1EDD">
        <w:rPr>
          <w:rFonts w:ascii="GHEA Mariam" w:eastAsia="GHEA Mariam" w:hAnsi="GHEA Mariam" w:cs="GHEA Mariam"/>
          <w:sz w:val="24"/>
          <w:szCs w:val="24"/>
          <w:lang w:val="hy-AM"/>
        </w:rPr>
        <w:t xml:space="preserve">-ի որոշմամբ ընդունվել </w:t>
      </w:r>
      <w:r w:rsidR="00700A32">
        <w:rPr>
          <w:rFonts w:ascii="GHEA Mariam" w:eastAsia="GHEA Mariam" w:hAnsi="GHEA Mariam" w:cs="GHEA Mariam"/>
          <w:sz w:val="24"/>
          <w:szCs w:val="24"/>
          <w:lang w:val="hy-AM"/>
        </w:rPr>
        <w:t>են</w:t>
      </w:r>
      <w:r w:rsidRPr="000F1EDD">
        <w:rPr>
          <w:rFonts w:ascii="GHEA Mariam" w:eastAsia="GHEA Mariam" w:hAnsi="GHEA Mariam" w:cs="GHEA Mariam"/>
          <w:sz w:val="24"/>
          <w:szCs w:val="24"/>
          <w:lang w:val="hy-AM"/>
        </w:rPr>
        <w:t xml:space="preserve"> վարույթ և սահմանվել է դատական վարույթի իրականացման գրավոր ընթացակարգ։</w:t>
      </w:r>
    </w:p>
    <w:p w14:paraId="728B0D31" w14:textId="77777777" w:rsidR="007E5445" w:rsidRPr="000F1EDD"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p>
    <w:p w14:paraId="3E8CA476" w14:textId="2569C04A" w:rsidR="00A54AAA" w:rsidRPr="000F1EDD" w:rsidRDefault="00DE4D5C" w:rsidP="003F07B6">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0F1EDD">
        <w:rPr>
          <w:rFonts w:ascii="GHEA Mariam" w:eastAsia="GHEA Mariam" w:hAnsi="GHEA Mariam" w:cs="GHEA Mariam"/>
          <w:b/>
          <w:bCs/>
          <w:sz w:val="24"/>
          <w:szCs w:val="24"/>
          <w:u w:val="single"/>
          <w:lang w:val="hy-AM"/>
        </w:rPr>
        <w:t>Վ</w:t>
      </w:r>
      <w:r w:rsidR="00A54AAA" w:rsidRPr="000F1EDD">
        <w:rPr>
          <w:rFonts w:ascii="GHEA Mariam" w:eastAsia="GHEA Mariam" w:hAnsi="GHEA Mariam" w:cs="GHEA Mariam"/>
          <w:b/>
          <w:bCs/>
          <w:sz w:val="24"/>
          <w:szCs w:val="24"/>
          <w:u w:val="single"/>
          <w:lang w:val="hy-AM"/>
        </w:rPr>
        <w:t>ճռաբեկ բողոք</w:t>
      </w:r>
      <w:r w:rsidR="00C11104" w:rsidRPr="00C11104">
        <w:rPr>
          <w:rFonts w:ascii="GHEA Mariam" w:eastAsia="GHEA Mariam" w:hAnsi="GHEA Mariam" w:cs="GHEA Mariam"/>
          <w:b/>
          <w:bCs/>
          <w:sz w:val="24"/>
          <w:szCs w:val="24"/>
          <w:u w:val="single"/>
          <w:lang w:val="hy-AM"/>
        </w:rPr>
        <w:t>ներ</w:t>
      </w:r>
      <w:r w:rsidR="00A54AAA" w:rsidRPr="000F1EDD">
        <w:rPr>
          <w:rFonts w:ascii="GHEA Mariam" w:eastAsia="GHEA Mariam" w:hAnsi="GHEA Mariam" w:cs="GHEA Mariam"/>
          <w:b/>
          <w:bCs/>
          <w:sz w:val="24"/>
          <w:szCs w:val="24"/>
          <w:u w:val="single"/>
          <w:lang w:val="hy-AM"/>
        </w:rPr>
        <w:t xml:space="preserve">ի </w:t>
      </w:r>
      <w:r w:rsidR="00596F79" w:rsidRPr="000F1EDD">
        <w:rPr>
          <w:rFonts w:ascii="GHEA Mariam" w:eastAsia="GHEA Mariam" w:hAnsi="GHEA Mariam" w:cs="GHEA Mariam"/>
          <w:b/>
          <w:bCs/>
          <w:sz w:val="24"/>
          <w:szCs w:val="24"/>
          <w:u w:val="single"/>
          <w:lang w:val="hy-AM"/>
        </w:rPr>
        <w:t>հիմք</w:t>
      </w:r>
      <w:r w:rsidR="00CC6F95" w:rsidRPr="000F1EDD">
        <w:rPr>
          <w:rFonts w:ascii="GHEA Mariam" w:eastAsia="GHEA Mariam" w:hAnsi="GHEA Mariam" w:cs="GHEA Mariam"/>
          <w:b/>
          <w:bCs/>
          <w:sz w:val="24"/>
          <w:szCs w:val="24"/>
          <w:u w:val="single"/>
          <w:lang w:val="hy-AM"/>
        </w:rPr>
        <w:t>եր</w:t>
      </w:r>
      <w:r w:rsidR="00596F79" w:rsidRPr="000F1EDD">
        <w:rPr>
          <w:rFonts w:ascii="GHEA Mariam" w:eastAsia="GHEA Mariam" w:hAnsi="GHEA Mariam" w:cs="GHEA Mariam"/>
          <w:b/>
          <w:bCs/>
          <w:sz w:val="24"/>
          <w:szCs w:val="24"/>
          <w:u w:val="single"/>
          <w:lang w:val="hy-AM"/>
        </w:rPr>
        <w:t>ը</w:t>
      </w:r>
      <w:r w:rsidR="00A54AAA" w:rsidRPr="000F1EDD">
        <w:rPr>
          <w:rFonts w:ascii="GHEA Mariam" w:eastAsia="GHEA Mariam" w:hAnsi="GHEA Mariam" w:cs="GHEA Mariam"/>
          <w:b/>
          <w:bCs/>
          <w:sz w:val="24"/>
          <w:szCs w:val="24"/>
          <w:u w:val="single"/>
          <w:lang w:val="hy-AM"/>
        </w:rPr>
        <w:t>,</w:t>
      </w:r>
      <w:r w:rsidR="00596F79" w:rsidRPr="000F1EDD">
        <w:rPr>
          <w:rFonts w:ascii="GHEA Mariam" w:eastAsia="GHEA Mariam" w:hAnsi="GHEA Mariam" w:cs="GHEA Mariam"/>
          <w:b/>
          <w:bCs/>
          <w:sz w:val="24"/>
          <w:szCs w:val="24"/>
          <w:u w:val="single"/>
          <w:lang w:val="hy-AM"/>
        </w:rPr>
        <w:t xml:space="preserve"> </w:t>
      </w:r>
      <w:r w:rsidR="00CC6F95" w:rsidRPr="000F1EDD">
        <w:rPr>
          <w:rFonts w:ascii="GHEA Mariam" w:eastAsia="GHEA Mariam" w:hAnsi="GHEA Mariam" w:cs="GHEA Mariam"/>
          <w:b/>
          <w:bCs/>
          <w:sz w:val="24"/>
          <w:szCs w:val="24"/>
          <w:u w:val="single"/>
          <w:lang w:val="hy-AM"/>
        </w:rPr>
        <w:t>փաստարկները</w:t>
      </w:r>
      <w:r w:rsidR="00A54AAA" w:rsidRPr="000F1EDD">
        <w:rPr>
          <w:rFonts w:ascii="GHEA Mariam" w:eastAsia="GHEA Mariam" w:hAnsi="GHEA Mariam" w:cs="GHEA Mariam"/>
          <w:b/>
          <w:bCs/>
          <w:sz w:val="24"/>
          <w:szCs w:val="24"/>
          <w:u w:val="single"/>
          <w:lang w:val="hy-AM"/>
        </w:rPr>
        <w:t xml:space="preserve"> և պահանջ</w:t>
      </w:r>
      <w:r w:rsidR="00C11104" w:rsidRPr="00C11104">
        <w:rPr>
          <w:rFonts w:ascii="GHEA Mariam" w:eastAsia="GHEA Mariam" w:hAnsi="GHEA Mariam" w:cs="GHEA Mariam"/>
          <w:b/>
          <w:bCs/>
          <w:sz w:val="24"/>
          <w:szCs w:val="24"/>
          <w:u w:val="single"/>
          <w:lang w:val="hy-AM"/>
        </w:rPr>
        <w:t>ներ</w:t>
      </w:r>
      <w:r w:rsidR="00A54AAA" w:rsidRPr="000F1EDD">
        <w:rPr>
          <w:rFonts w:ascii="GHEA Mariam" w:eastAsia="GHEA Mariam" w:hAnsi="GHEA Mariam" w:cs="GHEA Mariam"/>
          <w:b/>
          <w:bCs/>
          <w:sz w:val="24"/>
          <w:szCs w:val="24"/>
          <w:u w:val="single"/>
          <w:lang w:val="hy-AM"/>
        </w:rPr>
        <w:t>ը.</w:t>
      </w:r>
    </w:p>
    <w:p w14:paraId="348E203B" w14:textId="52A2C74F" w:rsidR="00A54AAA" w:rsidRDefault="00DE4D5C"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A65BC9">
        <w:rPr>
          <w:rFonts w:ascii="GHEA Mariam" w:eastAsia="GHEA Mariam" w:hAnsi="GHEA Mariam" w:cs="GHEA Mariam"/>
          <w:sz w:val="24"/>
          <w:szCs w:val="24"/>
          <w:lang w:val="hy-AM"/>
        </w:rPr>
        <w:t>Վ</w:t>
      </w:r>
      <w:r w:rsidR="00A54AAA" w:rsidRPr="00A65BC9">
        <w:rPr>
          <w:rFonts w:ascii="GHEA Mariam" w:eastAsia="GHEA Mariam" w:hAnsi="GHEA Mariam" w:cs="GHEA Mariam"/>
          <w:sz w:val="24"/>
          <w:szCs w:val="24"/>
          <w:lang w:val="hy-AM"/>
        </w:rPr>
        <w:t>ճռաբեկ բողոք</w:t>
      </w:r>
      <w:r w:rsidR="00C11104" w:rsidRPr="00D74A09">
        <w:rPr>
          <w:rFonts w:ascii="GHEA Mariam" w:eastAsia="GHEA Mariam" w:hAnsi="GHEA Mariam" w:cs="GHEA Mariam"/>
          <w:sz w:val="24"/>
          <w:szCs w:val="24"/>
          <w:lang w:val="hy-AM"/>
        </w:rPr>
        <w:t>ները</w:t>
      </w:r>
      <w:r w:rsidR="00A54AAA" w:rsidRPr="00A65BC9">
        <w:rPr>
          <w:rFonts w:ascii="GHEA Mariam" w:eastAsia="GHEA Mariam" w:hAnsi="GHEA Mariam" w:cs="GHEA Mariam"/>
          <w:sz w:val="24"/>
          <w:szCs w:val="24"/>
          <w:lang w:val="hy-AM"/>
        </w:rPr>
        <w:t xml:space="preserve"> քննվում </w:t>
      </w:r>
      <w:r w:rsidR="00D74A09">
        <w:rPr>
          <w:rFonts w:ascii="GHEA Mariam" w:eastAsia="GHEA Mariam" w:hAnsi="GHEA Mariam" w:cs="GHEA Mariam"/>
          <w:sz w:val="24"/>
          <w:szCs w:val="24"/>
          <w:lang w:val="hy-AM"/>
        </w:rPr>
        <w:t>են</w:t>
      </w:r>
      <w:r w:rsidR="00A54AAA" w:rsidRPr="00A65BC9">
        <w:rPr>
          <w:rFonts w:ascii="GHEA Mariam" w:eastAsia="GHEA Mariam" w:hAnsi="GHEA Mariam" w:cs="GHEA Mariam"/>
          <w:sz w:val="24"/>
          <w:szCs w:val="24"/>
          <w:lang w:val="hy-AM"/>
        </w:rPr>
        <w:t xml:space="preserve"> հետևյալ </w:t>
      </w:r>
      <w:r w:rsidR="00596F79" w:rsidRPr="00A65BC9">
        <w:rPr>
          <w:rFonts w:ascii="GHEA Mariam" w:eastAsia="GHEA Mariam" w:hAnsi="GHEA Mariam" w:cs="GHEA Mariam"/>
          <w:sz w:val="24"/>
          <w:szCs w:val="24"/>
          <w:lang w:val="hy-AM"/>
        </w:rPr>
        <w:t>հիմք</w:t>
      </w:r>
      <w:r w:rsidR="00D74A09" w:rsidRPr="00D74A09">
        <w:rPr>
          <w:rFonts w:ascii="GHEA Mariam" w:eastAsia="GHEA Mariam" w:hAnsi="GHEA Mariam" w:cs="GHEA Mariam"/>
          <w:sz w:val="24"/>
          <w:szCs w:val="24"/>
          <w:lang w:val="hy-AM"/>
        </w:rPr>
        <w:t>եր</w:t>
      </w:r>
      <w:r w:rsidR="00596F79" w:rsidRPr="00A65BC9">
        <w:rPr>
          <w:rFonts w:ascii="GHEA Mariam" w:eastAsia="GHEA Mariam" w:hAnsi="GHEA Mariam" w:cs="GHEA Mariam"/>
          <w:sz w:val="24"/>
          <w:szCs w:val="24"/>
          <w:lang w:val="hy-AM"/>
        </w:rPr>
        <w:t>ի</w:t>
      </w:r>
      <w:r w:rsidR="00A54AAA" w:rsidRPr="00A65BC9">
        <w:rPr>
          <w:rFonts w:ascii="GHEA Mariam" w:eastAsia="GHEA Mariam" w:hAnsi="GHEA Mariam" w:cs="GHEA Mariam"/>
          <w:sz w:val="24"/>
          <w:szCs w:val="24"/>
          <w:lang w:val="hy-AM"/>
        </w:rPr>
        <w:t xml:space="preserve"> սահմաններում՝ ներքոհիշյալ </w:t>
      </w:r>
      <w:r w:rsidR="0070776B" w:rsidRPr="00A65BC9">
        <w:rPr>
          <w:rFonts w:ascii="GHEA Mariam" w:eastAsia="GHEA Mariam" w:hAnsi="GHEA Mariam" w:cs="GHEA Mariam"/>
          <w:sz w:val="24"/>
          <w:szCs w:val="24"/>
          <w:lang w:val="hy-AM"/>
        </w:rPr>
        <w:t>փաստարկ</w:t>
      </w:r>
      <w:r w:rsidR="00A54AAA" w:rsidRPr="00A65BC9">
        <w:rPr>
          <w:rFonts w:ascii="GHEA Mariam" w:eastAsia="GHEA Mariam" w:hAnsi="GHEA Mariam" w:cs="GHEA Mariam"/>
          <w:sz w:val="24"/>
          <w:szCs w:val="24"/>
          <w:lang w:val="hy-AM"/>
        </w:rPr>
        <w:t>ներով.</w:t>
      </w:r>
    </w:p>
    <w:p w14:paraId="4906B8D3" w14:textId="524F83B9" w:rsidR="00927A15" w:rsidRPr="00363724" w:rsidRDefault="00C3283D" w:rsidP="003F07B6">
      <w:pPr>
        <w:spacing w:line="360" w:lineRule="auto"/>
        <w:ind w:leftChars="0" w:left="-2" w:firstLineChars="0" w:firstLine="567"/>
        <w:contextualSpacing/>
        <w:jc w:val="both"/>
        <w:rPr>
          <w:rFonts w:ascii="GHEA Mariam" w:eastAsia="GHEA Mariam" w:hAnsi="GHEA Mariam" w:cs="GHEA Mariam"/>
          <w:bCs/>
          <w:i/>
          <w:sz w:val="24"/>
          <w:szCs w:val="24"/>
          <w:lang w:val="hy-AM"/>
        </w:rPr>
      </w:pPr>
      <w:r w:rsidRPr="00363724">
        <w:rPr>
          <w:rFonts w:ascii="GHEA Mariam" w:eastAsia="GHEA Mariam" w:hAnsi="GHEA Mariam" w:cs="GHEA Mariam"/>
          <w:bCs/>
          <w:i/>
          <w:sz w:val="24"/>
          <w:szCs w:val="24"/>
          <w:lang w:val="hy-AM"/>
        </w:rPr>
        <w:t xml:space="preserve">I. </w:t>
      </w:r>
      <w:r w:rsidR="00927A15" w:rsidRPr="00363724">
        <w:rPr>
          <w:rFonts w:ascii="GHEA Mariam" w:eastAsia="GHEA Mariam" w:hAnsi="GHEA Mariam" w:cs="GHEA Mariam"/>
          <w:bCs/>
          <w:i/>
          <w:sz w:val="24"/>
          <w:szCs w:val="24"/>
          <w:lang w:val="hy-AM"/>
        </w:rPr>
        <w:t xml:space="preserve">ՀՀ գլխավոր դատախազի տեղակալ </w:t>
      </w:r>
      <w:r w:rsidR="004B0333" w:rsidRPr="00363724">
        <w:rPr>
          <w:rFonts w:ascii="GHEA Mariam" w:eastAsia="GHEA Mariam" w:hAnsi="GHEA Mariam" w:cs="GHEA Mariam"/>
          <w:bCs/>
          <w:i/>
          <w:sz w:val="24"/>
          <w:szCs w:val="24"/>
          <w:lang w:val="hy-AM"/>
        </w:rPr>
        <w:t>Լ.</w:t>
      </w:r>
      <w:r w:rsidR="00927A15" w:rsidRPr="00363724">
        <w:rPr>
          <w:rFonts w:ascii="GHEA Mariam" w:eastAsia="GHEA Mariam" w:hAnsi="GHEA Mariam" w:cs="GHEA Mariam"/>
          <w:bCs/>
          <w:i/>
          <w:sz w:val="24"/>
          <w:szCs w:val="24"/>
          <w:lang w:val="hy-AM"/>
        </w:rPr>
        <w:t xml:space="preserve">Գրիգորյանի </w:t>
      </w:r>
      <w:r w:rsidR="001F4264" w:rsidRPr="00363724">
        <w:rPr>
          <w:rFonts w:ascii="GHEA Mariam" w:eastAsia="GHEA Mariam" w:hAnsi="GHEA Mariam" w:cs="GHEA Mariam"/>
          <w:bCs/>
          <w:i/>
          <w:sz w:val="24"/>
          <w:szCs w:val="24"/>
          <w:lang w:val="hy-AM"/>
        </w:rPr>
        <w:t>բողոքի փաստարկները և պահանջը</w:t>
      </w:r>
      <w:r w:rsidR="00927A15" w:rsidRPr="00363724">
        <w:rPr>
          <w:rFonts w:ascii="GHEA Mariam" w:eastAsia="GHEA Mariam" w:hAnsi="GHEA Mariam" w:cs="GHEA Mariam"/>
          <w:bCs/>
          <w:i/>
          <w:sz w:val="24"/>
          <w:szCs w:val="24"/>
          <w:lang w:val="hy-AM"/>
        </w:rPr>
        <w:t>.</w:t>
      </w:r>
    </w:p>
    <w:p w14:paraId="45A0E878" w14:textId="02D7DE5E" w:rsidR="00DE6BDF" w:rsidRDefault="00AA6752" w:rsidP="00DE6BDF">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5. Բողոքի հեղինակի պնդմամբ՝ </w:t>
      </w:r>
      <w:r w:rsidR="00844E32" w:rsidRPr="00844E32">
        <w:rPr>
          <w:rFonts w:ascii="GHEA Mariam" w:eastAsia="GHEA Mariam" w:hAnsi="GHEA Mariam" w:cs="GHEA Mariam"/>
          <w:sz w:val="24"/>
          <w:szCs w:val="24"/>
          <w:lang w:val="hy-AM"/>
        </w:rPr>
        <w:t>ստորադաս դատարանները</w:t>
      </w:r>
      <w:r w:rsidR="00CA1110" w:rsidRPr="000F1EDD">
        <w:rPr>
          <w:rFonts w:ascii="GHEA Mariam" w:eastAsia="GHEA Mariam" w:hAnsi="GHEA Mariam" w:cs="GHEA Mariam"/>
          <w:sz w:val="24"/>
          <w:szCs w:val="24"/>
          <w:lang w:val="hy-AM"/>
        </w:rPr>
        <w:t xml:space="preserve"> </w:t>
      </w:r>
      <w:r w:rsidR="00DE6BDF" w:rsidRPr="00DE6BDF">
        <w:rPr>
          <w:rFonts w:ascii="GHEA Mariam" w:eastAsia="GHEA Mariam" w:hAnsi="GHEA Mariam" w:cs="GHEA Mariam"/>
          <w:sz w:val="24"/>
          <w:szCs w:val="24"/>
          <w:lang w:val="hy-AM"/>
        </w:rPr>
        <w:t xml:space="preserve">թույլ </w:t>
      </w:r>
      <w:r w:rsidR="00844E32">
        <w:rPr>
          <w:rFonts w:ascii="GHEA Mariam" w:eastAsia="GHEA Mariam" w:hAnsi="GHEA Mariam" w:cs="GHEA Mariam"/>
          <w:sz w:val="24"/>
          <w:szCs w:val="24"/>
          <w:lang w:val="hy-AM"/>
        </w:rPr>
        <w:t>են</w:t>
      </w:r>
      <w:r w:rsidR="00DE6BDF" w:rsidRPr="00DE6BDF">
        <w:rPr>
          <w:rFonts w:ascii="GHEA Mariam" w:eastAsia="GHEA Mariam" w:hAnsi="GHEA Mariam" w:cs="GHEA Mariam"/>
          <w:sz w:val="24"/>
          <w:szCs w:val="24"/>
          <w:lang w:val="hy-AM"/>
        </w:rPr>
        <w:t xml:space="preserve"> տվել դատական սխալ՝ նյութական և դատավարական իրավունքի նորմերի խախտումներ, որոնք ազդել են </w:t>
      </w:r>
      <w:r w:rsidR="00057391" w:rsidRPr="00057391">
        <w:rPr>
          <w:rFonts w:ascii="GHEA Mariam" w:eastAsia="GHEA Mariam" w:hAnsi="GHEA Mariam" w:cs="GHEA Mariam"/>
          <w:sz w:val="24"/>
          <w:szCs w:val="24"/>
          <w:lang w:val="hy-AM"/>
        </w:rPr>
        <w:t>վարույթի</w:t>
      </w:r>
      <w:r w:rsidR="00DE6BDF" w:rsidRPr="00DE6BDF">
        <w:rPr>
          <w:rFonts w:ascii="GHEA Mariam" w:eastAsia="GHEA Mariam" w:hAnsi="GHEA Mariam" w:cs="GHEA Mariam"/>
          <w:sz w:val="24"/>
          <w:szCs w:val="24"/>
          <w:lang w:val="hy-AM"/>
        </w:rPr>
        <w:t xml:space="preserve"> ելքի վրա։</w:t>
      </w:r>
    </w:p>
    <w:p w14:paraId="54F27FEB" w14:textId="38E8FF7F" w:rsidR="00141B17" w:rsidRPr="00DE6BDF" w:rsidRDefault="00141B17" w:rsidP="00DE6BDF">
      <w:pPr>
        <w:spacing w:line="360" w:lineRule="auto"/>
        <w:ind w:leftChars="0" w:left="-2" w:firstLineChars="0" w:firstLine="567"/>
        <w:contextualSpacing/>
        <w:jc w:val="both"/>
        <w:rPr>
          <w:rFonts w:ascii="GHEA Mariam" w:eastAsia="GHEA Mariam" w:hAnsi="GHEA Mariam" w:cs="GHEA Mariam"/>
          <w:sz w:val="24"/>
          <w:szCs w:val="24"/>
          <w:lang w:val="hy-AM"/>
        </w:rPr>
      </w:pPr>
      <w:r w:rsidRPr="00141B17">
        <w:rPr>
          <w:rFonts w:ascii="GHEA Mariam" w:eastAsia="GHEA Mariam" w:hAnsi="GHEA Mariam" w:cs="GHEA Mariam"/>
          <w:sz w:val="24"/>
          <w:szCs w:val="24"/>
          <w:lang w:val="hy-AM"/>
        </w:rPr>
        <w:t xml:space="preserve">Բողոք բերած անձի համոզմամբ` ստորադաս դատարանները սխալ են մեկնաբանել ՀՀ քրեական օրենսգրքի 178-րդ հոդվածը, ինչի արդյունքում եկել են </w:t>
      </w:r>
      <w:r w:rsidR="00844E32" w:rsidRPr="00844E32">
        <w:rPr>
          <w:rFonts w:ascii="GHEA Mariam" w:eastAsia="GHEA Mariam" w:hAnsi="GHEA Mariam" w:cs="GHEA Mariam"/>
          <w:sz w:val="24"/>
          <w:szCs w:val="24"/>
          <w:lang w:val="hy-AM"/>
        </w:rPr>
        <w:t>ոչ ճիշտ</w:t>
      </w:r>
      <w:r w:rsidRPr="00141B17">
        <w:rPr>
          <w:rFonts w:ascii="GHEA Mariam" w:eastAsia="GHEA Mariam" w:hAnsi="GHEA Mariam" w:cs="GHEA Mariam"/>
          <w:sz w:val="24"/>
          <w:szCs w:val="24"/>
          <w:lang w:val="hy-AM"/>
        </w:rPr>
        <w:t xml:space="preserve"> եզրահանգման առ այն, որ Սևակ Սուղյանի արարքում բացակայում է քննարկվող հանցակազմը, բացի այդ</w:t>
      </w:r>
      <w:r w:rsidR="00642E1D" w:rsidRPr="00642E1D">
        <w:rPr>
          <w:rFonts w:ascii="GHEA Mariam" w:eastAsia="GHEA Mariam" w:hAnsi="GHEA Mariam" w:cs="GHEA Mariam"/>
          <w:sz w:val="24"/>
          <w:szCs w:val="24"/>
          <w:lang w:val="hy-AM"/>
        </w:rPr>
        <w:t>,</w:t>
      </w:r>
      <w:r w:rsidRPr="00141B17">
        <w:rPr>
          <w:rFonts w:ascii="GHEA Mariam" w:eastAsia="GHEA Mariam" w:hAnsi="GHEA Mariam" w:cs="GHEA Mariam"/>
          <w:sz w:val="24"/>
          <w:szCs w:val="24"/>
          <w:lang w:val="hy-AM"/>
        </w:rPr>
        <w:t xml:space="preserve"> </w:t>
      </w:r>
      <w:r w:rsidR="00642E1D" w:rsidRPr="00642E1D">
        <w:rPr>
          <w:rFonts w:ascii="GHEA Mariam" w:eastAsia="GHEA Mariam" w:hAnsi="GHEA Mariam" w:cs="GHEA Mariam"/>
          <w:sz w:val="24"/>
          <w:szCs w:val="24"/>
          <w:lang w:val="hy-AM"/>
        </w:rPr>
        <w:t xml:space="preserve">ստորադաս դատարանները </w:t>
      </w:r>
      <w:r w:rsidRPr="00141B17">
        <w:rPr>
          <w:rFonts w:ascii="GHEA Mariam" w:eastAsia="GHEA Mariam" w:hAnsi="GHEA Mariam" w:cs="GHEA Mariam"/>
          <w:sz w:val="24"/>
          <w:szCs w:val="24"/>
          <w:lang w:val="hy-AM"/>
        </w:rPr>
        <w:t>սխալ են մեկնաբանել և կիրառել ապացույցներին և դրանց թույլատրելիությանը վերաբերող քրեադատավարական օրենքի դրույթները:</w:t>
      </w:r>
    </w:p>
    <w:p w14:paraId="7EBDAA52" w14:textId="4F31B9E4" w:rsidR="005E08CC" w:rsidRDefault="00BD1764" w:rsidP="00DE6BDF">
      <w:pPr>
        <w:spacing w:line="360" w:lineRule="auto"/>
        <w:ind w:leftChars="0" w:left="-2" w:firstLineChars="0" w:firstLine="567"/>
        <w:contextualSpacing/>
        <w:jc w:val="both"/>
        <w:rPr>
          <w:rFonts w:ascii="GHEA Mariam" w:eastAsia="GHEA Mariam" w:hAnsi="GHEA Mariam" w:cs="GHEA Mariam"/>
          <w:sz w:val="24"/>
          <w:szCs w:val="24"/>
          <w:lang w:val="hy-AM"/>
        </w:rPr>
      </w:pPr>
      <w:r w:rsidRPr="00BD1764">
        <w:rPr>
          <w:rFonts w:ascii="GHEA Mariam" w:eastAsia="GHEA Mariam" w:hAnsi="GHEA Mariam" w:cs="GHEA Mariam"/>
          <w:sz w:val="24"/>
          <w:szCs w:val="24"/>
          <w:lang w:val="hy-AM"/>
        </w:rPr>
        <w:lastRenderedPageBreak/>
        <w:t xml:space="preserve">5.1. </w:t>
      </w:r>
      <w:r w:rsidR="00820815" w:rsidRPr="00820815">
        <w:rPr>
          <w:rFonts w:ascii="GHEA Mariam" w:eastAsia="GHEA Mariam" w:hAnsi="GHEA Mariam" w:cs="GHEA Mariam"/>
          <w:sz w:val="24"/>
          <w:szCs w:val="24"/>
          <w:lang w:val="hy-AM"/>
        </w:rPr>
        <w:t>Բողոքաբերը</w:t>
      </w:r>
      <w:r w:rsidR="00820815">
        <w:rPr>
          <w:rFonts w:ascii="GHEA Mariam" w:eastAsia="GHEA Mariam" w:hAnsi="GHEA Mariam" w:cs="GHEA Mariam"/>
          <w:sz w:val="24"/>
          <w:szCs w:val="24"/>
          <w:lang w:val="hy-AM"/>
        </w:rPr>
        <w:t xml:space="preserve">, </w:t>
      </w:r>
      <w:r w:rsidR="00820815" w:rsidRPr="00820815">
        <w:rPr>
          <w:rFonts w:ascii="GHEA Mariam" w:eastAsia="GHEA Mariam" w:hAnsi="GHEA Mariam" w:cs="GHEA Mariam"/>
          <w:sz w:val="24"/>
          <w:szCs w:val="24"/>
          <w:lang w:val="hy-AM"/>
        </w:rPr>
        <w:t>ա</w:t>
      </w:r>
      <w:r w:rsidR="00DE6BDF" w:rsidRPr="00DE6BDF">
        <w:rPr>
          <w:rFonts w:ascii="GHEA Mariam" w:eastAsia="GHEA Mariam" w:hAnsi="GHEA Mariam" w:cs="GHEA Mariam"/>
          <w:sz w:val="24"/>
          <w:szCs w:val="24"/>
          <w:lang w:val="hy-AM"/>
        </w:rPr>
        <w:t xml:space="preserve">նդրադառնալով ապացույցներն անթույլատրելի ճանաչելու մասին </w:t>
      </w:r>
      <w:r w:rsidR="00820815" w:rsidRPr="00820815">
        <w:rPr>
          <w:rFonts w:ascii="GHEA Mariam" w:eastAsia="GHEA Mariam" w:hAnsi="GHEA Mariam" w:cs="GHEA Mariam"/>
          <w:sz w:val="24"/>
          <w:szCs w:val="24"/>
          <w:lang w:val="hy-AM"/>
        </w:rPr>
        <w:t xml:space="preserve">ստորադաս </w:t>
      </w:r>
      <w:r w:rsidR="00DE6BDF" w:rsidRPr="00DE6BDF">
        <w:rPr>
          <w:rFonts w:ascii="GHEA Mariam" w:eastAsia="GHEA Mariam" w:hAnsi="GHEA Mariam" w:cs="GHEA Mariam"/>
          <w:sz w:val="24"/>
          <w:szCs w:val="24"/>
          <w:lang w:val="hy-AM"/>
        </w:rPr>
        <w:t>դատարան</w:t>
      </w:r>
      <w:r w:rsidR="00A758D4" w:rsidRPr="00A758D4">
        <w:rPr>
          <w:rFonts w:ascii="GHEA Mariam" w:eastAsia="GHEA Mariam" w:hAnsi="GHEA Mariam" w:cs="GHEA Mariam"/>
          <w:sz w:val="24"/>
          <w:szCs w:val="24"/>
          <w:lang w:val="hy-AM"/>
        </w:rPr>
        <w:t>ներ</w:t>
      </w:r>
      <w:r w:rsidR="00DE6BDF" w:rsidRPr="00DE6BDF">
        <w:rPr>
          <w:rFonts w:ascii="GHEA Mariam" w:eastAsia="GHEA Mariam" w:hAnsi="GHEA Mariam" w:cs="GHEA Mariam"/>
          <w:sz w:val="24"/>
          <w:szCs w:val="24"/>
          <w:lang w:val="hy-AM"/>
        </w:rPr>
        <w:t xml:space="preserve">ի </w:t>
      </w:r>
      <w:r w:rsidR="00820815">
        <w:rPr>
          <w:rFonts w:ascii="GHEA Mariam" w:eastAsia="GHEA Mariam" w:hAnsi="GHEA Mariam" w:cs="GHEA Mariam"/>
          <w:sz w:val="24"/>
          <w:szCs w:val="24"/>
          <w:lang w:val="hy-AM"/>
        </w:rPr>
        <w:t>եզրահանգմանը,</w:t>
      </w:r>
      <w:r w:rsidR="00DE6BDF" w:rsidRPr="00DE6BDF">
        <w:rPr>
          <w:rFonts w:ascii="GHEA Mariam" w:eastAsia="GHEA Mariam" w:hAnsi="GHEA Mariam" w:cs="GHEA Mariam"/>
          <w:sz w:val="24"/>
          <w:szCs w:val="24"/>
          <w:lang w:val="hy-AM"/>
        </w:rPr>
        <w:t xml:space="preserve"> նշել է, որ </w:t>
      </w:r>
      <w:r w:rsidR="0070331D">
        <w:rPr>
          <w:rFonts w:ascii="GHEA Mariam" w:eastAsia="GHEA Mariam" w:hAnsi="GHEA Mariam" w:cs="GHEA Mariam"/>
          <w:sz w:val="24"/>
          <w:szCs w:val="24"/>
          <w:lang w:val="hy-AM"/>
        </w:rPr>
        <w:t>Առաջին ատյանի</w:t>
      </w:r>
      <w:r w:rsidR="00DE6BDF" w:rsidRPr="00DE6BDF">
        <w:rPr>
          <w:rFonts w:ascii="GHEA Mariam" w:eastAsia="GHEA Mariam" w:hAnsi="GHEA Mariam" w:cs="GHEA Mariam"/>
          <w:sz w:val="24"/>
          <w:szCs w:val="24"/>
          <w:lang w:val="hy-AM"/>
        </w:rPr>
        <w:t xml:space="preserve"> դատարանն </w:t>
      </w:r>
      <w:r w:rsidR="00162FB8" w:rsidRPr="00162FB8">
        <w:rPr>
          <w:rFonts w:ascii="GHEA Mariam" w:eastAsia="GHEA Mariam" w:hAnsi="GHEA Mariam" w:cs="GHEA Mariam"/>
          <w:sz w:val="24"/>
          <w:szCs w:val="24"/>
          <w:lang w:val="hy-AM"/>
        </w:rPr>
        <w:t xml:space="preserve">անհիմն կերպով </w:t>
      </w:r>
      <w:r w:rsidR="00DE6BDF" w:rsidRPr="00DE6BDF">
        <w:rPr>
          <w:rFonts w:ascii="GHEA Mariam" w:eastAsia="GHEA Mariam" w:hAnsi="GHEA Mariam" w:cs="GHEA Mariam"/>
          <w:sz w:val="24"/>
          <w:szCs w:val="24"/>
          <w:lang w:val="hy-AM"/>
        </w:rPr>
        <w:t>անթույլատրելի է ճանաչել «ՋԻ ԷՄ» փորձագիտական կենտրոնի և «Անկախ փորձագիտական ինստիտուտ» ՍՊ ընկերության</w:t>
      </w:r>
      <w:r w:rsidR="00785C73">
        <w:rPr>
          <w:rFonts w:ascii="GHEA Mariam" w:eastAsia="GHEA Mariam" w:hAnsi="GHEA Mariam" w:cs="GHEA Mariam"/>
          <w:sz w:val="24"/>
          <w:szCs w:val="24"/>
          <w:lang w:val="hy-AM"/>
        </w:rPr>
        <w:t xml:space="preserve"> եզրակացություն</w:t>
      </w:r>
      <w:r w:rsidR="00162FB8" w:rsidRPr="00162FB8">
        <w:rPr>
          <w:rFonts w:ascii="GHEA Mariam" w:eastAsia="GHEA Mariam" w:hAnsi="GHEA Mariam" w:cs="GHEA Mariam"/>
          <w:sz w:val="24"/>
          <w:szCs w:val="24"/>
          <w:lang w:val="hy-AM"/>
        </w:rPr>
        <w:t>ներ</w:t>
      </w:r>
      <w:r w:rsidR="00DE6BDF" w:rsidRPr="00DE6BDF">
        <w:rPr>
          <w:rFonts w:ascii="GHEA Mariam" w:eastAsia="GHEA Mariam" w:hAnsi="GHEA Mariam" w:cs="GHEA Mariam"/>
          <w:sz w:val="24"/>
          <w:szCs w:val="24"/>
          <w:lang w:val="hy-AM"/>
        </w:rPr>
        <w:t xml:space="preserve">ը, որոնք նախաքննական մարմնի կողմից ճանաչվել էին որպես ապացույց՝ այլ փաստաթուղթ։ </w:t>
      </w:r>
      <w:r w:rsidR="005E08CC">
        <w:rPr>
          <w:rFonts w:ascii="GHEA Mariam" w:eastAsia="GHEA Mariam" w:hAnsi="GHEA Mariam" w:cs="GHEA Mariam"/>
          <w:sz w:val="24"/>
          <w:szCs w:val="24"/>
          <w:lang w:val="hy-AM"/>
        </w:rPr>
        <w:tab/>
      </w:r>
    </w:p>
    <w:p w14:paraId="4C01BFBA" w14:textId="786C48B7" w:rsidR="00B72E0B" w:rsidRPr="005F6BCC" w:rsidRDefault="00852DB4" w:rsidP="00852DB4">
      <w:pPr>
        <w:spacing w:line="360" w:lineRule="auto"/>
        <w:ind w:leftChars="0" w:left="-2" w:firstLineChars="0" w:firstLine="567"/>
        <w:contextualSpacing/>
        <w:jc w:val="both"/>
        <w:rPr>
          <w:rFonts w:ascii="GHEA Mariam" w:eastAsia="GHEA Mariam" w:hAnsi="GHEA Mariam" w:cs="GHEA Mariam"/>
          <w:sz w:val="24"/>
          <w:szCs w:val="24"/>
          <w:lang w:val="hy-AM"/>
        </w:rPr>
      </w:pPr>
      <w:r w:rsidRPr="00852DB4">
        <w:rPr>
          <w:rFonts w:ascii="GHEA Mariam" w:eastAsia="GHEA Mariam" w:hAnsi="GHEA Mariam" w:cs="GHEA Mariam"/>
          <w:sz w:val="24"/>
          <w:szCs w:val="24"/>
          <w:lang w:val="hy-AM"/>
        </w:rPr>
        <w:t xml:space="preserve">Բողոքի հեղինակը նշել է, որ «ՋԻ ԷՄ» փորձագիտական կենտրոնի կողմից փորձաքննությունն </w:t>
      </w:r>
      <w:r>
        <w:rPr>
          <w:rFonts w:ascii="GHEA Mariam" w:eastAsia="GHEA Mariam" w:hAnsi="GHEA Mariam" w:cs="GHEA Mariam"/>
          <w:sz w:val="24"/>
          <w:szCs w:val="24"/>
          <w:lang w:val="hy-AM"/>
        </w:rPr>
        <w:t>իրա</w:t>
      </w:r>
      <w:r w:rsidRPr="00852DB4">
        <w:rPr>
          <w:rFonts w:ascii="GHEA Mariam" w:eastAsia="GHEA Mariam" w:hAnsi="GHEA Mariam" w:cs="GHEA Mariam"/>
          <w:sz w:val="24"/>
          <w:szCs w:val="24"/>
          <w:lang w:val="hy-AM"/>
        </w:rPr>
        <w:t xml:space="preserve">կանացվել է </w:t>
      </w:r>
      <w:r w:rsidR="00B72E0B" w:rsidRPr="00B72E0B">
        <w:rPr>
          <w:rFonts w:ascii="GHEA Mariam" w:eastAsia="GHEA Mariam" w:hAnsi="GHEA Mariam" w:cs="GHEA Mariam"/>
          <w:sz w:val="24"/>
          <w:szCs w:val="24"/>
          <w:lang w:val="hy-AM"/>
        </w:rPr>
        <w:t xml:space="preserve">նախքան քրեական գործ հարուցելը, իսկ «Անկախ փորձագիտական ինստիտուտ» ՍՊԸ կողմից </w:t>
      </w:r>
      <w:r w:rsidR="00083219" w:rsidRPr="00083219">
        <w:rPr>
          <w:rFonts w:ascii="GHEA Mariam" w:eastAsia="GHEA Mariam" w:hAnsi="GHEA Mariam" w:cs="GHEA Mariam"/>
          <w:sz w:val="24"/>
          <w:szCs w:val="24"/>
          <w:lang w:val="hy-AM"/>
        </w:rPr>
        <w:t xml:space="preserve">փորձաքննությունը կատարվել է «Ֆինանսական համակարգի հաշտարարի գրասենյակ» </w:t>
      </w:r>
      <w:r w:rsidR="00083219">
        <w:rPr>
          <w:rFonts w:ascii="GHEA Mariam" w:eastAsia="GHEA Mariam" w:hAnsi="GHEA Mariam" w:cs="GHEA Mariam"/>
          <w:sz w:val="24"/>
          <w:szCs w:val="24"/>
          <w:lang w:val="hy-AM"/>
        </w:rPr>
        <w:t xml:space="preserve">հիմնադրամի պատվերով </w:t>
      </w:r>
      <w:r w:rsidR="00083219" w:rsidRPr="00083219">
        <w:rPr>
          <w:rFonts w:ascii="GHEA Mariam" w:eastAsia="GHEA Mariam" w:hAnsi="GHEA Mariam" w:cs="GHEA Mariam"/>
          <w:sz w:val="24"/>
          <w:szCs w:val="24"/>
          <w:lang w:val="hy-AM"/>
        </w:rPr>
        <w:t>(պահանջով)</w:t>
      </w:r>
      <w:r w:rsidR="0070331D">
        <w:rPr>
          <w:rFonts w:ascii="GHEA Mariam" w:eastAsia="GHEA Mariam" w:hAnsi="GHEA Mariam" w:cs="GHEA Mariam"/>
          <w:sz w:val="24"/>
          <w:szCs w:val="24"/>
          <w:lang w:val="hy-AM"/>
        </w:rPr>
        <w:t>՝</w:t>
      </w:r>
      <w:r w:rsidR="003E5C5C" w:rsidRPr="003E5C5C">
        <w:rPr>
          <w:rFonts w:ascii="GHEA Mariam" w:eastAsia="GHEA Mariam" w:hAnsi="GHEA Mariam" w:cs="GHEA Mariam"/>
          <w:sz w:val="24"/>
          <w:szCs w:val="24"/>
          <w:lang w:val="hy-AM"/>
        </w:rPr>
        <w:t xml:space="preserve"> քրեական վարույթի շրջանակներից դուրս</w:t>
      </w:r>
      <w:r w:rsidR="002808BC" w:rsidRPr="002808BC">
        <w:rPr>
          <w:rFonts w:ascii="GHEA Mariam" w:eastAsia="GHEA Mariam" w:hAnsi="GHEA Mariam" w:cs="GHEA Mariam"/>
          <w:sz w:val="24"/>
          <w:szCs w:val="24"/>
          <w:lang w:val="hy-AM"/>
        </w:rPr>
        <w:t xml:space="preserve"> (փորձաքննության պատվերը հիմնադրամից ստացվել է 2019 թվականի դեկտեմբերի 17-ին, իսկ եզրակացությունը տրվել է 2020 թվականի հունվարի 21-ին)</w:t>
      </w:r>
      <w:r w:rsidR="003E5C5C" w:rsidRPr="003E5C5C">
        <w:rPr>
          <w:rFonts w:ascii="GHEA Mariam" w:eastAsia="GHEA Mariam" w:hAnsi="GHEA Mariam" w:cs="GHEA Mariam"/>
          <w:sz w:val="24"/>
          <w:szCs w:val="24"/>
          <w:lang w:val="hy-AM"/>
        </w:rPr>
        <w:t xml:space="preserve">: Հետևաբար` </w:t>
      </w:r>
      <w:r w:rsidR="003568A9" w:rsidRPr="003568A9">
        <w:rPr>
          <w:rFonts w:ascii="GHEA Mariam" w:eastAsia="GHEA Mariam" w:hAnsi="GHEA Mariam" w:cs="GHEA Mariam"/>
          <w:sz w:val="24"/>
          <w:szCs w:val="24"/>
          <w:lang w:val="hy-AM"/>
        </w:rPr>
        <w:t xml:space="preserve">Առաջին ատյանի դատարանի դիտարկումներն առ այն, որ դրանց իրականացման </w:t>
      </w:r>
      <w:r w:rsidR="0070331D">
        <w:rPr>
          <w:rFonts w:ascii="GHEA Mariam" w:eastAsia="GHEA Mariam" w:hAnsi="GHEA Mariam" w:cs="GHEA Mariam"/>
          <w:sz w:val="24"/>
          <w:szCs w:val="24"/>
          <w:lang w:val="hy-AM"/>
        </w:rPr>
        <w:t>ընթացքում</w:t>
      </w:r>
      <w:r w:rsidR="003568A9" w:rsidRPr="003568A9">
        <w:rPr>
          <w:rFonts w:ascii="GHEA Mariam" w:eastAsia="GHEA Mariam" w:hAnsi="GHEA Mariam" w:cs="GHEA Mariam"/>
          <w:sz w:val="24"/>
          <w:szCs w:val="24"/>
          <w:lang w:val="hy-AM"/>
        </w:rPr>
        <w:t xml:space="preserve"> չեն պահպանվել քրեադատավարական օրենսդրությամբ ամրագրված դրույթները</w:t>
      </w:r>
      <w:r w:rsidR="0035326E" w:rsidRPr="0035326E">
        <w:rPr>
          <w:rFonts w:ascii="GHEA Mariam" w:eastAsia="GHEA Mariam" w:hAnsi="GHEA Mariam" w:cs="GHEA Mariam"/>
          <w:sz w:val="24"/>
          <w:szCs w:val="24"/>
          <w:lang w:val="hy-AM"/>
        </w:rPr>
        <w:t xml:space="preserve"> և այդ պատճառով դրանք չեն կարող գնահատվել որպես </w:t>
      </w:r>
      <w:r w:rsidR="00514078" w:rsidRPr="00514078">
        <w:rPr>
          <w:rFonts w:ascii="GHEA Mariam" w:eastAsia="GHEA Mariam" w:hAnsi="GHEA Mariam" w:cs="GHEA Mariam"/>
          <w:sz w:val="24"/>
          <w:szCs w:val="24"/>
          <w:lang w:val="hy-AM"/>
        </w:rPr>
        <w:t xml:space="preserve">թույլատրելի </w:t>
      </w:r>
      <w:r w:rsidR="0035326E" w:rsidRPr="0035326E">
        <w:rPr>
          <w:rFonts w:ascii="GHEA Mariam" w:eastAsia="GHEA Mariam" w:hAnsi="GHEA Mariam" w:cs="GHEA Mariam"/>
          <w:sz w:val="24"/>
          <w:szCs w:val="24"/>
          <w:lang w:val="hy-AM"/>
        </w:rPr>
        <w:t>ապացույցներ</w:t>
      </w:r>
      <w:r w:rsidR="00E20C37" w:rsidRPr="00E20C37">
        <w:rPr>
          <w:rFonts w:ascii="GHEA Mariam" w:eastAsia="GHEA Mariam" w:hAnsi="GHEA Mariam" w:cs="GHEA Mariam"/>
          <w:sz w:val="24"/>
          <w:szCs w:val="24"/>
          <w:lang w:val="hy-AM"/>
        </w:rPr>
        <w:t>, այլ</w:t>
      </w:r>
      <w:r w:rsidR="00F459F7" w:rsidRPr="00F459F7">
        <w:rPr>
          <w:rFonts w:ascii="GHEA Mariam" w:eastAsia="GHEA Mariam" w:hAnsi="GHEA Mariam" w:cs="GHEA Mariam"/>
          <w:sz w:val="24"/>
          <w:szCs w:val="24"/>
          <w:lang w:val="hy-AM"/>
        </w:rPr>
        <w:t xml:space="preserve"> </w:t>
      </w:r>
      <w:r w:rsidR="00E20C37" w:rsidRPr="00E20C37">
        <w:rPr>
          <w:rFonts w:ascii="GHEA Mariam" w:eastAsia="GHEA Mariam" w:hAnsi="GHEA Mariam" w:cs="GHEA Mariam"/>
          <w:sz w:val="24"/>
          <w:szCs w:val="24"/>
          <w:lang w:val="hy-AM"/>
        </w:rPr>
        <w:t xml:space="preserve">հանդիսանում են </w:t>
      </w:r>
      <w:r w:rsidR="00E20C37" w:rsidRPr="00E20C37">
        <w:rPr>
          <w:rFonts w:ascii="GHEA Mariam" w:eastAsia="GHEA Mariam" w:hAnsi="GHEA Mariam" w:cs="GHEA Mariam"/>
          <w:i/>
          <w:sz w:val="24"/>
          <w:szCs w:val="24"/>
          <w:lang w:val="hy-AM"/>
        </w:rPr>
        <w:t>«ք</w:t>
      </w:r>
      <w:r w:rsidR="00F52CC9">
        <w:rPr>
          <w:rFonts w:ascii="GHEA Mariam" w:eastAsia="GHEA Mariam" w:hAnsi="GHEA Mariam" w:cs="GHEA Mariam"/>
          <w:i/>
          <w:sz w:val="24"/>
          <w:szCs w:val="24"/>
          <w:lang w:val="hy-AM"/>
        </w:rPr>
        <w:t>ո</w:t>
      </w:r>
      <w:r w:rsidR="00E20C37" w:rsidRPr="00E20C37">
        <w:rPr>
          <w:rFonts w:ascii="GHEA Mariam" w:eastAsia="GHEA Mariam" w:hAnsi="GHEA Mariam" w:cs="GHEA Mariam"/>
          <w:i/>
          <w:sz w:val="24"/>
          <w:szCs w:val="24"/>
          <w:lang w:val="hy-AM"/>
        </w:rPr>
        <w:t xml:space="preserve">ղարկված փորձաքննության» </w:t>
      </w:r>
      <w:r w:rsidR="00E20C37" w:rsidRPr="00E20C37">
        <w:rPr>
          <w:rFonts w:ascii="GHEA Mariam" w:eastAsia="GHEA Mariam" w:hAnsi="GHEA Mariam" w:cs="GHEA Mariam"/>
          <w:sz w:val="24"/>
          <w:szCs w:val="24"/>
          <w:lang w:val="hy-AM"/>
        </w:rPr>
        <w:t>եզրակացություններ</w:t>
      </w:r>
      <w:r w:rsidR="00D266D8" w:rsidRPr="00D266D8">
        <w:rPr>
          <w:rFonts w:ascii="GHEA Mariam" w:eastAsia="GHEA Mariam" w:hAnsi="GHEA Mariam" w:cs="GHEA Mariam"/>
          <w:sz w:val="24"/>
          <w:szCs w:val="24"/>
          <w:lang w:val="hy-AM"/>
        </w:rPr>
        <w:t xml:space="preserve">, ըստ բողոքաբերի` </w:t>
      </w:r>
      <w:r w:rsidR="00991950" w:rsidRPr="00991950">
        <w:rPr>
          <w:rFonts w:ascii="GHEA Mariam" w:eastAsia="GHEA Mariam" w:hAnsi="GHEA Mariam" w:cs="GHEA Mariam"/>
          <w:sz w:val="24"/>
          <w:szCs w:val="24"/>
          <w:lang w:val="hy-AM"/>
        </w:rPr>
        <w:t xml:space="preserve">անհիմն են և չեն բխում </w:t>
      </w:r>
      <w:r w:rsidR="005F6BCC" w:rsidRPr="005F6BCC">
        <w:rPr>
          <w:rFonts w:ascii="GHEA Mariam" w:eastAsia="GHEA Mariam" w:hAnsi="GHEA Mariam" w:cs="GHEA Mariam"/>
          <w:sz w:val="24"/>
          <w:szCs w:val="24"/>
          <w:lang w:val="hy-AM"/>
        </w:rPr>
        <w:t>ՀՀ քրեական դատավարության օրենսդրության պահանջներից:</w:t>
      </w:r>
    </w:p>
    <w:p w14:paraId="4115AD53" w14:textId="299B2246" w:rsidR="005F6BCC" w:rsidRPr="00D92A45" w:rsidRDefault="00937E74" w:rsidP="00852DB4">
      <w:pPr>
        <w:spacing w:line="360" w:lineRule="auto"/>
        <w:ind w:leftChars="0" w:left="-2" w:firstLineChars="0" w:firstLine="567"/>
        <w:contextualSpacing/>
        <w:jc w:val="both"/>
        <w:rPr>
          <w:rFonts w:ascii="Segoe UI Symbol" w:eastAsia="GHEA Mariam" w:hAnsi="Segoe UI Symbol" w:cs="GHEA Mariam"/>
          <w:sz w:val="24"/>
          <w:szCs w:val="24"/>
          <w:lang w:val="hy-AM"/>
        </w:rPr>
      </w:pPr>
      <w:r w:rsidRPr="00937E74">
        <w:rPr>
          <w:rFonts w:ascii="GHEA Mariam" w:eastAsia="GHEA Mariam" w:hAnsi="GHEA Mariam" w:cs="GHEA Mariam"/>
          <w:sz w:val="24"/>
          <w:szCs w:val="24"/>
          <w:lang w:val="hy-AM"/>
        </w:rPr>
        <w:t xml:space="preserve">Բողոք բերած անձի համոզմամբ` </w:t>
      </w:r>
      <w:r w:rsidR="005F6BCC" w:rsidRPr="00937E74">
        <w:rPr>
          <w:rFonts w:ascii="GHEA Mariam" w:eastAsia="GHEA Mariam" w:hAnsi="GHEA Mariam" w:cs="GHEA Mariam"/>
          <w:sz w:val="24"/>
          <w:szCs w:val="24"/>
          <w:lang w:val="hy-AM"/>
        </w:rPr>
        <w:t>այդ եզրակացությունները</w:t>
      </w:r>
      <w:r w:rsidR="004A5E59">
        <w:rPr>
          <w:rFonts w:ascii="GHEA Mariam" w:eastAsia="GHEA Mariam" w:hAnsi="GHEA Mariam" w:cs="GHEA Mariam"/>
          <w:sz w:val="24"/>
          <w:szCs w:val="24"/>
          <w:lang w:val="hy-AM"/>
        </w:rPr>
        <w:t>,</w:t>
      </w:r>
      <w:r w:rsidRPr="00937E74">
        <w:rPr>
          <w:rFonts w:ascii="GHEA Mariam" w:eastAsia="GHEA Mariam" w:hAnsi="GHEA Mariam" w:cs="GHEA Mariam"/>
          <w:sz w:val="24"/>
          <w:szCs w:val="24"/>
          <w:lang w:val="hy-AM"/>
        </w:rPr>
        <w:t xml:space="preserve"> ՀՀ քրեական դատավարության օրենսգրքի 122-րդ հոդվածի </w:t>
      </w:r>
      <w:r w:rsidR="00896D09" w:rsidRPr="00896D09">
        <w:rPr>
          <w:rFonts w:ascii="GHEA Mariam" w:eastAsia="GHEA Mariam" w:hAnsi="GHEA Mariam" w:cs="GHEA Mariam"/>
          <w:sz w:val="24"/>
          <w:szCs w:val="24"/>
          <w:lang w:val="hy-AM"/>
        </w:rPr>
        <w:t>1-ին մասի իմաստով</w:t>
      </w:r>
      <w:r w:rsidR="004A5E59">
        <w:rPr>
          <w:rFonts w:ascii="GHEA Mariam" w:eastAsia="GHEA Mariam" w:hAnsi="GHEA Mariam" w:cs="GHEA Mariam"/>
          <w:sz w:val="24"/>
          <w:szCs w:val="24"/>
          <w:lang w:val="hy-AM"/>
        </w:rPr>
        <w:t>,</w:t>
      </w:r>
      <w:r w:rsidR="00896D09" w:rsidRPr="00896D09">
        <w:rPr>
          <w:rFonts w:ascii="GHEA Mariam" w:eastAsia="GHEA Mariam" w:hAnsi="GHEA Mariam" w:cs="GHEA Mariam"/>
          <w:sz w:val="24"/>
          <w:szCs w:val="24"/>
          <w:lang w:val="hy-AM"/>
        </w:rPr>
        <w:t xml:space="preserve"> հանդիսանում են այլ փաստաթուղթ</w:t>
      </w:r>
      <w:r w:rsidR="00CE47C6" w:rsidRPr="00CE47C6">
        <w:rPr>
          <w:rFonts w:ascii="GHEA Mariam" w:eastAsia="GHEA Mariam" w:hAnsi="GHEA Mariam" w:cs="GHEA Mariam"/>
          <w:sz w:val="24"/>
          <w:szCs w:val="24"/>
          <w:lang w:val="hy-AM"/>
        </w:rPr>
        <w:t xml:space="preserve"> և կարող </w:t>
      </w:r>
      <w:r w:rsidR="00CE47C6">
        <w:rPr>
          <w:rFonts w:ascii="GHEA Mariam" w:eastAsia="GHEA Mariam" w:hAnsi="GHEA Mariam" w:cs="GHEA Mariam"/>
          <w:sz w:val="24"/>
          <w:szCs w:val="24"/>
          <w:lang w:val="hy-AM"/>
        </w:rPr>
        <w:t>են</w:t>
      </w:r>
      <w:r w:rsidR="00CE47C6" w:rsidRPr="00CE47C6">
        <w:rPr>
          <w:rFonts w:ascii="GHEA Mariam" w:eastAsia="GHEA Mariam" w:hAnsi="GHEA Mariam" w:cs="GHEA Mariam"/>
          <w:sz w:val="24"/>
          <w:szCs w:val="24"/>
          <w:lang w:val="hy-AM"/>
        </w:rPr>
        <w:t xml:space="preserve"> ճանաչվել որպես ապացույց</w:t>
      </w:r>
      <w:r w:rsidR="00D92A45" w:rsidRPr="00D92A45">
        <w:rPr>
          <w:rFonts w:ascii="GHEA Mariam" w:eastAsia="GHEA Mariam" w:hAnsi="GHEA Mariam" w:cs="GHEA Mariam"/>
          <w:sz w:val="24"/>
          <w:szCs w:val="24"/>
          <w:lang w:val="hy-AM"/>
        </w:rPr>
        <w:t>:</w:t>
      </w:r>
    </w:p>
    <w:p w14:paraId="0A5ECD10" w14:textId="58ADAFF4" w:rsidR="0049498B" w:rsidRPr="0049498B" w:rsidRDefault="0049498B" w:rsidP="0049498B">
      <w:pPr>
        <w:spacing w:line="360" w:lineRule="auto"/>
        <w:ind w:leftChars="0" w:left="-2" w:firstLineChars="0" w:firstLine="567"/>
        <w:contextualSpacing/>
        <w:jc w:val="both"/>
        <w:rPr>
          <w:rFonts w:ascii="GHEA Mariam" w:eastAsia="GHEA Mariam" w:hAnsi="GHEA Mariam" w:cs="GHEA Mariam"/>
          <w:sz w:val="24"/>
          <w:szCs w:val="24"/>
          <w:lang w:val="hy-AM"/>
        </w:rPr>
      </w:pPr>
      <w:r w:rsidRPr="0049498B">
        <w:rPr>
          <w:rFonts w:ascii="GHEA Mariam" w:eastAsia="GHEA Mariam" w:hAnsi="GHEA Mariam" w:cs="GHEA Mariam"/>
          <w:sz w:val="24"/>
          <w:szCs w:val="24"/>
          <w:lang w:val="hy-AM"/>
        </w:rPr>
        <w:t xml:space="preserve">Ըստ </w:t>
      </w:r>
      <w:r>
        <w:rPr>
          <w:rFonts w:ascii="GHEA Mariam" w:eastAsia="GHEA Mariam" w:hAnsi="GHEA Mariam" w:cs="GHEA Mariam"/>
          <w:sz w:val="24"/>
          <w:szCs w:val="24"/>
          <w:lang w:val="hy-AM"/>
        </w:rPr>
        <w:t>բ</w:t>
      </w:r>
      <w:r w:rsidRPr="0049498B">
        <w:rPr>
          <w:rFonts w:ascii="GHEA Mariam" w:eastAsia="GHEA Mariam" w:hAnsi="GHEA Mariam" w:cs="GHEA Mariam"/>
          <w:sz w:val="24"/>
          <w:szCs w:val="24"/>
          <w:lang w:val="hy-AM"/>
        </w:rPr>
        <w:t xml:space="preserve">ողոքաբերի՝ ստորադաս դատարանների տրամաբանությունն ընդունելի համարելու դեպքում ստացվում է, որ այլ փաստաթղթի կարգավիճակ </w:t>
      </w:r>
      <w:r w:rsidR="00FA7C2A" w:rsidRPr="00FA7C2A">
        <w:rPr>
          <w:rFonts w:ascii="GHEA Mariam" w:eastAsia="GHEA Mariam" w:hAnsi="GHEA Mariam" w:cs="GHEA Mariam"/>
          <w:sz w:val="24"/>
          <w:szCs w:val="24"/>
          <w:lang w:val="hy-AM"/>
        </w:rPr>
        <w:t>ստաց</w:t>
      </w:r>
      <w:r w:rsidRPr="0049498B">
        <w:rPr>
          <w:rFonts w:ascii="GHEA Mariam" w:eastAsia="GHEA Mariam" w:hAnsi="GHEA Mariam" w:cs="GHEA Mariam"/>
          <w:sz w:val="24"/>
          <w:szCs w:val="24"/>
          <w:lang w:val="hy-AM"/>
        </w:rPr>
        <w:t xml:space="preserve">ած յուրաքանչյուր ապացույց անթույլատրելի է, քանի որ այն կազմելու կամ ստեղծելու պահին </w:t>
      </w:r>
      <w:r w:rsidR="00F52CC9">
        <w:rPr>
          <w:rFonts w:ascii="GHEA Mariam" w:eastAsia="GHEA Mariam" w:hAnsi="GHEA Mariam" w:cs="GHEA Mariam"/>
          <w:sz w:val="24"/>
          <w:szCs w:val="24"/>
          <w:lang w:val="hy-AM"/>
        </w:rPr>
        <w:t xml:space="preserve">ինչ </w:t>
      </w:r>
      <w:r w:rsidRPr="0049498B">
        <w:rPr>
          <w:rFonts w:ascii="GHEA Mariam" w:eastAsia="GHEA Mariam" w:hAnsi="GHEA Mariam" w:cs="GHEA Mariam"/>
          <w:sz w:val="24"/>
          <w:szCs w:val="24"/>
          <w:lang w:val="hy-AM"/>
        </w:rPr>
        <w:t xml:space="preserve">որ մեկի կողմից արդեն իսկ </w:t>
      </w:r>
      <w:r w:rsidR="000368C0" w:rsidRPr="000368C0">
        <w:rPr>
          <w:rFonts w:ascii="GHEA Mariam" w:eastAsia="GHEA Mariam" w:hAnsi="GHEA Mariam" w:cs="GHEA Mariam"/>
          <w:sz w:val="24"/>
          <w:szCs w:val="24"/>
          <w:lang w:val="hy-AM"/>
        </w:rPr>
        <w:t>«</w:t>
      </w:r>
      <w:r w:rsidRPr="0049498B">
        <w:rPr>
          <w:rFonts w:ascii="GHEA Mariam" w:eastAsia="GHEA Mariam" w:hAnsi="GHEA Mariam" w:cs="GHEA Mariam"/>
          <w:sz w:val="24"/>
          <w:szCs w:val="24"/>
          <w:lang w:val="hy-AM"/>
        </w:rPr>
        <w:t>խախտվել են</w:t>
      </w:r>
      <w:r w:rsidR="000368C0" w:rsidRPr="000368C0">
        <w:rPr>
          <w:rFonts w:ascii="GHEA Mariam" w:eastAsia="GHEA Mariam" w:hAnsi="GHEA Mariam" w:cs="GHEA Mariam"/>
          <w:sz w:val="24"/>
          <w:szCs w:val="24"/>
          <w:lang w:val="hy-AM"/>
        </w:rPr>
        <w:t>»</w:t>
      </w:r>
      <w:r w:rsidRPr="0049498B">
        <w:rPr>
          <w:rFonts w:ascii="GHEA Mariam" w:eastAsia="GHEA Mariam" w:hAnsi="GHEA Mariam" w:cs="GHEA Mariam"/>
          <w:sz w:val="24"/>
          <w:szCs w:val="24"/>
          <w:lang w:val="hy-AM"/>
        </w:rPr>
        <w:t xml:space="preserve"> քրեադատավարական նորմերը, օրինակ՝ ստացական գրողին չի պարզաբանվել նրա լռելու իրավունքը կամ այդ գրառումը հետագայում իր դեմ օգտագործելու հնարավորությունը</w:t>
      </w:r>
      <w:r w:rsidR="003E76E5" w:rsidRPr="003E76E5">
        <w:rPr>
          <w:rFonts w:ascii="GHEA Mariam" w:eastAsia="GHEA Mariam" w:hAnsi="GHEA Mariam" w:cs="GHEA Mariam"/>
          <w:sz w:val="24"/>
          <w:szCs w:val="24"/>
          <w:lang w:val="hy-AM"/>
        </w:rPr>
        <w:t>,</w:t>
      </w:r>
      <w:r w:rsidRPr="0049498B">
        <w:rPr>
          <w:rFonts w:ascii="GHEA Mariam" w:eastAsia="GHEA Mariam" w:hAnsi="GHEA Mariam" w:cs="GHEA Mariam"/>
          <w:sz w:val="24"/>
          <w:szCs w:val="24"/>
          <w:lang w:val="hy-AM"/>
        </w:rPr>
        <w:t xml:space="preserve"> և այլն:</w:t>
      </w:r>
    </w:p>
    <w:p w14:paraId="001E1306" w14:textId="34E1188C" w:rsidR="00B72E0B" w:rsidRPr="00FC68FC" w:rsidRDefault="00561962" w:rsidP="00BD50E2">
      <w:pPr>
        <w:spacing w:line="360" w:lineRule="auto"/>
        <w:ind w:leftChars="0" w:left="-2" w:firstLineChars="0" w:firstLine="567"/>
        <w:contextualSpacing/>
        <w:jc w:val="both"/>
        <w:rPr>
          <w:rFonts w:ascii="GHEA Mariam" w:eastAsia="GHEA Mariam" w:hAnsi="GHEA Mariam" w:cs="GHEA Mariam"/>
          <w:sz w:val="24"/>
          <w:szCs w:val="24"/>
          <w:lang w:val="hy-AM"/>
        </w:rPr>
      </w:pPr>
      <w:r w:rsidRPr="00C63C9F">
        <w:rPr>
          <w:rFonts w:ascii="GHEA Mariam" w:eastAsia="GHEA Mariam" w:hAnsi="GHEA Mariam" w:cs="GHEA Mariam"/>
          <w:sz w:val="24"/>
          <w:szCs w:val="24"/>
          <w:lang w:val="hy-AM"/>
        </w:rPr>
        <w:t xml:space="preserve">5.2. </w:t>
      </w:r>
      <w:r w:rsidR="009F7C11" w:rsidRPr="009F7C11">
        <w:rPr>
          <w:rFonts w:ascii="GHEA Mariam" w:eastAsia="GHEA Mariam" w:hAnsi="GHEA Mariam" w:cs="GHEA Mariam"/>
          <w:sz w:val="24"/>
          <w:szCs w:val="24"/>
          <w:lang w:val="hy-AM"/>
        </w:rPr>
        <w:t>Անդրադառնալով</w:t>
      </w:r>
      <w:r w:rsidR="00C63C9F" w:rsidRPr="00C63C9F">
        <w:rPr>
          <w:rFonts w:ascii="GHEA Mariam" w:eastAsia="GHEA Mariam" w:hAnsi="GHEA Mariam" w:cs="GHEA Mariam"/>
          <w:sz w:val="24"/>
          <w:szCs w:val="24"/>
          <w:lang w:val="hy-AM"/>
        </w:rPr>
        <w:t xml:space="preserve"> ստորադաս դատարանների հետևություններին առ այն, որ անհասկանալի է, թե ապահովագրական ընկերությունից ենթադրաբար </w:t>
      </w:r>
      <w:r w:rsidR="00C63C9F" w:rsidRPr="00C63C9F">
        <w:rPr>
          <w:rFonts w:ascii="GHEA Mariam" w:eastAsia="GHEA Mariam" w:hAnsi="GHEA Mariam" w:cs="GHEA Mariam"/>
          <w:sz w:val="24"/>
          <w:szCs w:val="24"/>
          <w:lang w:val="hy-AM"/>
        </w:rPr>
        <w:lastRenderedPageBreak/>
        <w:t>հափշտակվելիք գումարն</w:t>
      </w:r>
      <w:r w:rsidR="00BD50E2" w:rsidRPr="00BD50E2">
        <w:rPr>
          <w:rFonts w:ascii="GHEA Mariam" w:eastAsia="GHEA Mariam" w:hAnsi="GHEA Mariam" w:cs="GHEA Mariam"/>
          <w:sz w:val="24"/>
          <w:szCs w:val="24"/>
          <w:lang w:val="hy-AM"/>
        </w:rPr>
        <w:t xml:space="preserve"> ուր էր ուղղված լինելու՝ Սևակ Սուղյանի, թե մեքենայի սեփականատիրոջ գույքային զանգվածի ավելացմանը</w:t>
      </w:r>
      <w:r w:rsidR="009F7C11">
        <w:rPr>
          <w:rFonts w:ascii="GHEA Mariam" w:eastAsia="GHEA Mariam" w:hAnsi="GHEA Mariam" w:cs="GHEA Mariam"/>
          <w:sz w:val="24"/>
          <w:szCs w:val="24"/>
          <w:lang w:val="hy-AM"/>
        </w:rPr>
        <w:t>`</w:t>
      </w:r>
      <w:r w:rsidR="00F70F1E" w:rsidRPr="00F70F1E">
        <w:rPr>
          <w:rFonts w:ascii="GHEA Mariam" w:eastAsia="GHEA Mariam" w:hAnsi="GHEA Mariam" w:cs="GHEA Mariam"/>
          <w:sz w:val="24"/>
          <w:szCs w:val="24"/>
          <w:lang w:val="hy-AM"/>
        </w:rPr>
        <w:t xml:space="preserve"> </w:t>
      </w:r>
      <w:r w:rsidR="009F7C11" w:rsidRPr="009F7C11">
        <w:rPr>
          <w:rFonts w:ascii="GHEA Mariam" w:eastAsia="GHEA Mariam" w:hAnsi="GHEA Mariam" w:cs="GHEA Mariam"/>
          <w:sz w:val="24"/>
          <w:szCs w:val="24"/>
          <w:lang w:val="hy-AM"/>
        </w:rPr>
        <w:t>բ</w:t>
      </w:r>
      <w:r w:rsidR="00F70F1E" w:rsidRPr="00F70F1E">
        <w:rPr>
          <w:rFonts w:ascii="GHEA Mariam" w:eastAsia="GHEA Mariam" w:hAnsi="GHEA Mariam" w:cs="GHEA Mariam"/>
          <w:sz w:val="24"/>
          <w:szCs w:val="24"/>
          <w:lang w:val="hy-AM"/>
        </w:rPr>
        <w:t xml:space="preserve">ողոքաբերը փաստարկել է, որ հիշյալ հանցակազմի վերլուծությունը թույլ է տալիս հանգելու հետևության, որ արարքը </w:t>
      </w:r>
      <w:r w:rsidR="00FC68FC" w:rsidRPr="00FC68FC">
        <w:rPr>
          <w:rFonts w:ascii="GHEA Mariam" w:eastAsia="GHEA Mariam" w:hAnsi="GHEA Mariam" w:cs="GHEA Mariam"/>
          <w:sz w:val="24"/>
          <w:szCs w:val="24"/>
          <w:lang w:val="hy-AM"/>
        </w:rPr>
        <w:t>խարդախություն որակելու համար ամենևին էլ էական չէ, թե ում է</w:t>
      </w:r>
      <w:r w:rsidR="00F66A0C" w:rsidRPr="00F66A0C">
        <w:rPr>
          <w:rFonts w:ascii="GHEA Mariam" w:eastAsia="GHEA Mariam" w:hAnsi="GHEA Mariam" w:cs="GHEA Mariam"/>
          <w:sz w:val="24"/>
          <w:szCs w:val="24"/>
          <w:lang w:val="hy-AM"/>
        </w:rPr>
        <w:t>ր գումար</w:t>
      </w:r>
      <w:r w:rsidR="00F66A0C" w:rsidRPr="009E5199">
        <w:rPr>
          <w:rFonts w:ascii="GHEA Mariam" w:eastAsia="GHEA Mariam" w:hAnsi="GHEA Mariam" w:cs="GHEA Mariam"/>
          <w:sz w:val="24"/>
          <w:szCs w:val="24"/>
          <w:lang w:val="hy-AM"/>
        </w:rPr>
        <w:t>ն</w:t>
      </w:r>
      <w:r w:rsidR="00FC68FC" w:rsidRPr="00FC68FC">
        <w:rPr>
          <w:rFonts w:ascii="GHEA Mariam" w:eastAsia="GHEA Mariam" w:hAnsi="GHEA Mariam" w:cs="GHEA Mariam"/>
          <w:sz w:val="24"/>
          <w:szCs w:val="24"/>
          <w:lang w:val="hy-AM"/>
        </w:rPr>
        <w:t xml:space="preserve"> </w:t>
      </w:r>
      <w:r w:rsidR="00BE11A5" w:rsidRPr="00BE11A5">
        <w:rPr>
          <w:rFonts w:ascii="GHEA Mariam" w:eastAsia="GHEA Mariam" w:hAnsi="GHEA Mariam" w:cs="GHEA Mariam"/>
          <w:sz w:val="24"/>
          <w:szCs w:val="24"/>
          <w:lang w:val="hy-AM"/>
        </w:rPr>
        <w:t>անցն</w:t>
      </w:r>
      <w:r w:rsidR="00FC68FC" w:rsidRPr="00BE11A5">
        <w:rPr>
          <w:rFonts w:ascii="GHEA Mariam" w:eastAsia="GHEA Mariam" w:hAnsi="GHEA Mariam" w:cs="GHEA Mariam"/>
          <w:sz w:val="24"/>
          <w:szCs w:val="24"/>
          <w:lang w:val="hy-AM"/>
        </w:rPr>
        <w:t>ելու,</w:t>
      </w:r>
      <w:r w:rsidR="00FC68FC" w:rsidRPr="00FC68FC">
        <w:rPr>
          <w:rFonts w:ascii="GHEA Mariam" w:eastAsia="GHEA Mariam" w:hAnsi="GHEA Mariam" w:cs="GHEA Mariam"/>
          <w:sz w:val="24"/>
          <w:szCs w:val="24"/>
          <w:lang w:val="hy-AM"/>
        </w:rPr>
        <w:t xml:space="preserve"> քանի որ հիշյալ հանցակազմը ենթադրում է ուրիշի գույքի հափշտակություն</w:t>
      </w:r>
      <w:r w:rsidR="008D22B4" w:rsidRPr="008D22B4">
        <w:rPr>
          <w:rFonts w:ascii="GHEA Mariam" w:eastAsia="GHEA Mariam" w:hAnsi="GHEA Mariam" w:cs="GHEA Mariam"/>
          <w:sz w:val="24"/>
          <w:szCs w:val="24"/>
          <w:lang w:val="hy-AM"/>
        </w:rPr>
        <w:t xml:space="preserve"> և </w:t>
      </w:r>
      <w:r w:rsidR="008D22B4" w:rsidRPr="00AA569D">
        <w:rPr>
          <w:rFonts w:ascii="GHEA Mariam" w:eastAsia="GHEA Mariam" w:hAnsi="GHEA Mariam" w:cs="GHEA Mariam"/>
          <w:bCs/>
          <w:sz w:val="24"/>
          <w:szCs w:val="24"/>
          <w:lang w:val="hy-AM"/>
        </w:rPr>
        <w:t xml:space="preserve">իրենը կամ մեկ ուրիշինը դարձնելու </w:t>
      </w:r>
      <w:r w:rsidR="00272DA0" w:rsidRPr="00AA569D">
        <w:rPr>
          <w:rFonts w:ascii="GHEA Mariam" w:eastAsia="GHEA Mariam" w:hAnsi="GHEA Mariam" w:cs="GHEA Mariam"/>
          <w:bCs/>
          <w:sz w:val="24"/>
          <w:szCs w:val="24"/>
          <w:lang w:val="hy-AM"/>
        </w:rPr>
        <w:t>հնարավորություն</w:t>
      </w:r>
      <w:r w:rsidR="00F050F1" w:rsidRPr="00F050F1">
        <w:rPr>
          <w:rFonts w:ascii="GHEA Mariam" w:eastAsia="GHEA Mariam" w:hAnsi="GHEA Mariam" w:cs="GHEA Mariam"/>
          <w:sz w:val="24"/>
          <w:szCs w:val="24"/>
          <w:lang w:val="hy-AM"/>
        </w:rPr>
        <w:t>:</w:t>
      </w:r>
      <w:r w:rsidR="00FC68FC" w:rsidRPr="00FC68FC">
        <w:rPr>
          <w:rFonts w:ascii="GHEA Mariam" w:eastAsia="GHEA Mariam" w:hAnsi="GHEA Mariam" w:cs="GHEA Mariam"/>
          <w:sz w:val="24"/>
          <w:szCs w:val="24"/>
          <w:lang w:val="hy-AM"/>
        </w:rPr>
        <w:t xml:space="preserve"> </w:t>
      </w:r>
    </w:p>
    <w:p w14:paraId="17353255" w14:textId="3603D623" w:rsidR="004F0B75" w:rsidRPr="004F0B75" w:rsidRDefault="004F0B75" w:rsidP="004F0B75">
      <w:pPr>
        <w:spacing w:line="360" w:lineRule="auto"/>
        <w:ind w:leftChars="0" w:left="-2" w:firstLineChars="0" w:firstLine="567"/>
        <w:contextualSpacing/>
        <w:jc w:val="both"/>
        <w:rPr>
          <w:rFonts w:ascii="GHEA Mariam" w:eastAsia="GHEA Mariam" w:hAnsi="GHEA Mariam" w:cs="GHEA Mariam"/>
          <w:sz w:val="24"/>
          <w:szCs w:val="24"/>
          <w:lang w:val="hy-AM"/>
        </w:rPr>
      </w:pPr>
      <w:r w:rsidRPr="004F0B75">
        <w:rPr>
          <w:rFonts w:ascii="GHEA Mariam" w:eastAsia="GHEA Mariam" w:hAnsi="GHEA Mariam" w:cs="GHEA Mariam"/>
          <w:sz w:val="24"/>
          <w:szCs w:val="24"/>
          <w:lang w:val="hy-AM"/>
        </w:rPr>
        <w:t xml:space="preserve">5.3. Բողոքաբերը նշել է, որ ավտոմեքենայի առջևի դետալներից շարժիչի ծածկոցի ու աջ անվաթևի նախկինում ապամոնտաժված լինելը, </w:t>
      </w:r>
      <w:r w:rsidR="009D7BFB" w:rsidRPr="009D7BFB">
        <w:rPr>
          <w:rFonts w:ascii="GHEA Mariam" w:eastAsia="GHEA Mariam" w:hAnsi="GHEA Mariam" w:cs="GHEA Mariam"/>
          <w:sz w:val="24"/>
          <w:szCs w:val="24"/>
          <w:lang w:val="hy-AM"/>
        </w:rPr>
        <w:t>որոշակի հատվածների վերաներկված լինելը,</w:t>
      </w:r>
      <w:r w:rsidR="009D7BFB" w:rsidRPr="002C75CA">
        <w:rPr>
          <w:rFonts w:ascii="GHEA Mariam" w:eastAsia="GHEA Mariam" w:hAnsi="GHEA Mariam" w:cs="GHEA Mariam"/>
          <w:sz w:val="24"/>
          <w:szCs w:val="24"/>
          <w:lang w:val="hy-AM"/>
        </w:rPr>
        <w:t xml:space="preserve"> </w:t>
      </w:r>
      <w:r w:rsidRPr="004F0B75">
        <w:rPr>
          <w:rFonts w:ascii="GHEA Mariam" w:eastAsia="GHEA Mariam" w:hAnsi="GHEA Mariam" w:cs="GHEA Mariam"/>
          <w:sz w:val="24"/>
          <w:szCs w:val="24"/>
          <w:lang w:val="hy-AM"/>
        </w:rPr>
        <w:t>վնասվածքների անհամապատասխանությունը, վթարի մեխանիզմի անհնարին լինելը, վազքի ցուցիչի տարբերությունը</w:t>
      </w:r>
      <w:r w:rsidR="00981C79" w:rsidRPr="00981C79">
        <w:rPr>
          <w:rFonts w:ascii="GHEA Mariam" w:eastAsia="GHEA Mariam" w:hAnsi="GHEA Mariam" w:cs="GHEA Mariam"/>
          <w:sz w:val="24"/>
          <w:szCs w:val="24"/>
          <w:lang w:val="hy-AM"/>
        </w:rPr>
        <w:t xml:space="preserve">, </w:t>
      </w:r>
      <w:r w:rsidR="002C1EF8" w:rsidRPr="002C1EF8">
        <w:rPr>
          <w:rFonts w:ascii="GHEA Mariam" w:eastAsia="GHEA Mariam" w:hAnsi="GHEA Mariam" w:cs="GHEA Mariam"/>
          <w:sz w:val="24"/>
          <w:szCs w:val="24"/>
          <w:lang w:val="hy-AM"/>
        </w:rPr>
        <w:t>ավտոմեքենայի սրահի բոլոր բարձիկների բացված լինելը</w:t>
      </w:r>
      <w:r w:rsidRPr="004F0B75">
        <w:rPr>
          <w:rFonts w:ascii="GHEA Mariam" w:eastAsia="GHEA Mariam" w:hAnsi="GHEA Mariam" w:cs="GHEA Mariam"/>
          <w:sz w:val="24"/>
          <w:szCs w:val="24"/>
          <w:lang w:val="hy-AM"/>
        </w:rPr>
        <w:t xml:space="preserve"> և այլ հանգամանքներ վկայում են այն մասին, որ Ս.Սուղյանը, իրականությունը խեղաթյուրելով, ապահովագրական պատահարի՝ վթարի ձևացում իրականացնելով, փորձել է ապահովագրական ընկերությունից ստանալ իրականում նման պարտավորություն չպահանջող հատուցում, ինչում էլ արտահայտվել է նրա շահադիտական շարժառիթը և առանձնապես խոշոր չափերի գումար հափշտակելու նպատակը։</w:t>
      </w:r>
    </w:p>
    <w:p w14:paraId="280D7AEF" w14:textId="77777777" w:rsidR="002C75CA" w:rsidRDefault="00A54AAA" w:rsidP="00A24340">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6. Վերոգրյալի հիման վրա</w:t>
      </w:r>
      <w:r w:rsidR="00853E7A" w:rsidRPr="000F1EDD">
        <w:rPr>
          <w:rFonts w:ascii="GHEA Mariam" w:eastAsia="GHEA Mariam" w:hAnsi="GHEA Mariam" w:cs="GHEA Mariam"/>
          <w:sz w:val="24"/>
          <w:szCs w:val="24"/>
          <w:lang w:val="hy-AM"/>
        </w:rPr>
        <w:t>,</w:t>
      </w:r>
      <w:r w:rsidRPr="000F1EDD">
        <w:rPr>
          <w:rFonts w:ascii="GHEA Mariam" w:eastAsia="GHEA Mariam" w:hAnsi="GHEA Mariam" w:cs="GHEA Mariam"/>
          <w:sz w:val="24"/>
          <w:szCs w:val="24"/>
          <w:lang w:val="hy-AM"/>
        </w:rPr>
        <w:t xml:space="preserve"> բողոք բերած անձը խնդրել է</w:t>
      </w:r>
      <w:r w:rsidR="00E46A2F" w:rsidRPr="00E46A2F">
        <w:rPr>
          <w:rFonts w:ascii="GHEA Mariam" w:eastAsia="GHEA Mariam" w:hAnsi="GHEA Mariam" w:cs="GHEA Mariam"/>
          <w:sz w:val="24"/>
          <w:szCs w:val="24"/>
          <w:lang w:val="hy-AM"/>
        </w:rPr>
        <w:t xml:space="preserve"> Վերաքննիչ դատարանի որոշումը բեկանել և</w:t>
      </w:r>
      <w:r w:rsidR="003A5BF8" w:rsidRPr="003A5BF8">
        <w:rPr>
          <w:rFonts w:ascii="GHEA Mariam" w:eastAsia="GHEA Mariam" w:hAnsi="GHEA Mariam" w:cs="GHEA Mariam"/>
          <w:sz w:val="24"/>
          <w:szCs w:val="24"/>
          <w:lang w:val="hy-AM"/>
        </w:rPr>
        <w:t xml:space="preserve"> </w:t>
      </w:r>
      <w:r w:rsidR="001973D6" w:rsidRPr="001973D6">
        <w:rPr>
          <w:rFonts w:ascii="GHEA Mariam" w:eastAsia="GHEA Mariam" w:hAnsi="GHEA Mariam" w:cs="GHEA Mariam"/>
          <w:sz w:val="24"/>
          <w:szCs w:val="24"/>
          <w:lang w:val="hy-AM"/>
        </w:rPr>
        <w:t xml:space="preserve">կայացնել դրան փոխարինող դատական ակտ կամ </w:t>
      </w:r>
      <w:r w:rsidR="00E46A2F" w:rsidRPr="00E46A2F">
        <w:rPr>
          <w:rFonts w:ascii="GHEA Mariam" w:eastAsia="GHEA Mariam" w:hAnsi="GHEA Mariam" w:cs="GHEA Mariam"/>
          <w:sz w:val="24"/>
          <w:szCs w:val="24"/>
          <w:lang w:val="hy-AM"/>
        </w:rPr>
        <w:t xml:space="preserve">վարույթը փոխանցել </w:t>
      </w:r>
      <w:r w:rsidR="001973D6" w:rsidRPr="00B86383">
        <w:rPr>
          <w:rFonts w:ascii="GHEA Mariam" w:eastAsia="GHEA Mariam" w:hAnsi="GHEA Mariam" w:cs="GHEA Mariam"/>
          <w:sz w:val="24"/>
          <w:szCs w:val="24"/>
          <w:lang w:val="hy-AM"/>
        </w:rPr>
        <w:t xml:space="preserve">համապատասխան </w:t>
      </w:r>
      <w:r w:rsidR="00E46A2F" w:rsidRPr="00E46A2F">
        <w:rPr>
          <w:rFonts w:ascii="GHEA Mariam" w:eastAsia="GHEA Mariam" w:hAnsi="GHEA Mariam" w:cs="GHEA Mariam"/>
          <w:sz w:val="24"/>
          <w:szCs w:val="24"/>
          <w:lang w:val="hy-AM"/>
        </w:rPr>
        <w:t>ստորադաս դատարան` նոր քննության:</w:t>
      </w:r>
    </w:p>
    <w:p w14:paraId="38F39C49" w14:textId="77777777" w:rsidR="00B47B25" w:rsidRPr="00363724" w:rsidRDefault="00C3283D" w:rsidP="00B47B25">
      <w:pPr>
        <w:spacing w:line="360" w:lineRule="auto"/>
        <w:ind w:leftChars="0" w:left="-2" w:firstLineChars="0" w:firstLine="567"/>
        <w:contextualSpacing/>
        <w:jc w:val="both"/>
        <w:rPr>
          <w:rFonts w:ascii="GHEA Mariam" w:eastAsia="GHEA Mariam" w:hAnsi="GHEA Mariam" w:cs="GHEA Mariam"/>
          <w:bCs/>
          <w:i/>
          <w:sz w:val="24"/>
          <w:szCs w:val="24"/>
          <w:lang w:val="hy-AM"/>
        </w:rPr>
      </w:pPr>
      <w:r w:rsidRPr="00363724">
        <w:rPr>
          <w:rFonts w:ascii="GHEA Mariam" w:eastAsia="GHEA Mariam" w:hAnsi="GHEA Mariam" w:cs="GHEA Mariam"/>
          <w:bCs/>
          <w:i/>
          <w:sz w:val="24"/>
          <w:szCs w:val="24"/>
          <w:lang w:val="hy-AM"/>
        </w:rPr>
        <w:t xml:space="preserve">II. </w:t>
      </w:r>
      <w:r w:rsidR="0069474F" w:rsidRPr="00363724">
        <w:rPr>
          <w:rFonts w:ascii="GHEA Mariam" w:eastAsia="GHEA Mariam" w:hAnsi="GHEA Mariam" w:cs="GHEA Mariam"/>
          <w:bCs/>
          <w:i/>
          <w:sz w:val="24"/>
          <w:szCs w:val="24"/>
          <w:lang w:val="hy-AM"/>
        </w:rPr>
        <w:t>Տուժողի ներկայացուցիչ Ա.Թորոսյանի</w:t>
      </w:r>
      <w:r w:rsidR="009D5EE9" w:rsidRPr="00363724">
        <w:rPr>
          <w:rFonts w:ascii="GHEA Mariam" w:eastAsia="GHEA Mariam" w:hAnsi="GHEA Mariam" w:cs="GHEA Mariam"/>
          <w:bCs/>
          <w:i/>
          <w:sz w:val="24"/>
          <w:szCs w:val="24"/>
          <w:lang w:val="hy-AM"/>
        </w:rPr>
        <w:t xml:space="preserve"> </w:t>
      </w:r>
      <w:r w:rsidR="00B47B25" w:rsidRPr="00363724">
        <w:rPr>
          <w:rFonts w:ascii="GHEA Mariam" w:eastAsia="GHEA Mariam" w:hAnsi="GHEA Mariam" w:cs="GHEA Mariam"/>
          <w:bCs/>
          <w:i/>
          <w:sz w:val="24"/>
          <w:szCs w:val="24"/>
          <w:lang w:val="hy-AM"/>
        </w:rPr>
        <w:t>բողոքի փաստարկները և պահանջը.</w:t>
      </w:r>
    </w:p>
    <w:p w14:paraId="587C75DE" w14:textId="74342CA1" w:rsidR="00C07549" w:rsidRPr="004B41C6" w:rsidRDefault="00086AB5" w:rsidP="00C07549">
      <w:pPr>
        <w:spacing w:line="360" w:lineRule="auto"/>
        <w:ind w:leftChars="0" w:left="-2" w:firstLineChars="0" w:firstLine="567"/>
        <w:contextualSpacing/>
        <w:jc w:val="both"/>
        <w:rPr>
          <w:rFonts w:ascii="GHEA Mariam" w:eastAsia="GHEA Mariam" w:hAnsi="GHEA Mariam" w:cs="GHEA Mariam"/>
          <w:color w:val="FF0000"/>
          <w:sz w:val="24"/>
          <w:szCs w:val="24"/>
          <w:lang w:val="hy-AM"/>
        </w:rPr>
      </w:pPr>
      <w:r w:rsidRPr="0069474F">
        <w:rPr>
          <w:rFonts w:ascii="GHEA Mariam" w:eastAsia="GHEA Mariam" w:hAnsi="GHEA Mariam" w:cs="GHEA Mariam"/>
          <w:sz w:val="24"/>
          <w:szCs w:val="24"/>
          <w:lang w:val="hy-AM"/>
        </w:rPr>
        <w:t>7.</w:t>
      </w:r>
      <w:r w:rsidRPr="00C47281">
        <w:rPr>
          <w:rFonts w:ascii="GHEA Mariam" w:eastAsia="GHEA Mariam" w:hAnsi="GHEA Mariam" w:cs="GHEA Mariam"/>
          <w:sz w:val="24"/>
          <w:szCs w:val="24"/>
          <w:lang w:val="hy-AM"/>
        </w:rPr>
        <w:t xml:space="preserve"> </w:t>
      </w:r>
      <w:r w:rsidR="00514DE8" w:rsidRPr="00C47281">
        <w:rPr>
          <w:rFonts w:ascii="GHEA Mariam" w:eastAsia="GHEA Mariam" w:hAnsi="GHEA Mariam" w:cs="GHEA Mariam"/>
          <w:sz w:val="24"/>
          <w:szCs w:val="24"/>
          <w:lang w:val="hy-AM"/>
        </w:rPr>
        <w:t>Բ</w:t>
      </w:r>
      <w:r w:rsidR="00C07549" w:rsidRPr="00C47281">
        <w:rPr>
          <w:rFonts w:ascii="GHEA Mariam" w:eastAsia="GHEA Mariam" w:hAnsi="GHEA Mariam" w:cs="GHEA Mariam"/>
          <w:sz w:val="24"/>
          <w:szCs w:val="24"/>
          <w:lang w:val="hy-AM"/>
        </w:rPr>
        <w:t>ողոքաբեր</w:t>
      </w:r>
      <w:r w:rsidR="00514DE8" w:rsidRPr="00C47281">
        <w:rPr>
          <w:rFonts w:ascii="GHEA Mariam" w:eastAsia="GHEA Mariam" w:hAnsi="GHEA Mariam" w:cs="GHEA Mariam"/>
          <w:sz w:val="24"/>
          <w:szCs w:val="24"/>
          <w:lang w:val="hy-AM"/>
        </w:rPr>
        <w:t>ը</w:t>
      </w:r>
      <w:r w:rsidR="00C07549" w:rsidRPr="00C47281">
        <w:rPr>
          <w:rFonts w:ascii="GHEA Mariam" w:eastAsia="GHEA Mariam" w:hAnsi="GHEA Mariam" w:cs="GHEA Mariam"/>
          <w:sz w:val="24"/>
          <w:szCs w:val="24"/>
          <w:lang w:val="hy-AM"/>
        </w:rPr>
        <w:t xml:space="preserve">, վկայակոչելով </w:t>
      </w:r>
      <w:r w:rsidR="00514DE8" w:rsidRPr="00C47281">
        <w:rPr>
          <w:rFonts w:ascii="GHEA Mariam" w:eastAsia="GHEA Mariam" w:hAnsi="GHEA Mariam" w:cs="GHEA Mariam"/>
          <w:sz w:val="24"/>
          <w:szCs w:val="24"/>
          <w:lang w:val="hy-AM"/>
        </w:rPr>
        <w:t>ստորադաս</w:t>
      </w:r>
      <w:r w:rsidR="00C07549" w:rsidRPr="00C47281">
        <w:rPr>
          <w:rFonts w:ascii="GHEA Mariam" w:eastAsia="GHEA Mariam" w:hAnsi="GHEA Mariam" w:cs="GHEA Mariam"/>
          <w:sz w:val="24"/>
          <w:szCs w:val="24"/>
          <w:lang w:val="hy-AM"/>
        </w:rPr>
        <w:t xml:space="preserve"> դատարան</w:t>
      </w:r>
      <w:r w:rsidR="00514DE8" w:rsidRPr="00C47281">
        <w:rPr>
          <w:rFonts w:ascii="GHEA Mariam" w:eastAsia="GHEA Mariam" w:hAnsi="GHEA Mariam" w:cs="GHEA Mariam"/>
          <w:sz w:val="24"/>
          <w:szCs w:val="24"/>
          <w:lang w:val="hy-AM"/>
        </w:rPr>
        <w:t>ներ</w:t>
      </w:r>
      <w:r w:rsidR="00C07549" w:rsidRPr="00C47281">
        <w:rPr>
          <w:rFonts w:ascii="GHEA Mariam" w:eastAsia="GHEA Mariam" w:hAnsi="GHEA Mariam" w:cs="GHEA Mariam"/>
          <w:sz w:val="24"/>
          <w:szCs w:val="24"/>
          <w:lang w:val="hy-AM"/>
        </w:rPr>
        <w:t xml:space="preserve">ի պատճառաբանությունները, գտել է, որ </w:t>
      </w:r>
      <w:r w:rsidR="00C74826" w:rsidRPr="00C47281">
        <w:rPr>
          <w:rFonts w:ascii="GHEA Mariam" w:eastAsia="GHEA Mariam" w:hAnsi="GHEA Mariam" w:cs="GHEA Mariam"/>
          <w:sz w:val="24"/>
          <w:szCs w:val="24"/>
          <w:lang w:val="hy-AM"/>
        </w:rPr>
        <w:t xml:space="preserve">ինչպես </w:t>
      </w:r>
      <w:r w:rsidR="00886EAF" w:rsidRPr="00C47281">
        <w:rPr>
          <w:rFonts w:ascii="GHEA Mariam" w:eastAsia="GHEA Mariam" w:hAnsi="GHEA Mariam" w:cs="GHEA Mariam"/>
          <w:sz w:val="24"/>
          <w:szCs w:val="24"/>
          <w:lang w:val="hy-AM"/>
        </w:rPr>
        <w:t xml:space="preserve">Առաջին ատյանի </w:t>
      </w:r>
      <w:r w:rsidR="00C07549" w:rsidRPr="00C47281">
        <w:rPr>
          <w:rFonts w:ascii="GHEA Mariam" w:eastAsia="GHEA Mariam" w:hAnsi="GHEA Mariam" w:cs="GHEA Mariam"/>
          <w:sz w:val="24"/>
          <w:szCs w:val="24"/>
          <w:lang w:val="hy-AM"/>
        </w:rPr>
        <w:t>դատարանի դատավճռում</w:t>
      </w:r>
      <w:r w:rsidR="00C74826" w:rsidRPr="00C47281">
        <w:rPr>
          <w:rFonts w:ascii="GHEA Mariam" w:eastAsia="GHEA Mariam" w:hAnsi="GHEA Mariam" w:cs="GHEA Mariam"/>
          <w:sz w:val="24"/>
          <w:szCs w:val="24"/>
          <w:lang w:val="hy-AM"/>
        </w:rPr>
        <w:t xml:space="preserve">, այնպես էլ </w:t>
      </w:r>
      <w:r w:rsidR="00886EAF" w:rsidRPr="00C47281">
        <w:rPr>
          <w:rFonts w:ascii="GHEA Mariam" w:eastAsia="GHEA Mariam" w:hAnsi="GHEA Mariam" w:cs="GHEA Mariam"/>
          <w:sz w:val="24"/>
          <w:szCs w:val="24"/>
          <w:lang w:val="hy-AM"/>
        </w:rPr>
        <w:t>այն անփոփոխ թողնելու մասին Վերաքննիչ դատարանի որոշման մեջ</w:t>
      </w:r>
      <w:r w:rsidR="00C07549" w:rsidRPr="00C47281">
        <w:rPr>
          <w:rFonts w:ascii="GHEA Mariam" w:eastAsia="GHEA Mariam" w:hAnsi="GHEA Mariam" w:cs="GHEA Mariam"/>
          <w:sz w:val="24"/>
          <w:szCs w:val="24"/>
          <w:lang w:val="hy-AM"/>
        </w:rPr>
        <w:t xml:space="preserve"> տեղ գտած վերլուծությունները չեն բխում գործի փաստական հանգամանքներից, </w:t>
      </w:r>
      <w:r w:rsidR="006B786C" w:rsidRPr="00C47281">
        <w:rPr>
          <w:rFonts w:ascii="GHEA Mariam" w:eastAsia="GHEA Mariam" w:hAnsi="GHEA Mariam" w:cs="GHEA Mariam"/>
          <w:sz w:val="24"/>
          <w:szCs w:val="24"/>
          <w:lang w:val="hy-AM"/>
        </w:rPr>
        <w:t xml:space="preserve">կայացված դատական ակտերն </w:t>
      </w:r>
      <w:r w:rsidR="00BC4527" w:rsidRPr="00BC4527">
        <w:rPr>
          <w:rFonts w:ascii="GHEA Mariam" w:eastAsia="GHEA Mariam" w:hAnsi="GHEA Mariam" w:cs="GHEA Mariam"/>
          <w:sz w:val="24"/>
          <w:szCs w:val="24"/>
          <w:lang w:val="hy-AM"/>
        </w:rPr>
        <w:t xml:space="preserve">իրավաչափ չեն, դրանք </w:t>
      </w:r>
      <w:r w:rsidR="00BC192A" w:rsidRPr="00C47281">
        <w:rPr>
          <w:rFonts w:ascii="GHEA Mariam" w:eastAsia="GHEA Mariam" w:hAnsi="GHEA Mariam" w:cs="GHEA Mariam"/>
          <w:sz w:val="24"/>
          <w:szCs w:val="24"/>
          <w:lang w:val="hy-AM"/>
        </w:rPr>
        <w:t>քրեական և քրեադատավարական իրավունքի նոր</w:t>
      </w:r>
      <w:r w:rsidR="00927D21" w:rsidRPr="00C47281">
        <w:rPr>
          <w:rFonts w:ascii="GHEA Mariam" w:eastAsia="GHEA Mariam" w:hAnsi="GHEA Mariam" w:cs="GHEA Mariam"/>
          <w:sz w:val="24"/>
          <w:szCs w:val="24"/>
          <w:lang w:val="hy-AM"/>
        </w:rPr>
        <w:t>մերը</w:t>
      </w:r>
      <w:r w:rsidR="00BC192A" w:rsidRPr="00C47281">
        <w:rPr>
          <w:rFonts w:ascii="GHEA Mariam" w:eastAsia="GHEA Mariam" w:hAnsi="GHEA Mariam" w:cs="GHEA Mariam"/>
          <w:sz w:val="24"/>
          <w:szCs w:val="24"/>
          <w:lang w:val="hy-AM"/>
        </w:rPr>
        <w:t xml:space="preserve"> </w:t>
      </w:r>
      <w:r w:rsidR="005F67C7" w:rsidRPr="00C47281">
        <w:rPr>
          <w:rFonts w:ascii="GHEA Mariam" w:eastAsia="GHEA Mariam" w:hAnsi="GHEA Mariam" w:cs="GHEA Mariam"/>
          <w:sz w:val="24"/>
          <w:szCs w:val="24"/>
          <w:lang w:val="hy-AM"/>
        </w:rPr>
        <w:t xml:space="preserve">յուրովի </w:t>
      </w:r>
      <w:r w:rsidR="00927D21" w:rsidRPr="00C47281">
        <w:rPr>
          <w:rFonts w:ascii="GHEA Mariam" w:eastAsia="GHEA Mariam" w:hAnsi="GHEA Mariam" w:cs="GHEA Mariam"/>
          <w:sz w:val="24"/>
          <w:szCs w:val="24"/>
          <w:lang w:val="hy-AM"/>
        </w:rPr>
        <w:t>մեկնաբան</w:t>
      </w:r>
      <w:r w:rsidR="00F52CC9">
        <w:rPr>
          <w:rFonts w:ascii="GHEA Mariam" w:eastAsia="GHEA Mariam" w:hAnsi="GHEA Mariam" w:cs="GHEA Mariam"/>
          <w:sz w:val="24"/>
          <w:szCs w:val="24"/>
          <w:lang w:val="hy-AM"/>
        </w:rPr>
        <w:t>ելու</w:t>
      </w:r>
      <w:r w:rsidR="00BC4527" w:rsidRPr="00BC4527">
        <w:rPr>
          <w:rFonts w:ascii="GHEA Mariam" w:eastAsia="GHEA Mariam" w:hAnsi="GHEA Mariam" w:cs="GHEA Mariam"/>
          <w:sz w:val="24"/>
          <w:szCs w:val="24"/>
          <w:lang w:val="hy-AM"/>
        </w:rPr>
        <w:t xml:space="preserve"> արդյունք են</w:t>
      </w:r>
      <w:r w:rsidR="00C07549" w:rsidRPr="00C47281">
        <w:rPr>
          <w:rFonts w:ascii="GHEA Mariam" w:eastAsia="GHEA Mariam" w:hAnsi="GHEA Mariam" w:cs="GHEA Mariam"/>
          <w:sz w:val="24"/>
          <w:szCs w:val="24"/>
          <w:lang w:val="hy-AM"/>
        </w:rPr>
        <w:t>։</w:t>
      </w:r>
    </w:p>
    <w:p w14:paraId="7738E7A2" w14:textId="3FF7126A" w:rsidR="00924FBE" w:rsidRPr="002942F9" w:rsidRDefault="00A40656" w:rsidP="00C07549">
      <w:pPr>
        <w:spacing w:line="360" w:lineRule="auto"/>
        <w:ind w:leftChars="0" w:left="-2" w:firstLineChars="0" w:firstLine="567"/>
        <w:contextualSpacing/>
        <w:jc w:val="both"/>
        <w:rPr>
          <w:rFonts w:ascii="GHEA Mariam" w:eastAsia="GHEA Mariam" w:hAnsi="GHEA Mariam" w:cs="GHEA Mariam"/>
          <w:sz w:val="24"/>
          <w:szCs w:val="24"/>
          <w:lang w:val="hy-AM"/>
        </w:rPr>
      </w:pPr>
      <w:r w:rsidRPr="00A40656">
        <w:rPr>
          <w:rFonts w:ascii="GHEA Mariam" w:eastAsia="GHEA Mariam" w:hAnsi="GHEA Mariam" w:cs="GHEA Mariam"/>
          <w:sz w:val="24"/>
          <w:szCs w:val="24"/>
          <w:lang w:val="hy-AM"/>
        </w:rPr>
        <w:t xml:space="preserve">7.1. </w:t>
      </w:r>
      <w:r w:rsidR="00C47281" w:rsidRPr="002942F9">
        <w:rPr>
          <w:rFonts w:ascii="GHEA Mariam" w:eastAsia="GHEA Mariam" w:hAnsi="GHEA Mariam" w:cs="GHEA Mariam"/>
          <w:sz w:val="24"/>
          <w:szCs w:val="24"/>
          <w:lang w:val="hy-AM"/>
        </w:rPr>
        <w:t>Բ</w:t>
      </w:r>
      <w:r w:rsidR="00C07549" w:rsidRPr="002942F9">
        <w:rPr>
          <w:rFonts w:ascii="GHEA Mariam" w:eastAsia="GHEA Mariam" w:hAnsi="GHEA Mariam" w:cs="GHEA Mariam"/>
          <w:sz w:val="24"/>
          <w:szCs w:val="24"/>
          <w:lang w:val="hy-AM"/>
        </w:rPr>
        <w:t xml:space="preserve">ողոքաբերը գտել է, որ </w:t>
      </w:r>
      <w:r w:rsidR="008E7FE7" w:rsidRPr="002942F9">
        <w:rPr>
          <w:rFonts w:ascii="GHEA Mariam" w:eastAsia="GHEA Mariam" w:hAnsi="GHEA Mariam" w:cs="GHEA Mariam"/>
          <w:sz w:val="24"/>
          <w:szCs w:val="24"/>
          <w:lang w:val="hy-AM"/>
        </w:rPr>
        <w:t xml:space="preserve">մեղսագրված արարքում </w:t>
      </w:r>
      <w:r w:rsidR="00C07549" w:rsidRPr="002942F9">
        <w:rPr>
          <w:rFonts w:ascii="GHEA Mariam" w:eastAsia="GHEA Mariam" w:hAnsi="GHEA Mariam" w:cs="GHEA Mariam"/>
          <w:sz w:val="24"/>
          <w:szCs w:val="24"/>
          <w:lang w:val="hy-AM"/>
        </w:rPr>
        <w:t>Սևակ Սուղյանի</w:t>
      </w:r>
      <w:r w:rsidR="00542406" w:rsidRPr="002942F9">
        <w:rPr>
          <w:rFonts w:ascii="GHEA Mariam" w:eastAsia="GHEA Mariam" w:hAnsi="GHEA Mariam" w:cs="GHEA Mariam"/>
          <w:sz w:val="24"/>
          <w:szCs w:val="24"/>
          <w:lang w:val="hy-AM"/>
        </w:rPr>
        <w:t xml:space="preserve"> մեղավորությունը հաստա</w:t>
      </w:r>
      <w:r w:rsidR="00B017FA">
        <w:rPr>
          <w:rFonts w:ascii="GHEA Mariam" w:eastAsia="GHEA Mariam" w:hAnsi="GHEA Mariam" w:cs="GHEA Mariam"/>
          <w:sz w:val="24"/>
          <w:szCs w:val="24"/>
          <w:lang w:val="hy-AM"/>
        </w:rPr>
        <w:t>տ</w:t>
      </w:r>
      <w:r w:rsidR="00542406" w:rsidRPr="002942F9">
        <w:rPr>
          <w:rFonts w:ascii="GHEA Mariam" w:eastAsia="GHEA Mariam" w:hAnsi="GHEA Mariam" w:cs="GHEA Mariam"/>
          <w:sz w:val="24"/>
          <w:szCs w:val="24"/>
          <w:lang w:val="hy-AM"/>
        </w:rPr>
        <w:t xml:space="preserve">ված է </w:t>
      </w:r>
      <w:r w:rsidR="008E7FE7" w:rsidRPr="002942F9">
        <w:rPr>
          <w:rFonts w:ascii="GHEA Mariam" w:eastAsia="GHEA Mariam" w:hAnsi="GHEA Mariam" w:cs="GHEA Mariam"/>
          <w:sz w:val="24"/>
          <w:szCs w:val="24"/>
          <w:lang w:val="hy-AM"/>
        </w:rPr>
        <w:t xml:space="preserve">քրեական գործում առկա ապացույցներով: </w:t>
      </w:r>
    </w:p>
    <w:p w14:paraId="39C2B7D7" w14:textId="6DEBF148" w:rsidR="00C07549" w:rsidRPr="002942F9" w:rsidRDefault="003E0DBE" w:rsidP="00C07549">
      <w:pPr>
        <w:spacing w:line="360" w:lineRule="auto"/>
        <w:ind w:leftChars="0" w:left="-2" w:firstLineChars="0" w:firstLine="567"/>
        <w:contextualSpacing/>
        <w:jc w:val="both"/>
        <w:rPr>
          <w:rFonts w:ascii="GHEA Mariam" w:eastAsia="GHEA Mariam" w:hAnsi="GHEA Mariam" w:cs="GHEA Mariam"/>
          <w:sz w:val="24"/>
          <w:szCs w:val="24"/>
          <w:lang w:val="hy-AM"/>
        </w:rPr>
      </w:pPr>
      <w:r w:rsidRPr="002942F9">
        <w:rPr>
          <w:rFonts w:ascii="GHEA Mariam" w:eastAsia="GHEA Mariam" w:hAnsi="GHEA Mariam" w:cs="GHEA Mariam"/>
          <w:sz w:val="24"/>
          <w:szCs w:val="24"/>
          <w:lang w:val="hy-AM"/>
        </w:rPr>
        <w:lastRenderedPageBreak/>
        <w:t xml:space="preserve">Բողոքի </w:t>
      </w:r>
      <w:r w:rsidR="002E7D4D">
        <w:rPr>
          <w:rFonts w:ascii="GHEA Mariam" w:eastAsia="GHEA Mariam" w:hAnsi="GHEA Mariam" w:cs="GHEA Mariam"/>
          <w:sz w:val="24"/>
          <w:szCs w:val="24"/>
          <w:lang w:val="hy-AM"/>
        </w:rPr>
        <w:t>հեղինակն</w:t>
      </w:r>
      <w:r w:rsidRPr="002942F9">
        <w:rPr>
          <w:rFonts w:ascii="GHEA Mariam" w:eastAsia="GHEA Mariam" w:hAnsi="GHEA Mariam" w:cs="GHEA Mariam"/>
          <w:sz w:val="24"/>
          <w:szCs w:val="24"/>
          <w:lang w:val="hy-AM"/>
        </w:rPr>
        <w:t xml:space="preserve"> ընդգծել </w:t>
      </w:r>
      <w:r w:rsidR="002E7D4D" w:rsidRPr="002E7D4D">
        <w:rPr>
          <w:rFonts w:ascii="GHEA Mariam" w:eastAsia="GHEA Mariam" w:hAnsi="GHEA Mariam" w:cs="GHEA Mariam"/>
          <w:sz w:val="24"/>
          <w:szCs w:val="24"/>
          <w:lang w:val="hy-AM"/>
        </w:rPr>
        <w:t xml:space="preserve">է </w:t>
      </w:r>
      <w:r w:rsidR="001E4D7D" w:rsidRPr="002942F9">
        <w:rPr>
          <w:rFonts w:ascii="GHEA Mariam" w:eastAsia="GHEA Mariam" w:hAnsi="GHEA Mariam" w:cs="GHEA Mariam"/>
          <w:sz w:val="24"/>
          <w:szCs w:val="24"/>
          <w:lang w:val="hy-AM"/>
        </w:rPr>
        <w:t>վարույթի</w:t>
      </w:r>
      <w:r w:rsidR="00C07549" w:rsidRPr="002942F9">
        <w:rPr>
          <w:rFonts w:ascii="GHEA Mariam" w:eastAsia="GHEA Mariam" w:hAnsi="GHEA Mariam" w:cs="GHEA Mariam"/>
          <w:sz w:val="24"/>
          <w:szCs w:val="24"/>
          <w:lang w:val="hy-AM"/>
        </w:rPr>
        <w:t xml:space="preserve"> ողջ ընթացքում </w:t>
      </w:r>
      <w:r w:rsidR="001E4D7D" w:rsidRPr="002942F9">
        <w:rPr>
          <w:rFonts w:ascii="GHEA Mariam" w:eastAsia="GHEA Mariam" w:hAnsi="GHEA Mariam" w:cs="GHEA Mariam"/>
          <w:sz w:val="24"/>
          <w:szCs w:val="24"/>
          <w:lang w:val="hy-AM"/>
        </w:rPr>
        <w:t>Ս.Սուղյանի</w:t>
      </w:r>
      <w:r w:rsidR="00C07549" w:rsidRPr="002942F9">
        <w:rPr>
          <w:rFonts w:ascii="GHEA Mariam" w:eastAsia="GHEA Mariam" w:hAnsi="GHEA Mariam" w:cs="GHEA Mariam"/>
          <w:sz w:val="24"/>
          <w:szCs w:val="24"/>
          <w:lang w:val="hy-AM"/>
        </w:rPr>
        <w:t xml:space="preserve"> դրսևորած վարքագիծը՝ կապված ակնհայտ անարժանահավատ և միմյանց հակասող </w:t>
      </w:r>
      <w:r w:rsidR="000E4278">
        <w:rPr>
          <w:rFonts w:ascii="GHEA Mariam" w:eastAsia="GHEA Mariam" w:hAnsi="GHEA Mariam" w:cs="GHEA Mariam"/>
          <w:sz w:val="24"/>
          <w:szCs w:val="24"/>
          <w:lang w:val="hy-AM"/>
        </w:rPr>
        <w:t>ցուցմունքներ տալու</w:t>
      </w:r>
      <w:r w:rsidR="00806B15" w:rsidRPr="002942F9">
        <w:rPr>
          <w:rFonts w:ascii="GHEA Mariam" w:eastAsia="GHEA Mariam" w:hAnsi="GHEA Mariam" w:cs="GHEA Mariam"/>
          <w:sz w:val="24"/>
          <w:szCs w:val="24"/>
          <w:lang w:val="hy-AM"/>
        </w:rPr>
        <w:t xml:space="preserve"> </w:t>
      </w:r>
      <w:r w:rsidR="00C07549" w:rsidRPr="002942F9">
        <w:rPr>
          <w:rFonts w:ascii="GHEA Mariam" w:eastAsia="GHEA Mariam" w:hAnsi="GHEA Mariam" w:cs="GHEA Mariam"/>
          <w:sz w:val="24"/>
          <w:szCs w:val="24"/>
          <w:lang w:val="hy-AM"/>
        </w:rPr>
        <w:t xml:space="preserve">հետ: </w:t>
      </w:r>
      <w:r w:rsidR="0078244A" w:rsidRPr="002942F9">
        <w:rPr>
          <w:rFonts w:ascii="GHEA Mariam" w:eastAsia="GHEA Mariam" w:hAnsi="GHEA Mariam" w:cs="GHEA Mariam"/>
          <w:sz w:val="24"/>
          <w:szCs w:val="24"/>
          <w:lang w:val="hy-AM"/>
        </w:rPr>
        <w:t>Բողոքաբերը շեշտել է, որ</w:t>
      </w:r>
      <w:r w:rsidR="00806B15" w:rsidRPr="002942F9">
        <w:rPr>
          <w:rFonts w:ascii="GHEA Mariam" w:eastAsia="GHEA Mariam" w:hAnsi="GHEA Mariam" w:cs="GHEA Mariam"/>
          <w:sz w:val="24"/>
          <w:szCs w:val="24"/>
          <w:lang w:val="hy-AM"/>
        </w:rPr>
        <w:t xml:space="preserve"> թ</w:t>
      </w:r>
      <w:r w:rsidR="00C07549" w:rsidRPr="002942F9">
        <w:rPr>
          <w:rFonts w:ascii="GHEA Mariam" w:eastAsia="GHEA Mariam" w:hAnsi="GHEA Mariam" w:cs="GHEA Mariam"/>
          <w:sz w:val="24"/>
          <w:szCs w:val="24"/>
          <w:lang w:val="hy-AM"/>
        </w:rPr>
        <w:t xml:space="preserve">եև </w:t>
      </w:r>
      <w:r w:rsidR="00E90B0D" w:rsidRPr="002942F9">
        <w:rPr>
          <w:rFonts w:ascii="GHEA Mariam" w:eastAsia="GHEA Mariam" w:hAnsi="GHEA Mariam" w:cs="GHEA Mariam"/>
          <w:sz w:val="24"/>
          <w:szCs w:val="24"/>
          <w:lang w:val="hy-AM"/>
        </w:rPr>
        <w:t>դատավճռում</w:t>
      </w:r>
      <w:r w:rsidR="00C07549" w:rsidRPr="002942F9">
        <w:rPr>
          <w:rFonts w:ascii="GHEA Mariam" w:eastAsia="GHEA Mariam" w:hAnsi="GHEA Mariam" w:cs="GHEA Mariam"/>
          <w:sz w:val="24"/>
          <w:szCs w:val="24"/>
          <w:lang w:val="hy-AM"/>
        </w:rPr>
        <w:t xml:space="preserve"> </w:t>
      </w:r>
      <w:r w:rsidR="00E90B0D" w:rsidRPr="002942F9">
        <w:rPr>
          <w:rFonts w:ascii="GHEA Mariam" w:eastAsia="GHEA Mariam" w:hAnsi="GHEA Mariam" w:cs="GHEA Mariam"/>
          <w:sz w:val="24"/>
          <w:szCs w:val="24"/>
          <w:lang w:val="hy-AM"/>
        </w:rPr>
        <w:t>նշ</w:t>
      </w:r>
      <w:r w:rsidR="00B9712C" w:rsidRPr="00B9712C">
        <w:rPr>
          <w:rFonts w:ascii="GHEA Mariam" w:eastAsia="GHEA Mariam" w:hAnsi="GHEA Mariam" w:cs="GHEA Mariam"/>
          <w:sz w:val="24"/>
          <w:szCs w:val="24"/>
          <w:lang w:val="hy-AM"/>
        </w:rPr>
        <w:t>վ</w:t>
      </w:r>
      <w:r w:rsidR="00E90B0D" w:rsidRPr="002942F9">
        <w:rPr>
          <w:rFonts w:ascii="GHEA Mariam" w:eastAsia="GHEA Mariam" w:hAnsi="GHEA Mariam" w:cs="GHEA Mariam"/>
          <w:sz w:val="24"/>
          <w:szCs w:val="24"/>
          <w:lang w:val="hy-AM"/>
        </w:rPr>
        <w:t>ել</w:t>
      </w:r>
      <w:r w:rsidR="00C07549" w:rsidRPr="002942F9">
        <w:rPr>
          <w:rFonts w:ascii="GHEA Mariam" w:eastAsia="GHEA Mariam" w:hAnsi="GHEA Mariam" w:cs="GHEA Mariam"/>
          <w:sz w:val="24"/>
          <w:szCs w:val="24"/>
          <w:lang w:val="hy-AM"/>
        </w:rPr>
        <w:t xml:space="preserve"> է, որ </w:t>
      </w:r>
      <w:r w:rsidR="008C72C2" w:rsidRPr="002942F9">
        <w:rPr>
          <w:rFonts w:ascii="GHEA Mariam" w:eastAsia="GHEA Mariam" w:hAnsi="GHEA Mariam" w:cs="GHEA Mariam"/>
          <w:sz w:val="24"/>
          <w:szCs w:val="24"/>
          <w:lang w:val="hy-AM"/>
        </w:rPr>
        <w:t>Ս.</w:t>
      </w:r>
      <w:r w:rsidR="00C07549" w:rsidRPr="002942F9">
        <w:rPr>
          <w:rFonts w:ascii="GHEA Mariam" w:eastAsia="GHEA Mariam" w:hAnsi="GHEA Mariam" w:cs="GHEA Mariam"/>
          <w:sz w:val="24"/>
          <w:szCs w:val="24"/>
          <w:lang w:val="hy-AM"/>
        </w:rPr>
        <w:t xml:space="preserve">Սուղյանն իրավասու էր օրենքով չարգելված բոլոր միջոցներով իրականացնել իր պաշտպանությունը, սակայն </w:t>
      </w:r>
      <w:r w:rsidR="00B9712C" w:rsidRPr="00B9712C">
        <w:rPr>
          <w:rFonts w:ascii="GHEA Mariam" w:eastAsia="GHEA Mariam" w:hAnsi="GHEA Mariam" w:cs="GHEA Mariam"/>
          <w:sz w:val="24"/>
          <w:szCs w:val="24"/>
          <w:lang w:val="hy-AM"/>
        </w:rPr>
        <w:t xml:space="preserve">դատարանը </w:t>
      </w:r>
      <w:r w:rsidR="00C07549" w:rsidRPr="002942F9">
        <w:rPr>
          <w:rFonts w:ascii="GHEA Mariam" w:eastAsia="GHEA Mariam" w:hAnsi="GHEA Mariam" w:cs="GHEA Mariam"/>
          <w:sz w:val="24"/>
          <w:szCs w:val="24"/>
          <w:lang w:val="hy-AM"/>
        </w:rPr>
        <w:t xml:space="preserve">որևէ կերպ չի հիմնավորել այն հանգամանքը, թե ինչու է </w:t>
      </w:r>
      <w:r w:rsidR="002942F9" w:rsidRPr="002942F9">
        <w:rPr>
          <w:rFonts w:ascii="GHEA Mariam" w:eastAsia="GHEA Mariam" w:hAnsi="GHEA Mariam" w:cs="GHEA Mariam"/>
          <w:sz w:val="24"/>
          <w:szCs w:val="24"/>
          <w:lang w:val="hy-AM"/>
        </w:rPr>
        <w:t>Ս.</w:t>
      </w:r>
      <w:r w:rsidR="00C07549" w:rsidRPr="002942F9">
        <w:rPr>
          <w:rFonts w:ascii="GHEA Mariam" w:eastAsia="GHEA Mariam" w:hAnsi="GHEA Mariam" w:cs="GHEA Mariam"/>
          <w:sz w:val="24"/>
          <w:szCs w:val="24"/>
          <w:lang w:val="hy-AM"/>
        </w:rPr>
        <w:t xml:space="preserve">Սուղյանն ի սկզբանե ակնհայտ սուտ տեղեկություններ </w:t>
      </w:r>
      <w:r w:rsidR="00F52CC9">
        <w:rPr>
          <w:rFonts w:ascii="GHEA Mariam" w:eastAsia="GHEA Mariam" w:hAnsi="GHEA Mariam" w:cs="GHEA Mariam"/>
          <w:sz w:val="24"/>
          <w:szCs w:val="24"/>
          <w:lang w:val="hy-AM"/>
        </w:rPr>
        <w:t>հայտնել</w:t>
      </w:r>
      <w:r w:rsidR="00C07549" w:rsidRPr="002942F9">
        <w:rPr>
          <w:rFonts w:ascii="GHEA Mariam" w:eastAsia="GHEA Mariam" w:hAnsi="GHEA Mariam" w:cs="GHEA Mariam"/>
          <w:sz w:val="24"/>
          <w:szCs w:val="24"/>
          <w:lang w:val="hy-AM"/>
        </w:rPr>
        <w:t xml:space="preserve"> վարույթն իրականացնող մարմնին, և հետագա ցուցմունքներով ևս շարունակել իրականությանը չհամապատասխանող տեղեկություններ տրամադրել:</w:t>
      </w:r>
    </w:p>
    <w:p w14:paraId="73EA35A9" w14:textId="481591DE" w:rsidR="00BE4213" w:rsidRPr="00C22988" w:rsidRDefault="00874A3E" w:rsidP="003B19EA">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40424F">
        <w:rPr>
          <w:rFonts w:ascii="GHEA Mariam" w:eastAsia="GHEA Mariam" w:hAnsi="GHEA Mariam" w:cs="GHEA Mariam"/>
          <w:sz w:val="24"/>
          <w:szCs w:val="24"/>
          <w:lang w:val="hy-AM"/>
        </w:rPr>
        <w:t>2</w:t>
      </w:r>
      <w:r w:rsidR="00223B98" w:rsidRPr="00EB0C46">
        <w:rPr>
          <w:rFonts w:ascii="GHEA Mariam" w:eastAsia="GHEA Mariam" w:hAnsi="GHEA Mariam" w:cs="GHEA Mariam"/>
          <w:sz w:val="24"/>
          <w:szCs w:val="24"/>
          <w:lang w:val="hy-AM"/>
        </w:rPr>
        <w:t xml:space="preserve">. </w:t>
      </w:r>
      <w:r w:rsidR="00F74C01" w:rsidRPr="00EB0C46">
        <w:rPr>
          <w:rFonts w:ascii="GHEA Mariam" w:eastAsia="GHEA Mariam" w:hAnsi="GHEA Mariam" w:cs="GHEA Mariam"/>
          <w:sz w:val="24"/>
          <w:szCs w:val="24"/>
          <w:lang w:val="hy-AM"/>
        </w:rPr>
        <w:t xml:space="preserve">Բողոքաբերը </w:t>
      </w:r>
      <w:r w:rsidR="00BE4213" w:rsidRPr="00BE4213">
        <w:rPr>
          <w:rFonts w:ascii="GHEA Mariam" w:eastAsia="GHEA Mariam" w:hAnsi="GHEA Mariam" w:cs="GHEA Mariam"/>
          <w:sz w:val="24"/>
          <w:szCs w:val="24"/>
          <w:lang w:val="hy-AM"/>
        </w:rPr>
        <w:t>նշել է, որ</w:t>
      </w:r>
      <w:r w:rsidR="00BE4213">
        <w:rPr>
          <w:rFonts w:ascii="GHEA Mariam" w:eastAsia="GHEA Mariam" w:hAnsi="GHEA Mariam" w:cs="GHEA Mariam"/>
          <w:sz w:val="24"/>
          <w:szCs w:val="24"/>
          <w:lang w:val="hy-AM"/>
        </w:rPr>
        <w:t xml:space="preserve"> </w:t>
      </w:r>
      <w:r w:rsidR="00BE4213" w:rsidRPr="00BE4213">
        <w:rPr>
          <w:rFonts w:ascii="GHEA Mariam" w:eastAsia="GHEA Mariam" w:hAnsi="GHEA Mariam" w:cs="GHEA Mariam"/>
          <w:sz w:val="24"/>
          <w:szCs w:val="24"/>
          <w:lang w:val="hy-AM"/>
        </w:rPr>
        <w:t>ավտոմեքենայի սեփականատեր Հովսեփ Հովսեփյանը 2019 թվականի օգոստոսի 14</w:t>
      </w:r>
      <w:r w:rsidR="00B017FA">
        <w:rPr>
          <w:rFonts w:ascii="GHEA Mariam" w:eastAsia="GHEA Mariam" w:hAnsi="GHEA Mariam" w:cs="GHEA Mariam"/>
          <w:sz w:val="24"/>
          <w:szCs w:val="24"/>
          <w:lang w:val="hy-AM"/>
        </w:rPr>
        <w:t>-</w:t>
      </w:r>
      <w:r w:rsidR="00BE4213" w:rsidRPr="00BE4213">
        <w:rPr>
          <w:rFonts w:ascii="GHEA Mariam" w:eastAsia="GHEA Mariam" w:hAnsi="GHEA Mariam" w:cs="GHEA Mariam"/>
          <w:sz w:val="24"/>
          <w:szCs w:val="24"/>
          <w:lang w:val="hy-AM"/>
        </w:rPr>
        <w:t xml:space="preserve">ին տրված լիազորագրով, ի թիվս այլնի, Սևակ Սուղյանին </w:t>
      </w:r>
      <w:r w:rsidR="001F515C" w:rsidRPr="001F515C">
        <w:rPr>
          <w:rFonts w:ascii="GHEA Mariam" w:eastAsia="GHEA Mariam" w:hAnsi="GHEA Mariam" w:cs="GHEA Mariam"/>
          <w:sz w:val="24"/>
          <w:szCs w:val="24"/>
          <w:lang w:val="hy-AM"/>
        </w:rPr>
        <w:t>օժտել է</w:t>
      </w:r>
      <w:r w:rsidR="00BE4213" w:rsidRPr="00BE4213">
        <w:rPr>
          <w:rFonts w:ascii="GHEA Mariam" w:eastAsia="GHEA Mariam" w:hAnsi="GHEA Mariam" w:cs="GHEA Mariam"/>
          <w:sz w:val="24"/>
          <w:szCs w:val="24"/>
          <w:lang w:val="hy-AM"/>
        </w:rPr>
        <w:t xml:space="preserve"> նաև հատուցման գումարը ստանալու </w:t>
      </w:r>
      <w:r w:rsidR="00783DC9">
        <w:rPr>
          <w:rFonts w:ascii="GHEA Mariam" w:eastAsia="GHEA Mariam" w:hAnsi="GHEA Mariam" w:cs="GHEA Mariam"/>
          <w:sz w:val="24"/>
          <w:szCs w:val="24"/>
          <w:lang w:val="hy-AM"/>
        </w:rPr>
        <w:t>լիազորությամբ</w:t>
      </w:r>
      <w:r w:rsidR="00BE4213" w:rsidRPr="00BE4213">
        <w:rPr>
          <w:rFonts w:ascii="GHEA Mariam" w:eastAsia="GHEA Mariam" w:hAnsi="GHEA Mariam" w:cs="GHEA Mariam"/>
          <w:sz w:val="24"/>
          <w:szCs w:val="24"/>
          <w:lang w:val="hy-AM"/>
        </w:rPr>
        <w:t xml:space="preserve">, </w:t>
      </w:r>
      <w:r w:rsidR="001F515C" w:rsidRPr="001F515C">
        <w:rPr>
          <w:rFonts w:ascii="GHEA Mariam" w:eastAsia="GHEA Mariam" w:hAnsi="GHEA Mariam" w:cs="GHEA Mariam"/>
          <w:sz w:val="24"/>
          <w:szCs w:val="24"/>
          <w:lang w:val="hy-AM"/>
        </w:rPr>
        <w:t>հետևաբար</w:t>
      </w:r>
      <w:r w:rsidR="001F515C">
        <w:rPr>
          <w:rFonts w:ascii="GHEA Mariam" w:eastAsia="GHEA Mariam" w:hAnsi="GHEA Mariam" w:cs="GHEA Mariam"/>
          <w:sz w:val="24"/>
          <w:szCs w:val="24"/>
          <w:lang w:val="hy-AM"/>
        </w:rPr>
        <w:t xml:space="preserve">, </w:t>
      </w:r>
      <w:r w:rsidR="001F515C" w:rsidRPr="001F515C">
        <w:rPr>
          <w:rFonts w:ascii="GHEA Mariam" w:eastAsia="GHEA Mariam" w:hAnsi="GHEA Mariam" w:cs="GHEA Mariam"/>
          <w:sz w:val="24"/>
          <w:szCs w:val="24"/>
          <w:lang w:val="hy-AM"/>
        </w:rPr>
        <w:t>ըստ բողոքաբերի`</w:t>
      </w:r>
      <w:r w:rsidR="00B812F1">
        <w:rPr>
          <w:rFonts w:ascii="GHEA Mariam" w:eastAsia="GHEA Mariam" w:hAnsi="GHEA Mariam" w:cs="GHEA Mariam"/>
          <w:sz w:val="24"/>
          <w:szCs w:val="24"/>
          <w:lang w:val="hy-AM"/>
        </w:rPr>
        <w:t xml:space="preserve"> </w:t>
      </w:r>
      <w:r w:rsidR="00B812F1" w:rsidRPr="00B812F1">
        <w:rPr>
          <w:rFonts w:ascii="GHEA Mariam" w:eastAsia="GHEA Mariam" w:hAnsi="GHEA Mariam" w:cs="GHEA Mariam"/>
          <w:sz w:val="24"/>
          <w:szCs w:val="24"/>
          <w:lang w:val="hy-AM"/>
        </w:rPr>
        <w:t xml:space="preserve">Առաջին ատյանի դատարանի այն եզրահանգումը, որ </w:t>
      </w:r>
      <w:r w:rsidR="00110570" w:rsidRPr="00110570">
        <w:rPr>
          <w:rFonts w:ascii="GHEA Mariam" w:eastAsia="GHEA Mariam" w:hAnsi="GHEA Mariam" w:cs="GHEA Mariam"/>
          <w:sz w:val="24"/>
          <w:szCs w:val="24"/>
          <w:lang w:val="hy-AM"/>
        </w:rPr>
        <w:t>Ս.</w:t>
      </w:r>
      <w:r w:rsidR="00110570">
        <w:rPr>
          <w:rFonts w:ascii="GHEA Mariam" w:eastAsia="GHEA Mariam" w:hAnsi="GHEA Mariam" w:cs="GHEA Mariam"/>
          <w:sz w:val="24"/>
          <w:szCs w:val="24"/>
          <w:lang w:val="hy-AM"/>
        </w:rPr>
        <w:t xml:space="preserve">Սուղյանի կողմից </w:t>
      </w:r>
      <w:r w:rsidR="008F60E0" w:rsidRPr="008F60E0">
        <w:rPr>
          <w:rFonts w:ascii="GHEA Mariam" w:eastAsia="GHEA Mariam" w:hAnsi="GHEA Mariam" w:cs="GHEA Mariam"/>
          <w:sz w:val="24"/>
          <w:szCs w:val="24"/>
          <w:lang w:val="hy-AM"/>
        </w:rPr>
        <w:t>գումարը տնօրինելու հնարավորություն</w:t>
      </w:r>
      <w:r w:rsidR="00110570" w:rsidRPr="00110570">
        <w:rPr>
          <w:rFonts w:ascii="GHEA Mariam" w:eastAsia="GHEA Mariam" w:hAnsi="GHEA Mariam" w:cs="GHEA Mariam"/>
          <w:sz w:val="24"/>
          <w:szCs w:val="24"/>
          <w:lang w:val="hy-AM"/>
        </w:rPr>
        <w:t>ը</w:t>
      </w:r>
      <w:r w:rsidR="008F60E0" w:rsidRPr="008F60E0">
        <w:rPr>
          <w:rFonts w:ascii="GHEA Mariam" w:eastAsia="GHEA Mariam" w:hAnsi="GHEA Mariam" w:cs="GHEA Mariam"/>
          <w:sz w:val="24"/>
          <w:szCs w:val="24"/>
          <w:lang w:val="hy-AM"/>
        </w:rPr>
        <w:t xml:space="preserve"> </w:t>
      </w:r>
      <w:r w:rsidR="00B812F1" w:rsidRPr="00B812F1">
        <w:rPr>
          <w:rFonts w:ascii="GHEA Mariam" w:eastAsia="GHEA Mariam" w:hAnsi="GHEA Mariam" w:cs="GHEA Mariam"/>
          <w:sz w:val="24"/>
          <w:szCs w:val="24"/>
          <w:lang w:val="hy-AM"/>
        </w:rPr>
        <w:t xml:space="preserve">չի հաստատվել, </w:t>
      </w:r>
      <w:r w:rsidR="00C22988" w:rsidRPr="00C22988">
        <w:rPr>
          <w:rFonts w:ascii="GHEA Mariam" w:eastAsia="GHEA Mariam" w:hAnsi="GHEA Mariam" w:cs="GHEA Mariam"/>
          <w:sz w:val="24"/>
          <w:szCs w:val="24"/>
          <w:lang w:val="hy-AM"/>
        </w:rPr>
        <w:t>հիմնավոր չէ:</w:t>
      </w:r>
    </w:p>
    <w:p w14:paraId="037CD318" w14:textId="04BB29D5" w:rsidR="00C07549" w:rsidRPr="00652D1C" w:rsidRDefault="00874A3E" w:rsidP="00C07549">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40424F">
        <w:rPr>
          <w:rFonts w:ascii="GHEA Mariam" w:eastAsia="GHEA Mariam" w:hAnsi="GHEA Mariam" w:cs="GHEA Mariam"/>
          <w:sz w:val="24"/>
          <w:szCs w:val="24"/>
          <w:lang w:val="hy-AM"/>
        </w:rPr>
        <w:t>3</w:t>
      </w:r>
      <w:r w:rsidR="00EB0FDF" w:rsidRPr="00652D1C">
        <w:rPr>
          <w:rFonts w:ascii="GHEA Mariam" w:eastAsia="GHEA Mariam" w:hAnsi="GHEA Mariam" w:cs="GHEA Mariam"/>
          <w:sz w:val="24"/>
          <w:szCs w:val="24"/>
          <w:lang w:val="hy-AM"/>
        </w:rPr>
        <w:t xml:space="preserve">. </w:t>
      </w:r>
      <w:r w:rsidR="00105F2E" w:rsidRPr="00105F2E">
        <w:rPr>
          <w:rFonts w:ascii="GHEA Mariam" w:eastAsia="GHEA Mariam" w:hAnsi="GHEA Mariam" w:cs="GHEA Mariam"/>
          <w:sz w:val="24"/>
          <w:szCs w:val="24"/>
          <w:lang w:val="hy-AM"/>
        </w:rPr>
        <w:t>Բ</w:t>
      </w:r>
      <w:r w:rsidR="00C07549" w:rsidRPr="00652D1C">
        <w:rPr>
          <w:rFonts w:ascii="GHEA Mariam" w:eastAsia="GHEA Mariam" w:hAnsi="GHEA Mariam" w:cs="GHEA Mariam"/>
          <w:sz w:val="24"/>
          <w:szCs w:val="24"/>
          <w:lang w:val="hy-AM"/>
        </w:rPr>
        <w:t>ողոքաբերը</w:t>
      </w:r>
      <w:r w:rsidR="00162390" w:rsidRPr="00162390">
        <w:rPr>
          <w:rFonts w:ascii="GHEA Mariam" w:eastAsia="GHEA Mariam" w:hAnsi="GHEA Mariam" w:cs="GHEA Mariam"/>
          <w:sz w:val="24"/>
          <w:szCs w:val="24"/>
          <w:lang w:val="hy-AM"/>
        </w:rPr>
        <w:t xml:space="preserve">, </w:t>
      </w:r>
      <w:r w:rsidR="00C07549" w:rsidRPr="00652D1C">
        <w:rPr>
          <w:rFonts w:ascii="GHEA Mariam" w:eastAsia="GHEA Mariam" w:hAnsi="GHEA Mariam" w:cs="GHEA Mariam"/>
          <w:sz w:val="24"/>
          <w:szCs w:val="24"/>
          <w:lang w:val="hy-AM"/>
        </w:rPr>
        <w:t xml:space="preserve">մեջբերելով «Ավտոտրանսպորտային միջոցների օգտագործումից բխող պատասխանատվության պարտադիր ապահովագրության մասին» ՀՀ օրենքի համապատասխան իրավակարգավորումները, </w:t>
      </w:r>
      <w:r w:rsidR="000F3088" w:rsidRPr="000F3088">
        <w:rPr>
          <w:rFonts w:ascii="GHEA Mariam" w:eastAsia="GHEA Mariam" w:hAnsi="GHEA Mariam" w:cs="GHEA Mariam"/>
          <w:sz w:val="24"/>
          <w:szCs w:val="24"/>
          <w:lang w:val="hy-AM"/>
        </w:rPr>
        <w:t>փաստարկ</w:t>
      </w:r>
      <w:r w:rsidR="00C07549" w:rsidRPr="00652D1C">
        <w:rPr>
          <w:rFonts w:ascii="GHEA Mariam" w:eastAsia="GHEA Mariam" w:hAnsi="GHEA Mariam" w:cs="GHEA Mariam"/>
          <w:sz w:val="24"/>
          <w:szCs w:val="24"/>
          <w:lang w:val="hy-AM"/>
        </w:rPr>
        <w:t xml:space="preserve">ել է, որ այն պարագայում, երբ </w:t>
      </w:r>
      <w:r w:rsidR="004D4C3F" w:rsidRPr="00652D1C">
        <w:rPr>
          <w:rFonts w:ascii="GHEA Mariam" w:eastAsia="GHEA Mariam" w:hAnsi="GHEA Mariam" w:cs="GHEA Mariam"/>
          <w:sz w:val="24"/>
          <w:szCs w:val="24"/>
          <w:lang w:val="hy-AM"/>
        </w:rPr>
        <w:t>Ս.</w:t>
      </w:r>
      <w:r w:rsidR="00C07549" w:rsidRPr="00652D1C">
        <w:rPr>
          <w:rFonts w:ascii="GHEA Mariam" w:eastAsia="GHEA Mariam" w:hAnsi="GHEA Mariam" w:cs="GHEA Mariam"/>
          <w:sz w:val="24"/>
          <w:szCs w:val="24"/>
          <w:lang w:val="hy-AM"/>
        </w:rPr>
        <w:t xml:space="preserve">Սուղյանը «Սիլ Ինշուրանս» </w:t>
      </w:r>
      <w:r w:rsidR="004D4C3F" w:rsidRPr="00652D1C">
        <w:rPr>
          <w:rFonts w:ascii="GHEA Mariam" w:eastAsia="GHEA Mariam" w:hAnsi="GHEA Mariam" w:cs="GHEA Mariam"/>
          <w:sz w:val="24"/>
          <w:szCs w:val="24"/>
          <w:lang w:val="hy-AM"/>
        </w:rPr>
        <w:t>ապահովագրական</w:t>
      </w:r>
      <w:r w:rsidR="00C07549" w:rsidRPr="00652D1C">
        <w:rPr>
          <w:rFonts w:ascii="GHEA Mariam" w:eastAsia="GHEA Mariam" w:hAnsi="GHEA Mariam" w:cs="GHEA Mariam"/>
          <w:sz w:val="24"/>
          <w:szCs w:val="24"/>
          <w:lang w:val="hy-AM"/>
        </w:rPr>
        <w:t xml:space="preserve"> ընկերությանը չէր հայտնել պատահարի իրական վայրը կամ իրական ժամը</w:t>
      </w:r>
      <w:r w:rsidR="00846E5D">
        <w:rPr>
          <w:rFonts w:ascii="GHEA Mariam" w:eastAsia="GHEA Mariam" w:hAnsi="GHEA Mariam" w:cs="GHEA Mariam"/>
          <w:sz w:val="24"/>
          <w:szCs w:val="24"/>
          <w:lang w:val="hy-AM"/>
        </w:rPr>
        <w:t>`</w:t>
      </w:r>
      <w:r w:rsidR="00C07549" w:rsidRPr="00652D1C">
        <w:rPr>
          <w:rFonts w:ascii="GHEA Mariam" w:eastAsia="GHEA Mariam" w:hAnsi="GHEA Mariam" w:cs="GHEA Mariam"/>
          <w:sz w:val="24"/>
          <w:szCs w:val="24"/>
          <w:lang w:val="hy-AM"/>
        </w:rPr>
        <w:t xml:space="preserve"> «Սիլ Ինշուրանս» </w:t>
      </w:r>
      <w:r w:rsidR="008E7C18" w:rsidRPr="00652D1C">
        <w:rPr>
          <w:rFonts w:ascii="GHEA Mariam" w:eastAsia="GHEA Mariam" w:hAnsi="GHEA Mariam" w:cs="GHEA Mariam"/>
          <w:sz w:val="24"/>
          <w:szCs w:val="24"/>
          <w:lang w:val="hy-AM"/>
        </w:rPr>
        <w:t>ապահովագրական</w:t>
      </w:r>
      <w:r w:rsidR="00C07549" w:rsidRPr="00652D1C">
        <w:rPr>
          <w:rFonts w:ascii="GHEA Mariam" w:eastAsia="GHEA Mariam" w:hAnsi="GHEA Mariam" w:cs="GHEA Mariam"/>
          <w:sz w:val="24"/>
          <w:szCs w:val="24"/>
          <w:lang w:val="hy-AM"/>
        </w:rPr>
        <w:t xml:space="preserve"> ընկերությունը </w:t>
      </w:r>
      <w:r w:rsidR="00846E5D" w:rsidRPr="00846E5D">
        <w:rPr>
          <w:rFonts w:ascii="GHEA Mariam" w:eastAsia="GHEA Mariam" w:hAnsi="GHEA Mariam" w:cs="GHEA Mariam"/>
          <w:sz w:val="24"/>
          <w:szCs w:val="24"/>
          <w:lang w:val="hy-AM"/>
        </w:rPr>
        <w:t xml:space="preserve">ապահովագրական հատուցում տրամադրելուց հետո </w:t>
      </w:r>
      <w:r w:rsidR="00C07549" w:rsidRPr="00652D1C">
        <w:rPr>
          <w:rFonts w:ascii="GHEA Mariam" w:eastAsia="GHEA Mariam" w:hAnsi="GHEA Mariam" w:cs="GHEA Mariam"/>
          <w:sz w:val="24"/>
          <w:szCs w:val="24"/>
          <w:lang w:val="hy-AM"/>
        </w:rPr>
        <w:t>հետադարձ պահանջի իրավունք էր ձեռք</w:t>
      </w:r>
      <w:r w:rsidR="00571005" w:rsidRPr="00571005">
        <w:rPr>
          <w:rFonts w:ascii="GHEA Mariam" w:eastAsia="GHEA Mariam" w:hAnsi="GHEA Mariam" w:cs="GHEA Mariam"/>
          <w:sz w:val="24"/>
          <w:szCs w:val="24"/>
          <w:lang w:val="hy-AM"/>
        </w:rPr>
        <w:t xml:space="preserve"> </w:t>
      </w:r>
      <w:r w:rsidR="00C07549" w:rsidRPr="00652D1C">
        <w:rPr>
          <w:rFonts w:ascii="GHEA Mariam" w:eastAsia="GHEA Mariam" w:hAnsi="GHEA Mariam" w:cs="GHEA Mariam"/>
          <w:sz w:val="24"/>
          <w:szCs w:val="24"/>
          <w:lang w:val="hy-AM"/>
        </w:rPr>
        <w:t>բերելու ինչպես Սևակ Սուղյանի, այնպես էլ Հովսեփ Հովսեփյանի նկատմամբ, ուստի</w:t>
      </w:r>
      <w:r w:rsidR="008E7C18" w:rsidRPr="00652D1C">
        <w:rPr>
          <w:rFonts w:ascii="GHEA Mariam" w:eastAsia="GHEA Mariam" w:hAnsi="GHEA Mariam" w:cs="GHEA Mariam"/>
          <w:sz w:val="24"/>
          <w:szCs w:val="24"/>
          <w:lang w:val="hy-AM"/>
        </w:rPr>
        <w:t>, ըստ բողոքաբերի,</w:t>
      </w:r>
      <w:r w:rsidR="00C07549" w:rsidRPr="00652D1C">
        <w:rPr>
          <w:rFonts w:ascii="GHEA Mariam" w:eastAsia="GHEA Mariam" w:hAnsi="GHEA Mariam" w:cs="GHEA Mariam"/>
          <w:sz w:val="24"/>
          <w:szCs w:val="24"/>
          <w:lang w:val="hy-AM"/>
        </w:rPr>
        <w:t xml:space="preserve"> ակնհայտ է դառնում Սևակ Սուղյանի շահադիտական շարժառիթը։</w:t>
      </w:r>
    </w:p>
    <w:p w14:paraId="0937AFD4" w14:textId="160AECB4" w:rsidR="004864B4" w:rsidRDefault="00443D5E" w:rsidP="00C07549">
      <w:pPr>
        <w:spacing w:line="360" w:lineRule="auto"/>
        <w:ind w:leftChars="0" w:left="-2" w:firstLineChars="0" w:firstLine="567"/>
        <w:contextualSpacing/>
        <w:jc w:val="both"/>
        <w:rPr>
          <w:rFonts w:ascii="GHEA Mariam" w:eastAsia="GHEA Mariam" w:hAnsi="GHEA Mariam" w:cs="GHEA Mariam"/>
          <w:sz w:val="24"/>
          <w:szCs w:val="24"/>
          <w:lang w:val="hy-AM"/>
        </w:rPr>
      </w:pPr>
      <w:r w:rsidRPr="00E85333">
        <w:rPr>
          <w:rFonts w:ascii="GHEA Mariam" w:eastAsia="GHEA Mariam" w:hAnsi="GHEA Mariam" w:cs="GHEA Mariam"/>
          <w:sz w:val="24"/>
          <w:szCs w:val="24"/>
          <w:lang w:val="hy-AM"/>
        </w:rPr>
        <w:t>7.</w:t>
      </w:r>
      <w:r w:rsidR="0040424F">
        <w:rPr>
          <w:rFonts w:ascii="GHEA Mariam" w:eastAsia="GHEA Mariam" w:hAnsi="GHEA Mariam" w:cs="GHEA Mariam"/>
          <w:sz w:val="24"/>
          <w:szCs w:val="24"/>
          <w:lang w:val="hy-AM"/>
        </w:rPr>
        <w:t>4</w:t>
      </w:r>
      <w:r w:rsidR="0012567D" w:rsidRPr="00E85333">
        <w:rPr>
          <w:rFonts w:ascii="GHEA Mariam" w:eastAsia="GHEA Mariam" w:hAnsi="GHEA Mariam" w:cs="GHEA Mariam"/>
          <w:sz w:val="24"/>
          <w:szCs w:val="24"/>
          <w:lang w:val="hy-AM"/>
        </w:rPr>
        <w:t xml:space="preserve">. </w:t>
      </w:r>
      <w:r w:rsidR="0040424F" w:rsidRPr="00C71F61">
        <w:rPr>
          <w:rFonts w:ascii="GHEA Mariam" w:eastAsia="GHEA Mariam" w:hAnsi="GHEA Mariam" w:cs="GHEA Mariam"/>
          <w:sz w:val="24"/>
          <w:szCs w:val="24"/>
          <w:lang w:val="hy-AM"/>
        </w:rPr>
        <w:t xml:space="preserve">Բողոքի հեղինակը նշել է, որ ապացույցներն անթույլատրելի ճանաչելու վերաբերյալ </w:t>
      </w:r>
      <w:r w:rsidR="0040424F" w:rsidRPr="002D7E49">
        <w:rPr>
          <w:rFonts w:ascii="GHEA Mariam" w:eastAsia="GHEA Mariam" w:hAnsi="GHEA Mariam" w:cs="GHEA Mariam"/>
          <w:sz w:val="24"/>
          <w:szCs w:val="24"/>
          <w:lang w:val="hy-AM"/>
        </w:rPr>
        <w:t>ստորադաս դատարանների հետևությունները իրավաչափ չեն</w:t>
      </w:r>
      <w:r w:rsidR="0040424F" w:rsidRPr="005A2C8F">
        <w:rPr>
          <w:rFonts w:ascii="GHEA Mariam" w:eastAsia="GHEA Mariam" w:hAnsi="GHEA Mariam" w:cs="GHEA Mariam"/>
          <w:sz w:val="24"/>
          <w:szCs w:val="24"/>
          <w:lang w:val="hy-AM"/>
        </w:rPr>
        <w:t>:</w:t>
      </w:r>
      <w:r w:rsidR="0040424F">
        <w:rPr>
          <w:rFonts w:ascii="GHEA Mariam" w:eastAsia="GHEA Mariam" w:hAnsi="GHEA Mariam" w:cs="GHEA Mariam"/>
          <w:sz w:val="24"/>
          <w:szCs w:val="24"/>
          <w:lang w:val="hy-AM"/>
        </w:rPr>
        <w:t xml:space="preserve"> Մասնավորապես, ըստ բողոքաբերի՝ </w:t>
      </w:r>
      <w:r w:rsidR="003F2DAB" w:rsidRPr="003F2DAB">
        <w:rPr>
          <w:rFonts w:ascii="GHEA Mariam" w:eastAsia="GHEA Mariam" w:hAnsi="GHEA Mariam" w:cs="GHEA Mariam"/>
          <w:sz w:val="24"/>
          <w:szCs w:val="24"/>
          <w:lang w:val="hy-AM"/>
        </w:rPr>
        <w:t xml:space="preserve">Առաջին ատյանի </w:t>
      </w:r>
      <w:r w:rsidR="004864B4" w:rsidRPr="00E85333">
        <w:rPr>
          <w:rFonts w:ascii="GHEA Mariam" w:eastAsia="GHEA Mariam" w:hAnsi="GHEA Mariam" w:cs="GHEA Mariam"/>
          <w:sz w:val="24"/>
          <w:szCs w:val="24"/>
          <w:lang w:val="hy-AM"/>
        </w:rPr>
        <w:t>դատարանն առանց հիմնավոր պատճառաբանության անթույլատրելի է ճանաչել նախաքննական մարմնի կողմից</w:t>
      </w:r>
      <w:r w:rsidR="00CF34DC" w:rsidRPr="00CF34DC">
        <w:rPr>
          <w:rFonts w:ascii="GHEA Mariam" w:eastAsia="GHEA Mariam" w:hAnsi="GHEA Mariam" w:cs="GHEA Mariam"/>
          <w:sz w:val="24"/>
          <w:szCs w:val="24"/>
          <w:lang w:val="hy-AM"/>
        </w:rPr>
        <w:t>,</w:t>
      </w:r>
      <w:r w:rsidR="004864B4" w:rsidRPr="00E85333">
        <w:rPr>
          <w:rFonts w:ascii="GHEA Mariam" w:eastAsia="GHEA Mariam" w:hAnsi="GHEA Mariam" w:cs="GHEA Mariam"/>
          <w:sz w:val="24"/>
          <w:szCs w:val="24"/>
          <w:lang w:val="hy-AM"/>
        </w:rPr>
        <w:t xml:space="preserve"> որպես այլ փաստաթուղթ</w:t>
      </w:r>
      <w:r w:rsidR="00CF34DC" w:rsidRPr="00CF34DC">
        <w:rPr>
          <w:rFonts w:ascii="GHEA Mariam" w:eastAsia="GHEA Mariam" w:hAnsi="GHEA Mariam" w:cs="GHEA Mariam"/>
          <w:sz w:val="24"/>
          <w:szCs w:val="24"/>
          <w:lang w:val="hy-AM"/>
        </w:rPr>
        <w:t>,</w:t>
      </w:r>
      <w:r w:rsidR="004864B4" w:rsidRPr="00E85333">
        <w:rPr>
          <w:rFonts w:ascii="GHEA Mariam" w:eastAsia="GHEA Mariam" w:hAnsi="GHEA Mariam" w:cs="GHEA Mariam"/>
          <w:sz w:val="24"/>
          <w:szCs w:val="24"/>
          <w:lang w:val="hy-AM"/>
        </w:rPr>
        <w:t xml:space="preserve"> ապացույցներ ճանաչված «ՋԻ ԷՄ» փորձագիտական կենտրոնի չորս փորձագետների կողմից 2019 թվականի հոկտեմբերի 15-ին տրված թիվ 19-1812 եզրակացությունը, ինչպես նաև «Անկախ </w:t>
      </w:r>
      <w:r w:rsidR="004864B4" w:rsidRPr="00E85333">
        <w:rPr>
          <w:rFonts w:ascii="GHEA Mariam" w:eastAsia="GHEA Mariam" w:hAnsi="GHEA Mariam" w:cs="GHEA Mariam"/>
          <w:sz w:val="24"/>
          <w:szCs w:val="24"/>
          <w:lang w:val="hy-AM"/>
        </w:rPr>
        <w:lastRenderedPageBreak/>
        <w:t xml:space="preserve">փորձագիտական ինստիտուտ» ՍՊ ընկերության երեք փորձագետների կողմից 2020 թվականի հունվարի 21-ին տրված պատահարի առաջացման պատճառների վերաբերյալ եզրակացությունը, մինչդեռ պաշտպանության կողմի ներկայացրած՝ </w:t>
      </w:r>
      <w:r w:rsidR="00E240EC" w:rsidRPr="00E240EC">
        <w:rPr>
          <w:rFonts w:ascii="GHEA Mariam" w:eastAsia="GHEA Mariam" w:hAnsi="GHEA Mariam" w:cs="GHEA Mariam"/>
          <w:sz w:val="24"/>
          <w:szCs w:val="24"/>
          <w:lang w:val="hy-AM"/>
        </w:rPr>
        <w:t>ավտո</w:t>
      </w:r>
      <w:r w:rsidR="000A174E" w:rsidRPr="00E240EC">
        <w:rPr>
          <w:rFonts w:ascii="GHEA Mariam" w:eastAsia="GHEA Mariam" w:hAnsi="GHEA Mariam" w:cs="GHEA Mariam"/>
          <w:sz w:val="24"/>
          <w:szCs w:val="24"/>
          <w:lang w:val="hy-AM"/>
        </w:rPr>
        <w:t>մեքենայի</w:t>
      </w:r>
      <w:r w:rsidR="000A174E" w:rsidRPr="000A174E">
        <w:rPr>
          <w:rFonts w:ascii="GHEA Mariam" w:eastAsia="GHEA Mariam" w:hAnsi="GHEA Mariam" w:cs="GHEA Mariam"/>
          <w:sz w:val="24"/>
          <w:szCs w:val="24"/>
          <w:lang w:val="hy-AM"/>
        </w:rPr>
        <w:t xml:space="preserve"> </w:t>
      </w:r>
      <w:r w:rsidR="004864B4" w:rsidRPr="00E85333">
        <w:rPr>
          <w:rFonts w:ascii="GHEA Mariam" w:eastAsia="GHEA Mariam" w:hAnsi="GHEA Mariam" w:cs="GHEA Mariam"/>
          <w:sz w:val="24"/>
          <w:szCs w:val="24"/>
          <w:lang w:val="hy-AM"/>
        </w:rPr>
        <w:t xml:space="preserve">վազքի ցուցիչի երեք կիլոմետր տարբերության վերաբերյալ «Ավանգարդ Մոթորս» ՍՊ ընկերության տնօրենի և տեխնիկական սպասարկման բաժնի մեխանիկի կողմից կազմված գրությունը ճանաչել է որպես այլ փաստաթուղթ և դրա հավաստիության վերաբերյալ հետևություններ արել՝ որևէ կերպ չպատճառաբանելով, </w:t>
      </w:r>
      <w:r w:rsidR="00681B4E" w:rsidRPr="00E85333">
        <w:rPr>
          <w:rFonts w:ascii="GHEA Mariam" w:eastAsia="GHEA Mariam" w:hAnsi="GHEA Mariam" w:cs="GHEA Mariam"/>
          <w:sz w:val="24"/>
          <w:szCs w:val="24"/>
          <w:lang w:val="hy-AM"/>
        </w:rPr>
        <w:t>որ</w:t>
      </w:r>
      <w:r w:rsidR="004864B4" w:rsidRPr="00E85333">
        <w:rPr>
          <w:rFonts w:ascii="GHEA Mariam" w:eastAsia="GHEA Mariam" w:hAnsi="GHEA Mariam" w:cs="GHEA Mariam"/>
          <w:sz w:val="24"/>
          <w:szCs w:val="24"/>
          <w:lang w:val="hy-AM"/>
        </w:rPr>
        <w:t xml:space="preserve"> եթե անգամ </w:t>
      </w:r>
      <w:r w:rsidR="0040424F" w:rsidRPr="00E85333">
        <w:rPr>
          <w:rFonts w:ascii="GHEA Mariam" w:eastAsia="GHEA Mariam" w:hAnsi="GHEA Mariam" w:cs="GHEA Mariam"/>
          <w:sz w:val="24"/>
          <w:szCs w:val="24"/>
          <w:lang w:val="hy-AM"/>
        </w:rPr>
        <w:t>տեսականորեն մեքենա</w:t>
      </w:r>
      <w:r w:rsidR="0040424F">
        <w:rPr>
          <w:rFonts w:ascii="GHEA Mariam" w:eastAsia="GHEA Mariam" w:hAnsi="GHEA Mariam" w:cs="GHEA Mariam"/>
          <w:sz w:val="24"/>
          <w:szCs w:val="24"/>
          <w:lang w:val="hy-AM"/>
        </w:rPr>
        <w:t>յի՝ նույն տեղում</w:t>
      </w:r>
      <w:r w:rsidR="0040424F" w:rsidRPr="00E85333">
        <w:rPr>
          <w:rFonts w:ascii="GHEA Mariam" w:eastAsia="GHEA Mariam" w:hAnsi="GHEA Mariam" w:cs="GHEA Mariam"/>
          <w:sz w:val="24"/>
          <w:szCs w:val="24"/>
          <w:lang w:val="hy-AM"/>
        </w:rPr>
        <w:t xml:space="preserve"> մնալու պայմաններում </w:t>
      </w:r>
      <w:r w:rsidR="004864B4" w:rsidRPr="00E85333">
        <w:rPr>
          <w:rFonts w:ascii="GHEA Mariam" w:eastAsia="GHEA Mariam" w:hAnsi="GHEA Mariam" w:cs="GHEA Mariam"/>
          <w:sz w:val="24"/>
          <w:szCs w:val="24"/>
          <w:lang w:val="hy-AM"/>
        </w:rPr>
        <w:t xml:space="preserve">անիվների տեղապտույտի </w:t>
      </w:r>
      <w:r w:rsidR="0040424F">
        <w:rPr>
          <w:rFonts w:ascii="GHEA Mariam" w:eastAsia="GHEA Mariam" w:hAnsi="GHEA Mariam" w:cs="GHEA Mariam"/>
          <w:sz w:val="24"/>
          <w:szCs w:val="24"/>
          <w:lang w:val="hy-AM"/>
        </w:rPr>
        <w:t>արդյունքում</w:t>
      </w:r>
      <w:r w:rsidR="00681B4E" w:rsidRPr="00E85333">
        <w:rPr>
          <w:rFonts w:ascii="GHEA Mariam" w:eastAsia="GHEA Mariam" w:hAnsi="GHEA Mariam" w:cs="GHEA Mariam"/>
          <w:sz w:val="24"/>
          <w:szCs w:val="24"/>
          <w:lang w:val="hy-AM"/>
        </w:rPr>
        <w:t xml:space="preserve"> </w:t>
      </w:r>
      <w:r w:rsidR="004864B4" w:rsidRPr="00E85333">
        <w:rPr>
          <w:rFonts w:ascii="GHEA Mariam" w:eastAsia="GHEA Mariam" w:hAnsi="GHEA Mariam" w:cs="GHEA Mariam"/>
          <w:sz w:val="24"/>
          <w:szCs w:val="24"/>
          <w:lang w:val="hy-AM"/>
        </w:rPr>
        <w:t>վազքի ցուց</w:t>
      </w:r>
      <w:r w:rsidR="0040424F">
        <w:rPr>
          <w:rFonts w:ascii="GHEA Mariam" w:eastAsia="GHEA Mariam" w:hAnsi="GHEA Mariam" w:cs="GHEA Mariam"/>
          <w:sz w:val="24"/>
          <w:szCs w:val="24"/>
          <w:lang w:val="hy-AM"/>
        </w:rPr>
        <w:t>իչը</w:t>
      </w:r>
      <w:r w:rsidR="004864B4" w:rsidRPr="00E85333">
        <w:rPr>
          <w:rFonts w:ascii="GHEA Mariam" w:eastAsia="GHEA Mariam" w:hAnsi="GHEA Mariam" w:cs="GHEA Mariam"/>
          <w:sz w:val="24"/>
          <w:szCs w:val="24"/>
          <w:lang w:val="hy-AM"/>
        </w:rPr>
        <w:t xml:space="preserve"> կարող է փոխվել, ապա կոնկրետ դեպքում ինչպե</w:t>
      </w:r>
      <w:r w:rsidR="00B017FA">
        <w:rPr>
          <w:rFonts w:ascii="GHEA Mariam" w:eastAsia="GHEA Mariam" w:hAnsi="GHEA Mariam" w:cs="GHEA Mariam"/>
          <w:sz w:val="24"/>
          <w:szCs w:val="24"/>
          <w:lang w:val="hy-AM"/>
        </w:rPr>
        <w:t>՞</w:t>
      </w:r>
      <w:r w:rsidR="004864B4" w:rsidRPr="00E85333">
        <w:rPr>
          <w:rFonts w:ascii="GHEA Mariam" w:eastAsia="GHEA Mariam" w:hAnsi="GHEA Mariam" w:cs="GHEA Mariam"/>
          <w:sz w:val="24"/>
          <w:szCs w:val="24"/>
          <w:lang w:val="hy-AM"/>
        </w:rPr>
        <w:t>ս է դա տեղի ունեցել:</w:t>
      </w:r>
    </w:p>
    <w:p w14:paraId="670D1EBA" w14:textId="45DB07DB" w:rsidR="006F4FEA" w:rsidRPr="00E85333" w:rsidRDefault="006F4FEA" w:rsidP="00C07549">
      <w:pPr>
        <w:spacing w:line="360" w:lineRule="auto"/>
        <w:ind w:leftChars="0" w:left="-2" w:firstLineChars="0" w:firstLine="567"/>
        <w:contextualSpacing/>
        <w:jc w:val="both"/>
        <w:rPr>
          <w:rFonts w:ascii="GHEA Mariam" w:eastAsia="GHEA Mariam" w:hAnsi="GHEA Mariam" w:cs="GHEA Mariam"/>
          <w:sz w:val="24"/>
          <w:szCs w:val="24"/>
          <w:lang w:val="hy-AM"/>
        </w:rPr>
      </w:pPr>
      <w:r w:rsidRPr="006F4FEA">
        <w:rPr>
          <w:rFonts w:ascii="GHEA Mariam" w:eastAsia="GHEA Mariam" w:hAnsi="GHEA Mariam" w:cs="GHEA Mariam"/>
          <w:sz w:val="24"/>
          <w:szCs w:val="24"/>
          <w:lang w:val="hy-AM"/>
        </w:rPr>
        <w:t xml:space="preserve">Բողոքաբերը նշել է նաև, որ </w:t>
      </w:r>
      <w:r w:rsidR="0040424F" w:rsidRPr="006F4FEA">
        <w:rPr>
          <w:rFonts w:ascii="GHEA Mariam" w:eastAsia="GHEA Mariam" w:hAnsi="GHEA Mariam" w:cs="GHEA Mariam"/>
          <w:sz w:val="24"/>
          <w:szCs w:val="24"/>
          <w:lang w:val="hy-AM"/>
        </w:rPr>
        <w:t>պաշտպանության կողմի ներկայաց</w:t>
      </w:r>
      <w:r w:rsidR="0040424F">
        <w:rPr>
          <w:rFonts w:ascii="GHEA Mariam" w:eastAsia="GHEA Mariam" w:hAnsi="GHEA Mariam" w:cs="GHEA Mariam"/>
          <w:sz w:val="24"/>
          <w:szCs w:val="24"/>
          <w:lang w:val="hy-AM"/>
        </w:rPr>
        <w:t>ր</w:t>
      </w:r>
      <w:r w:rsidR="0040424F" w:rsidRPr="006F4FEA">
        <w:rPr>
          <w:rFonts w:ascii="GHEA Mariam" w:eastAsia="GHEA Mariam" w:hAnsi="GHEA Mariam" w:cs="GHEA Mariam"/>
          <w:sz w:val="24"/>
          <w:szCs w:val="24"/>
          <w:lang w:val="hy-AM"/>
        </w:rPr>
        <w:t>ած</w:t>
      </w:r>
      <w:r w:rsidR="0040424F">
        <w:rPr>
          <w:rFonts w:ascii="GHEA Mariam" w:eastAsia="GHEA Mariam" w:hAnsi="GHEA Mariam" w:cs="GHEA Mariam"/>
          <w:sz w:val="24"/>
          <w:szCs w:val="24"/>
          <w:lang w:val="hy-AM"/>
        </w:rPr>
        <w:t>՝</w:t>
      </w:r>
      <w:r w:rsidR="0040424F" w:rsidRPr="006F4FEA">
        <w:rPr>
          <w:rFonts w:ascii="GHEA Mariam" w:eastAsia="GHEA Mariam" w:hAnsi="GHEA Mariam" w:cs="GHEA Mariam"/>
          <w:sz w:val="24"/>
          <w:szCs w:val="24"/>
          <w:lang w:val="hy-AM"/>
        </w:rPr>
        <w:t xml:space="preserve"> </w:t>
      </w:r>
      <w:r w:rsidRPr="006F4FEA">
        <w:rPr>
          <w:rFonts w:ascii="GHEA Mariam" w:eastAsia="GHEA Mariam" w:hAnsi="GHEA Mariam" w:cs="GHEA Mariam"/>
          <w:sz w:val="24"/>
          <w:szCs w:val="24"/>
          <w:lang w:val="hy-AM"/>
        </w:rPr>
        <w:t>«Ավանգարդ Մոթորս» ՍՊ ընկերության տնօրենի և տեխնիկական սպասարկման բաժնի մեխանիկի կողմից տրամադրված փաստաթուղթը չի կարող պատշաճ ապացույց ծառայել, քանի որ կոնկրետ սույն գործով տեղի ունեցած պատահարով նշանակված փորձաքննության եզր</w:t>
      </w:r>
      <w:r w:rsidR="003901FD" w:rsidRPr="003901FD">
        <w:rPr>
          <w:rFonts w:ascii="GHEA Mariam" w:eastAsia="GHEA Mariam" w:hAnsi="GHEA Mariam" w:cs="GHEA Mariam"/>
          <w:sz w:val="24"/>
          <w:szCs w:val="24"/>
          <w:lang w:val="hy-AM"/>
        </w:rPr>
        <w:t>ա</w:t>
      </w:r>
      <w:r w:rsidRPr="006F4FEA">
        <w:rPr>
          <w:rFonts w:ascii="GHEA Mariam" w:eastAsia="GHEA Mariam" w:hAnsi="GHEA Mariam" w:cs="GHEA Mariam"/>
          <w:sz w:val="24"/>
          <w:szCs w:val="24"/>
          <w:lang w:val="hy-AM"/>
        </w:rPr>
        <w:t>կացություն</w:t>
      </w:r>
      <w:r w:rsidR="0040424F" w:rsidRPr="0040424F">
        <w:rPr>
          <w:rFonts w:ascii="GHEA Mariam" w:eastAsia="GHEA Mariam" w:hAnsi="GHEA Mariam" w:cs="GHEA Mariam"/>
          <w:sz w:val="24"/>
          <w:szCs w:val="24"/>
          <w:lang w:val="hy-AM"/>
        </w:rPr>
        <w:t xml:space="preserve"> </w:t>
      </w:r>
      <w:r w:rsidR="0040424F" w:rsidRPr="006F4FEA">
        <w:rPr>
          <w:rFonts w:ascii="GHEA Mariam" w:eastAsia="GHEA Mariam" w:hAnsi="GHEA Mariam" w:cs="GHEA Mariam"/>
          <w:sz w:val="24"/>
          <w:szCs w:val="24"/>
          <w:lang w:val="hy-AM"/>
        </w:rPr>
        <w:t>չ</w:t>
      </w:r>
      <w:r w:rsidR="0040424F">
        <w:rPr>
          <w:rFonts w:ascii="GHEA Mariam" w:eastAsia="GHEA Mariam" w:hAnsi="GHEA Mariam" w:cs="GHEA Mariam"/>
          <w:sz w:val="24"/>
          <w:szCs w:val="24"/>
          <w:lang w:val="hy-AM"/>
        </w:rPr>
        <w:t>է</w:t>
      </w:r>
      <w:r w:rsidRPr="006F4FEA">
        <w:rPr>
          <w:rFonts w:ascii="GHEA Mariam" w:eastAsia="GHEA Mariam" w:hAnsi="GHEA Mariam" w:cs="GHEA Mariam"/>
          <w:sz w:val="24"/>
          <w:szCs w:val="24"/>
          <w:lang w:val="hy-AM"/>
        </w:rPr>
        <w:t>, այլ ընդամենը ընդհանուր բնույթի տեղեկատ</w:t>
      </w:r>
      <w:r w:rsidRPr="00E934DD">
        <w:rPr>
          <w:rFonts w:ascii="GHEA Mariam" w:eastAsia="GHEA Mariam" w:hAnsi="GHEA Mariam" w:cs="GHEA Mariam"/>
          <w:sz w:val="24"/>
          <w:szCs w:val="24"/>
          <w:lang w:val="hy-AM"/>
        </w:rPr>
        <w:t>վական նամակ է։</w:t>
      </w:r>
    </w:p>
    <w:p w14:paraId="765CB33C" w14:textId="2FFA8199" w:rsidR="00D43656" w:rsidRPr="00C07549" w:rsidRDefault="00D43656" w:rsidP="00D43656">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8</w:t>
      </w:r>
      <w:r w:rsidRPr="00D43656">
        <w:rPr>
          <w:rFonts w:ascii="GHEA Mariam" w:eastAsia="GHEA Mariam" w:hAnsi="GHEA Mariam" w:cs="GHEA Mariam"/>
          <w:sz w:val="24"/>
          <w:szCs w:val="24"/>
          <w:lang w:val="hy-AM"/>
        </w:rPr>
        <w:t>. Վերոգրյալի հիման վրա, բողոք բերած անձը խնդրել է Վերաքննիչ դատարանի որոշումը բեկանել և</w:t>
      </w:r>
      <w:r w:rsidR="00C07549" w:rsidRPr="00C07549">
        <w:rPr>
          <w:rFonts w:ascii="GHEA Mariam" w:eastAsia="GHEA Mariam" w:hAnsi="GHEA Mariam" w:cs="GHEA Mariam"/>
          <w:sz w:val="24"/>
          <w:szCs w:val="24"/>
          <w:lang w:val="hy-AM"/>
        </w:rPr>
        <w:t xml:space="preserve"> փոփոխել`</w:t>
      </w:r>
      <w:r w:rsidR="004B41C6" w:rsidRPr="004B41C6">
        <w:rPr>
          <w:rFonts w:ascii="GHEA Mariam" w:eastAsia="GHEA Mariam" w:hAnsi="GHEA Mariam" w:cs="GHEA Mariam"/>
          <w:sz w:val="24"/>
          <w:szCs w:val="24"/>
          <w:lang w:val="hy-AM"/>
        </w:rPr>
        <w:t xml:space="preserve"> Սևակ Սուղյանին մեղավոր ճանաչել ՀՀ քրեական օրենսգրքի 34-178-րդ հոդվածի 3-րդ մասի 1-ին կետով </w:t>
      </w:r>
      <w:r w:rsidR="00A81D2D" w:rsidRPr="00A81D2D">
        <w:rPr>
          <w:rFonts w:ascii="GHEA Mariam" w:eastAsia="GHEA Mariam" w:hAnsi="GHEA Mariam" w:cs="GHEA Mariam"/>
          <w:sz w:val="24"/>
          <w:szCs w:val="24"/>
          <w:lang w:val="hy-AM"/>
        </w:rPr>
        <w:t xml:space="preserve">ու </w:t>
      </w:r>
      <w:r w:rsidR="004B41C6" w:rsidRPr="004B41C6">
        <w:rPr>
          <w:rFonts w:ascii="GHEA Mariam" w:eastAsia="GHEA Mariam" w:hAnsi="GHEA Mariam" w:cs="GHEA Mariam"/>
          <w:sz w:val="24"/>
          <w:szCs w:val="24"/>
          <w:lang w:val="hy-AM"/>
        </w:rPr>
        <w:t>նշանակել արարքին համաչափ պատիժ</w:t>
      </w:r>
      <w:r w:rsidR="007F19AD" w:rsidRPr="007F19AD">
        <w:rPr>
          <w:rFonts w:ascii="GHEA Mariam" w:eastAsia="GHEA Mariam" w:hAnsi="GHEA Mariam" w:cs="GHEA Mariam"/>
          <w:sz w:val="24"/>
          <w:szCs w:val="24"/>
          <w:lang w:val="hy-AM"/>
        </w:rPr>
        <w:t>:</w:t>
      </w:r>
      <w:r w:rsidR="00C07549" w:rsidRPr="00C07549">
        <w:rPr>
          <w:rFonts w:ascii="GHEA Mariam" w:eastAsia="GHEA Mariam" w:hAnsi="GHEA Mariam" w:cs="GHEA Mariam"/>
          <w:sz w:val="24"/>
          <w:szCs w:val="24"/>
          <w:lang w:val="hy-AM"/>
        </w:rPr>
        <w:t xml:space="preserve"> </w:t>
      </w:r>
    </w:p>
    <w:p w14:paraId="573C6DF8" w14:textId="77777777" w:rsidR="00D43656" w:rsidRPr="0069474F" w:rsidRDefault="00D43656" w:rsidP="00A24340">
      <w:pPr>
        <w:spacing w:line="360" w:lineRule="auto"/>
        <w:ind w:leftChars="0" w:left="-2" w:firstLineChars="0" w:firstLine="567"/>
        <w:contextualSpacing/>
        <w:jc w:val="both"/>
        <w:rPr>
          <w:rFonts w:ascii="GHEA Mariam" w:eastAsia="GHEA Mariam" w:hAnsi="GHEA Mariam" w:cs="GHEA Mariam"/>
          <w:sz w:val="24"/>
          <w:szCs w:val="24"/>
          <w:lang w:val="hy-AM"/>
        </w:rPr>
      </w:pPr>
    </w:p>
    <w:p w14:paraId="429EBAC1" w14:textId="77777777" w:rsidR="00077A3B" w:rsidRPr="000F1EDD"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Վ</w:t>
      </w:r>
      <w:r w:rsidR="00D3555F" w:rsidRPr="000F1EDD">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62E2C66C" w14:textId="714EBAAF" w:rsidR="00C77B29" w:rsidRDefault="006C3B7D" w:rsidP="00BD2E8D">
      <w:pPr>
        <w:tabs>
          <w:tab w:val="left" w:pos="567"/>
        </w:tabs>
        <w:spacing w:line="360" w:lineRule="auto"/>
        <w:ind w:leftChars="0" w:left="-2" w:firstLineChars="0" w:firstLine="567"/>
        <w:contextualSpacing/>
        <w:jc w:val="both"/>
        <w:rPr>
          <w:rFonts w:ascii="GHEA Mariam" w:eastAsia="GHEA Mariam" w:hAnsi="GHEA Mariam" w:cs="Cambria Math"/>
          <w:i/>
          <w:sz w:val="24"/>
          <w:szCs w:val="24"/>
          <w:lang w:val="hy-AM"/>
        </w:rPr>
      </w:pPr>
      <w:r>
        <w:rPr>
          <w:rFonts w:ascii="GHEA Mariam" w:eastAsia="GHEA Mariam" w:hAnsi="GHEA Mariam" w:cs="GHEA Mariam"/>
          <w:sz w:val="24"/>
          <w:szCs w:val="24"/>
          <w:lang w:val="hy-AM"/>
        </w:rPr>
        <w:t>9</w:t>
      </w:r>
      <w:r w:rsidR="000124F9" w:rsidRPr="000F1EDD">
        <w:rPr>
          <w:rFonts w:ascii="GHEA Mariam" w:eastAsia="GHEA Mariam" w:hAnsi="GHEA Mariam" w:cs="GHEA Mariam"/>
          <w:sz w:val="24"/>
          <w:szCs w:val="24"/>
          <w:lang w:val="hy-AM"/>
        </w:rPr>
        <w:t>.</w:t>
      </w:r>
      <w:r w:rsidR="00C21ED7" w:rsidRPr="000F1EDD">
        <w:rPr>
          <w:rFonts w:ascii="GHEA Mariam" w:eastAsia="GHEA Mariam" w:hAnsi="GHEA Mariam" w:cs="GHEA Mariam"/>
          <w:sz w:val="24"/>
          <w:szCs w:val="24"/>
          <w:lang w:val="hy-AM"/>
        </w:rPr>
        <w:t xml:space="preserve"> </w:t>
      </w:r>
      <w:r w:rsidRPr="006C3B7D">
        <w:rPr>
          <w:rFonts w:ascii="GHEA Mariam" w:eastAsia="GHEA Mariam" w:hAnsi="GHEA Mariam" w:cs="GHEA Mariam"/>
          <w:sz w:val="24"/>
          <w:szCs w:val="24"/>
          <w:lang w:val="hy-AM"/>
        </w:rPr>
        <w:t>Սևակ Սուղյանին</w:t>
      </w:r>
      <w:r w:rsidR="00367787" w:rsidRPr="000F1EDD">
        <w:rPr>
          <w:rFonts w:ascii="GHEA Mariam" w:eastAsia="GHEA Mariam" w:hAnsi="GHEA Mariam" w:cs="GHEA Mariam"/>
          <w:sz w:val="24"/>
          <w:szCs w:val="24"/>
          <w:lang w:val="hy-AM"/>
        </w:rPr>
        <w:t xml:space="preserve"> </w:t>
      </w:r>
      <w:r w:rsidRPr="006C3B7D">
        <w:rPr>
          <w:rFonts w:ascii="GHEA Mariam" w:eastAsia="GHEA Mariam" w:hAnsi="GHEA Mariam" w:cs="GHEA Mariam"/>
          <w:sz w:val="24"/>
          <w:szCs w:val="24"/>
          <w:lang w:val="hy-AM"/>
        </w:rPr>
        <w:t>ՀՀ քրեական օրենսգրքի 34-178-րդ հոդվածի 3-րդ մասի 1-ին կետով</w:t>
      </w:r>
      <w:r w:rsidR="00CD50E3" w:rsidRPr="00CD50E3">
        <w:rPr>
          <w:rFonts w:ascii="GHEA Mariam" w:eastAsia="GHEA Mariam" w:hAnsi="GHEA Mariam" w:cs="GHEA Mariam"/>
          <w:sz w:val="24"/>
          <w:szCs w:val="24"/>
          <w:lang w:val="hy-AM"/>
        </w:rPr>
        <w:t xml:space="preserve"> </w:t>
      </w:r>
      <w:r w:rsidR="00367787" w:rsidRPr="000F1EDD">
        <w:rPr>
          <w:rFonts w:ascii="GHEA Mariam" w:eastAsia="GHEA Mariam" w:hAnsi="GHEA Mariam" w:cs="GHEA Mariam"/>
          <w:sz w:val="24"/>
          <w:szCs w:val="24"/>
          <w:lang w:val="hy-AM"/>
        </w:rPr>
        <w:t xml:space="preserve">մեղադրանք է առաջադրվել </w:t>
      </w:r>
      <w:r w:rsidR="00DD2380" w:rsidRPr="000F1EDD">
        <w:rPr>
          <w:rFonts w:ascii="GHEA Mariam" w:eastAsia="GHEA Mariam" w:hAnsi="GHEA Mariam" w:cs="GHEA Mariam"/>
          <w:sz w:val="24"/>
          <w:szCs w:val="24"/>
          <w:lang w:val="hy-AM"/>
        </w:rPr>
        <w:t>այն</w:t>
      </w:r>
      <w:r w:rsidR="00367787" w:rsidRPr="000F1EDD">
        <w:rPr>
          <w:rFonts w:ascii="GHEA Mariam" w:eastAsia="GHEA Mariam" w:hAnsi="GHEA Mariam" w:cs="GHEA Mariam"/>
          <w:sz w:val="24"/>
          <w:szCs w:val="24"/>
          <w:lang w:val="hy-AM"/>
        </w:rPr>
        <w:t xml:space="preserve"> արարքի համար</w:t>
      </w:r>
      <w:r w:rsidR="00DD2380" w:rsidRPr="000F1EDD">
        <w:rPr>
          <w:rFonts w:ascii="GHEA Mariam" w:eastAsia="MS Mincho" w:hAnsi="GHEA Mariam" w:cs="Cambria Math"/>
          <w:sz w:val="24"/>
          <w:szCs w:val="24"/>
          <w:lang w:val="hy-AM"/>
        </w:rPr>
        <w:t>,</w:t>
      </w:r>
      <w:r w:rsidR="00DD2380" w:rsidRPr="000F1EDD">
        <w:rPr>
          <w:rFonts w:ascii="Cambria Math" w:eastAsia="MS Mincho" w:hAnsi="Cambria Math" w:cs="Cambria Math"/>
          <w:sz w:val="24"/>
          <w:szCs w:val="24"/>
          <w:lang w:val="hy-AM"/>
        </w:rPr>
        <w:t xml:space="preserve"> </w:t>
      </w:r>
      <w:r w:rsidR="00DD2380" w:rsidRPr="000F1EDD">
        <w:rPr>
          <w:rFonts w:ascii="GHEA Mariam" w:eastAsia="MS Mincho" w:hAnsi="GHEA Mariam" w:cs="Cambria Math"/>
          <w:sz w:val="24"/>
          <w:szCs w:val="24"/>
          <w:lang w:val="hy-AM"/>
        </w:rPr>
        <w:t>որ</w:t>
      </w:r>
      <w:r w:rsidR="00E33346" w:rsidRPr="00E33346">
        <w:rPr>
          <w:rFonts w:ascii="GHEA Mariam" w:eastAsia="MS Mincho" w:hAnsi="GHEA Mariam" w:cs="Cambria Math"/>
          <w:sz w:val="24"/>
          <w:szCs w:val="24"/>
          <w:lang w:val="hy-AM"/>
        </w:rPr>
        <w:t xml:space="preserve"> նա</w:t>
      </w:r>
      <w:r w:rsidR="000156C7" w:rsidRPr="000156C7">
        <w:rPr>
          <w:rFonts w:ascii="GHEA Mariam" w:eastAsia="MS Mincho" w:hAnsi="GHEA Mariam" w:cs="Cambria Math"/>
          <w:sz w:val="24"/>
          <w:szCs w:val="24"/>
          <w:lang w:val="hy-AM"/>
        </w:rPr>
        <w:t xml:space="preserve"> </w:t>
      </w:r>
      <w:r w:rsidR="00444ABB" w:rsidRPr="00444ABB">
        <w:rPr>
          <w:rFonts w:ascii="GHEA Mariam" w:eastAsia="MS Mincho" w:hAnsi="GHEA Mariam" w:cs="Cambria Math"/>
          <w:i/>
          <w:sz w:val="24"/>
          <w:szCs w:val="24"/>
          <w:lang w:val="hy-AM"/>
        </w:rPr>
        <w:t>«</w:t>
      </w:r>
      <w:r w:rsidR="005B1EF7" w:rsidRPr="005B1EF7">
        <w:rPr>
          <w:rFonts w:ascii="GHEA Mariam" w:eastAsia="MS Mincho" w:hAnsi="GHEA Mariam" w:cs="Cambria Math"/>
          <w:i/>
          <w:sz w:val="24"/>
          <w:szCs w:val="24"/>
          <w:lang w:val="hy-AM"/>
        </w:rPr>
        <w:t>ուրիշի գույքի հափշտակություն կատարելու նախնական դիտավորությամբ, իրականությունը խեղաթյուրելու եղանակով, 2019 թվականի օգոստոսի 12-ին՝ ժամը 22:00-ի սահմաններում, Երևան քաղաքի Մոլդովական փողոցում՝ Ն.Ստեփանյան փողոցի կողմից Թոթովենցի փողոցի ուղղությամբ աջ եզրային մասում, ընկերոջը՝ Հովսեփ Կարենի Հովսեփյանին պատկանող</w:t>
      </w:r>
      <w:r w:rsidR="000B318D">
        <w:rPr>
          <w:rFonts w:ascii="GHEA Mariam" w:eastAsia="MS Mincho" w:hAnsi="GHEA Mariam" w:cs="Cambria Math"/>
          <w:i/>
          <w:sz w:val="24"/>
          <w:szCs w:val="24"/>
          <w:lang w:val="hy-AM"/>
        </w:rPr>
        <w:t xml:space="preserve"> «</w:t>
      </w:r>
      <w:proofErr w:type="spellStart"/>
      <w:r w:rsidR="000B318D">
        <w:rPr>
          <w:rFonts w:ascii="GHEA Mariam" w:eastAsia="MS Mincho" w:hAnsi="GHEA Mariam" w:cs="Cambria Math"/>
          <w:i/>
          <w:sz w:val="24"/>
          <w:szCs w:val="24"/>
          <w:lang w:val="hy-AM"/>
        </w:rPr>
        <w:t>Mer</w:t>
      </w:r>
      <w:r w:rsidR="00343F77">
        <w:rPr>
          <w:rFonts w:ascii="GHEA Mariam" w:eastAsia="MS Mincho" w:hAnsi="GHEA Mariam" w:cs="Cambria Math"/>
          <w:i/>
          <w:sz w:val="24"/>
          <w:szCs w:val="24"/>
          <w:lang w:val="hy-AM"/>
        </w:rPr>
        <w:t>c</w:t>
      </w:r>
      <w:r w:rsidR="000B318D">
        <w:rPr>
          <w:rFonts w:ascii="GHEA Mariam" w:eastAsia="MS Mincho" w:hAnsi="GHEA Mariam" w:cs="Cambria Math"/>
          <w:i/>
          <w:sz w:val="24"/>
          <w:szCs w:val="24"/>
          <w:lang w:val="hy-AM"/>
        </w:rPr>
        <w:t>edes</w:t>
      </w:r>
      <w:r w:rsidR="00065F00">
        <w:rPr>
          <w:rFonts w:ascii="GHEA Mariam" w:eastAsia="MS Mincho" w:hAnsi="GHEA Mariam" w:cs="Cambria Math"/>
          <w:i/>
          <w:sz w:val="24"/>
          <w:szCs w:val="24"/>
          <w:lang w:val="hy-AM"/>
        </w:rPr>
        <w:t>-Benz</w:t>
      </w:r>
      <w:proofErr w:type="spellEnd"/>
      <w:r w:rsidR="00065F00">
        <w:rPr>
          <w:rFonts w:ascii="GHEA Mariam" w:eastAsia="MS Mincho" w:hAnsi="GHEA Mariam" w:cs="Cambria Math"/>
          <w:i/>
          <w:sz w:val="24"/>
          <w:szCs w:val="24"/>
          <w:lang w:val="hy-AM"/>
        </w:rPr>
        <w:t xml:space="preserve"> S500 4Matic</w:t>
      </w:r>
      <w:r w:rsidR="005B1EF7" w:rsidRPr="005B1EF7">
        <w:rPr>
          <w:rFonts w:ascii="GHEA Mariam" w:eastAsia="MS Mincho" w:hAnsi="GHEA Mariam" w:cs="Cambria Math"/>
          <w:i/>
          <w:sz w:val="24"/>
          <w:szCs w:val="24"/>
          <w:lang w:val="hy-AM"/>
        </w:rPr>
        <w:t xml:space="preserve">» մակնիշի 36 FS 505 </w:t>
      </w:r>
      <w:r w:rsidR="005B1EF7" w:rsidRPr="005B1EF7">
        <w:rPr>
          <w:rFonts w:ascii="GHEA Mariam" w:eastAsia="MS Mincho" w:hAnsi="GHEA Mariam" w:cs="Cambria Math"/>
          <w:i/>
          <w:sz w:val="24"/>
          <w:szCs w:val="24"/>
          <w:lang w:val="hy-AM"/>
        </w:rPr>
        <w:lastRenderedPageBreak/>
        <w:t xml:space="preserve">հաշվառման համարանիշի </w:t>
      </w:r>
      <w:r w:rsidR="0098485E">
        <w:rPr>
          <w:rFonts w:ascii="GHEA Mariam" w:eastAsia="MS Mincho" w:hAnsi="GHEA Mariam" w:cs="Cambria Math"/>
          <w:i/>
          <w:sz w:val="24"/>
          <w:szCs w:val="24"/>
          <w:lang w:val="hy-AM"/>
        </w:rPr>
        <w:t>ավտոմեքենայով</w:t>
      </w:r>
      <w:r w:rsidR="005B1EF7" w:rsidRPr="005B1EF7">
        <w:rPr>
          <w:rFonts w:ascii="GHEA Mariam" w:eastAsia="MS Mincho" w:hAnsi="GHEA Mariam" w:cs="Cambria Math"/>
          <w:i/>
          <w:sz w:val="24"/>
          <w:szCs w:val="24"/>
          <w:lang w:val="hy-AM"/>
        </w:rPr>
        <w:t xml:space="preserve"> կազմակերպել է վթարի ձևացում, այնուհետև օգոստոսի 14-ին «</w:t>
      </w:r>
      <w:r w:rsidR="0098485E">
        <w:rPr>
          <w:rFonts w:ascii="GHEA Mariam" w:eastAsia="MS Mincho" w:hAnsi="GHEA Mariam" w:cs="Cambria Math"/>
          <w:i/>
          <w:sz w:val="24"/>
          <w:szCs w:val="24"/>
          <w:lang w:val="hy-AM"/>
        </w:rPr>
        <w:t>Սիլ</w:t>
      </w:r>
      <w:r w:rsidR="005B1EF7" w:rsidRPr="005B1EF7">
        <w:rPr>
          <w:rFonts w:ascii="GHEA Mariam" w:eastAsia="MS Mincho" w:hAnsi="GHEA Mariam" w:cs="Cambria Math"/>
          <w:i/>
          <w:sz w:val="24"/>
          <w:szCs w:val="24"/>
          <w:lang w:val="hy-AM"/>
        </w:rPr>
        <w:t xml:space="preserve"> </w:t>
      </w:r>
      <w:r w:rsidR="0098485E">
        <w:rPr>
          <w:rFonts w:ascii="GHEA Mariam" w:eastAsia="MS Mincho" w:hAnsi="GHEA Mariam" w:cs="Cambria Math"/>
          <w:i/>
          <w:sz w:val="24"/>
          <w:szCs w:val="24"/>
          <w:lang w:val="hy-AM"/>
        </w:rPr>
        <w:t>Ինշուրանս</w:t>
      </w:r>
      <w:r w:rsidR="005B1EF7" w:rsidRPr="005B1EF7">
        <w:rPr>
          <w:rFonts w:ascii="GHEA Mariam" w:eastAsia="MS Mincho" w:hAnsi="GHEA Mariam" w:cs="Cambria Math"/>
          <w:i/>
          <w:sz w:val="24"/>
          <w:szCs w:val="24"/>
          <w:lang w:val="hy-AM"/>
        </w:rPr>
        <w:t xml:space="preserve">» ԱՓԲ ընկերությանը ներկայացրել է 2019 թվականի օգոստոսի 12-ին տեղի ունեցած պատահարի </w:t>
      </w:r>
      <w:proofErr w:type="spellStart"/>
      <w:r w:rsidR="005B1EF7" w:rsidRPr="005B1EF7">
        <w:rPr>
          <w:rFonts w:ascii="GHEA Mariam" w:eastAsia="MS Mincho" w:hAnsi="GHEA Mariam" w:cs="Cambria Math"/>
          <w:i/>
          <w:sz w:val="24"/>
          <w:szCs w:val="24"/>
          <w:lang w:val="hy-AM"/>
        </w:rPr>
        <w:t>հետևանքով</w:t>
      </w:r>
      <w:proofErr w:type="spellEnd"/>
      <w:r w:rsidR="005B1EF7" w:rsidRPr="005B1EF7">
        <w:rPr>
          <w:rFonts w:ascii="GHEA Mariam" w:eastAsia="MS Mincho" w:hAnsi="GHEA Mariam" w:cs="Cambria Math"/>
          <w:i/>
          <w:sz w:val="24"/>
          <w:szCs w:val="24"/>
          <w:lang w:val="hy-AM"/>
        </w:rPr>
        <w:t xml:space="preserve"> </w:t>
      </w:r>
      <w:r w:rsidR="003B01FD" w:rsidRPr="003B01FD">
        <w:rPr>
          <w:rFonts w:ascii="GHEA Mariam" w:eastAsia="MS Mincho" w:hAnsi="GHEA Mariam" w:cs="Cambria Math"/>
          <w:i/>
          <w:sz w:val="24"/>
          <w:szCs w:val="24"/>
          <w:lang w:val="hy-AM"/>
        </w:rPr>
        <w:t>«</w:t>
      </w:r>
      <w:proofErr w:type="spellStart"/>
      <w:r w:rsidR="003B01FD" w:rsidRPr="003B01FD">
        <w:rPr>
          <w:rFonts w:ascii="GHEA Mariam" w:eastAsia="MS Mincho" w:hAnsi="GHEA Mariam" w:cs="Cambria Math"/>
          <w:i/>
          <w:sz w:val="24"/>
          <w:szCs w:val="24"/>
          <w:lang w:val="hy-AM"/>
        </w:rPr>
        <w:t>Mer</w:t>
      </w:r>
      <w:r w:rsidR="00343F77">
        <w:rPr>
          <w:rFonts w:ascii="GHEA Mariam" w:eastAsia="MS Mincho" w:hAnsi="GHEA Mariam" w:cs="Cambria Math"/>
          <w:i/>
          <w:sz w:val="24"/>
          <w:szCs w:val="24"/>
          <w:lang w:val="hy-AM"/>
        </w:rPr>
        <w:t>c</w:t>
      </w:r>
      <w:r w:rsidR="003B01FD" w:rsidRPr="003B01FD">
        <w:rPr>
          <w:rFonts w:ascii="GHEA Mariam" w:eastAsia="MS Mincho" w:hAnsi="GHEA Mariam" w:cs="Cambria Math"/>
          <w:i/>
          <w:sz w:val="24"/>
          <w:szCs w:val="24"/>
          <w:lang w:val="hy-AM"/>
        </w:rPr>
        <w:t>edes-Benz</w:t>
      </w:r>
      <w:proofErr w:type="spellEnd"/>
      <w:r w:rsidR="003B01FD" w:rsidRPr="003B01FD">
        <w:rPr>
          <w:rFonts w:ascii="GHEA Mariam" w:eastAsia="MS Mincho" w:hAnsi="GHEA Mariam" w:cs="Cambria Math"/>
          <w:i/>
          <w:sz w:val="24"/>
          <w:szCs w:val="24"/>
          <w:lang w:val="hy-AM"/>
        </w:rPr>
        <w:t xml:space="preserve"> S500 4Matic»</w:t>
      </w:r>
      <w:r w:rsidR="005B1EF7" w:rsidRPr="005B1EF7">
        <w:rPr>
          <w:rFonts w:ascii="GHEA Mariam" w:eastAsia="MS Mincho" w:hAnsi="GHEA Mariam" w:cs="Cambria Math"/>
          <w:i/>
          <w:sz w:val="24"/>
          <w:szCs w:val="24"/>
          <w:lang w:val="hy-AM"/>
        </w:rPr>
        <w:t xml:space="preserve"> մակնիշի 36 FS 505 հաշվառման համարանիշի ավտոմեքենային պատճառված վնասի հատուցման վերաբերյալ հայցային դիմում։ </w:t>
      </w:r>
      <w:r w:rsidR="005C4D04" w:rsidRPr="005C4D04">
        <w:rPr>
          <w:rFonts w:ascii="GHEA Mariam" w:eastAsia="MS Mincho" w:hAnsi="GHEA Mariam" w:cs="Cambria Math"/>
          <w:i/>
          <w:sz w:val="24"/>
          <w:szCs w:val="24"/>
          <w:lang w:val="hy-AM"/>
        </w:rPr>
        <w:t>«Սիլ Ինշուրանս»</w:t>
      </w:r>
      <w:r w:rsidR="005B1EF7" w:rsidRPr="005B1EF7">
        <w:rPr>
          <w:rFonts w:ascii="GHEA Mariam" w:eastAsia="MS Mincho" w:hAnsi="GHEA Mariam" w:cs="Cambria Math"/>
          <w:i/>
          <w:sz w:val="24"/>
          <w:szCs w:val="24"/>
          <w:lang w:val="hy-AM"/>
        </w:rPr>
        <w:t xml:space="preserve"> ԱՓԲ ընկերությունը, հիմք ընդունելով թիվ</w:t>
      </w:r>
      <w:r w:rsidR="004B6452">
        <w:rPr>
          <w:rFonts w:ascii="GHEA Mariam" w:eastAsia="MS Mincho" w:hAnsi="GHEA Mariam" w:cs="Cambria Math"/>
          <w:i/>
          <w:sz w:val="24"/>
          <w:szCs w:val="24"/>
          <w:lang w:val="hy-AM"/>
        </w:rPr>
        <w:t xml:space="preserve"> </w:t>
      </w:r>
      <w:r w:rsidR="005B1EF7" w:rsidRPr="005B1EF7">
        <w:rPr>
          <w:rFonts w:ascii="GHEA Mariam" w:eastAsia="MS Mincho" w:hAnsi="GHEA Mariam" w:cs="Cambria Math"/>
          <w:i/>
          <w:sz w:val="24"/>
          <w:szCs w:val="24"/>
          <w:lang w:val="hy-AM"/>
        </w:rPr>
        <w:t>19-1812 եզրակացությունը, 2019 թվականի հոկտեմբերի 23-ին որոշում է կայացրել ապահովագրական հատուցումը մերժելու մասին։ Այնուհետև, ֆինանսական համակարգի հաշտարարին է ներկայացվել պահանջ-դիմում՝ ընդհանուր</w:t>
      </w:r>
      <w:r w:rsidR="00563C52">
        <w:rPr>
          <w:rFonts w:ascii="GHEA Mariam" w:eastAsia="MS Mincho" w:hAnsi="GHEA Mariam" w:cs="Cambria Math"/>
          <w:i/>
          <w:sz w:val="24"/>
          <w:szCs w:val="24"/>
          <w:lang w:val="hy-AM"/>
        </w:rPr>
        <w:t>` 10.000</w:t>
      </w:r>
      <w:r w:rsidR="00563C52" w:rsidRPr="00563C52">
        <w:rPr>
          <w:rFonts w:ascii="GHEA Mariam" w:eastAsia="MS Mincho" w:hAnsi="GHEA Mariam" w:cs="Cambria Math"/>
          <w:i/>
          <w:sz w:val="24"/>
          <w:szCs w:val="24"/>
          <w:lang w:val="hy-AM"/>
        </w:rPr>
        <w:t>.</w:t>
      </w:r>
      <w:r w:rsidR="005B1EF7" w:rsidRPr="005B1EF7">
        <w:rPr>
          <w:rFonts w:ascii="GHEA Mariam" w:eastAsia="MS Mincho" w:hAnsi="GHEA Mariam" w:cs="Cambria Math"/>
          <w:i/>
          <w:sz w:val="24"/>
          <w:szCs w:val="24"/>
          <w:lang w:val="hy-AM"/>
        </w:rPr>
        <w:t>000 ՀՀ դրամ գումարի չափով ապահովագրական հատուցում իրականացնելու մասին, որը նույնպես մերժվել է, քանի որ վարորդի կողմից ներկայացված տվյալները չեն համապատասխանել տվյալ պատահարի առաջացման իրական մեխանիզմին</w:t>
      </w:r>
      <w:r w:rsidR="00805934" w:rsidRPr="000F1EDD">
        <w:rPr>
          <w:rFonts w:ascii="GHEA Mariam" w:eastAsia="GHEA Mariam" w:hAnsi="GHEA Mariam" w:cs="Cambria Math"/>
          <w:i/>
          <w:sz w:val="24"/>
          <w:szCs w:val="24"/>
          <w:lang w:val="hy-AM"/>
        </w:rPr>
        <w:t>»</w:t>
      </w:r>
      <w:r w:rsidR="00805934" w:rsidRPr="000F1EDD">
        <w:rPr>
          <w:rStyle w:val="ac"/>
          <w:rFonts w:ascii="GHEA Mariam" w:eastAsia="GHEA Mariam" w:hAnsi="GHEA Mariam" w:cs="Cambria Math"/>
          <w:i/>
          <w:sz w:val="24"/>
          <w:szCs w:val="24"/>
          <w:lang w:val="hy-AM"/>
        </w:rPr>
        <w:footnoteReference w:id="1"/>
      </w:r>
      <w:r w:rsidR="004D2F9B" w:rsidRPr="000F1EDD">
        <w:rPr>
          <w:rFonts w:ascii="GHEA Mariam" w:eastAsia="GHEA Mariam" w:hAnsi="GHEA Mariam" w:cs="Cambria Math"/>
          <w:i/>
          <w:sz w:val="24"/>
          <w:szCs w:val="24"/>
          <w:lang w:val="hy-AM"/>
        </w:rPr>
        <w:t>։</w:t>
      </w:r>
    </w:p>
    <w:p w14:paraId="7551E14B" w14:textId="7B75F943" w:rsidR="002C53C1" w:rsidRDefault="002C0654"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MS Mincho" w:hAnsi="GHEA Mariam" w:cs="Cambria Math"/>
          <w:sz w:val="24"/>
          <w:szCs w:val="24"/>
          <w:lang w:val="hy-AM"/>
        </w:rPr>
        <w:t>10</w:t>
      </w:r>
      <w:r w:rsidR="00CA7F83" w:rsidRPr="0031669E">
        <w:rPr>
          <w:rFonts w:ascii="GHEA Mariam" w:eastAsia="MS Mincho" w:hAnsi="GHEA Mariam" w:cs="Cambria Math"/>
          <w:sz w:val="24"/>
          <w:szCs w:val="24"/>
          <w:lang w:val="hy-AM"/>
        </w:rPr>
        <w:t xml:space="preserve">. </w:t>
      </w:r>
      <w:r w:rsidR="002D27FC" w:rsidRPr="0031669E">
        <w:rPr>
          <w:rFonts w:ascii="GHEA Mariam" w:eastAsia="GHEA Mariam" w:hAnsi="GHEA Mariam" w:cs="GHEA Mariam"/>
          <w:sz w:val="24"/>
          <w:szCs w:val="24"/>
          <w:lang w:val="hy-AM"/>
        </w:rPr>
        <w:t>Առաջին ատյանի դատարա</w:t>
      </w:r>
      <w:r w:rsidR="00196226" w:rsidRPr="0031669E">
        <w:rPr>
          <w:rFonts w:ascii="GHEA Mariam" w:eastAsia="GHEA Mariam" w:hAnsi="GHEA Mariam" w:cs="GHEA Mariam"/>
          <w:sz w:val="24"/>
          <w:szCs w:val="24"/>
          <w:lang w:val="hy-AM"/>
        </w:rPr>
        <w:t>ն</w:t>
      </w:r>
      <w:r w:rsidR="008B37DA">
        <w:rPr>
          <w:rFonts w:ascii="GHEA Mariam" w:eastAsia="GHEA Mariam" w:hAnsi="GHEA Mariam" w:cs="GHEA Mariam"/>
          <w:sz w:val="24"/>
          <w:szCs w:val="24"/>
          <w:lang w:val="hy-AM"/>
        </w:rPr>
        <w:t>ի</w:t>
      </w:r>
      <w:r w:rsidR="008B37DA" w:rsidRPr="008B37DA">
        <w:rPr>
          <w:rFonts w:ascii="GHEA Mariam" w:eastAsia="GHEA Mariam" w:hAnsi="GHEA Mariam" w:cs="GHEA Mariam"/>
          <w:sz w:val="24"/>
          <w:szCs w:val="24"/>
          <w:lang w:val="hy-AM"/>
        </w:rPr>
        <w:t xml:space="preserve"> </w:t>
      </w:r>
      <w:r w:rsidR="00C53446">
        <w:rPr>
          <w:rFonts w:ascii="GHEA Mariam" w:eastAsia="GHEA Mariam" w:hAnsi="GHEA Mariam" w:cs="GHEA Mariam"/>
          <w:sz w:val="24"/>
          <w:szCs w:val="24"/>
          <w:lang w:val="hy-AM"/>
        </w:rPr>
        <w:t>արդարացման դատավճռի</w:t>
      </w:r>
      <w:r w:rsidR="008B37DA">
        <w:rPr>
          <w:rFonts w:ascii="GHEA Mariam" w:eastAsia="GHEA Mariam" w:hAnsi="GHEA Mariam" w:cs="GHEA Mariam"/>
          <w:sz w:val="24"/>
          <w:szCs w:val="24"/>
          <w:lang w:val="hy-AM"/>
        </w:rPr>
        <w:t xml:space="preserve"> համաձայ</w:t>
      </w:r>
      <w:r w:rsidR="008B37DA" w:rsidRPr="008B37DA">
        <w:rPr>
          <w:rFonts w:ascii="GHEA Mariam" w:eastAsia="GHEA Mariam" w:hAnsi="GHEA Mariam" w:cs="GHEA Mariam"/>
          <w:sz w:val="24"/>
          <w:szCs w:val="24"/>
          <w:lang w:val="hy-AM"/>
        </w:rPr>
        <w:t>ն</w:t>
      </w:r>
      <w:r w:rsidR="00286F9C" w:rsidRPr="0031669E">
        <w:rPr>
          <w:rFonts w:ascii="GHEA Mariam" w:eastAsia="GHEA Mariam" w:hAnsi="GHEA Mariam" w:cs="GHEA Mariam"/>
          <w:sz w:val="24"/>
          <w:szCs w:val="24"/>
          <w:lang w:val="hy-AM"/>
        </w:rPr>
        <w:t>.</w:t>
      </w:r>
      <w:r w:rsidR="00B5237C" w:rsidRPr="000F1EDD">
        <w:rPr>
          <w:rFonts w:ascii="GHEA Mariam" w:eastAsia="GHEA Mariam" w:hAnsi="GHEA Mariam" w:cs="GHEA Mariam"/>
          <w:sz w:val="24"/>
          <w:szCs w:val="24"/>
          <w:lang w:val="hy-AM"/>
        </w:rPr>
        <w:t xml:space="preserve"> </w:t>
      </w:r>
      <w:r w:rsidR="00A5036D" w:rsidRPr="00A704D2">
        <w:rPr>
          <w:rFonts w:ascii="GHEA Mariam" w:eastAsia="GHEA Mariam" w:hAnsi="GHEA Mariam" w:cs="GHEA Mariam"/>
          <w:i/>
          <w:iCs/>
          <w:sz w:val="24"/>
          <w:szCs w:val="24"/>
          <w:lang w:val="hy-AM"/>
        </w:rPr>
        <w:t>«</w:t>
      </w:r>
      <w:r w:rsidR="0023362A" w:rsidRPr="002F2AE3">
        <w:rPr>
          <w:rFonts w:ascii="GHEA Mariam" w:eastAsia="GHEA Mariam" w:hAnsi="GHEA Mariam" w:cs="GHEA Mariam"/>
          <w:i/>
          <w:iCs/>
          <w:sz w:val="24"/>
          <w:szCs w:val="24"/>
          <w:lang w:val="hy-AM"/>
        </w:rPr>
        <w:t>(...)</w:t>
      </w:r>
      <w:r w:rsidR="002C53C1" w:rsidRPr="002C53C1">
        <w:rPr>
          <w:rFonts w:ascii="GHEA Mariam" w:eastAsia="GHEA Mariam" w:hAnsi="GHEA Mariam" w:cs="GHEA Mariam"/>
          <w:i/>
          <w:iCs/>
          <w:sz w:val="24"/>
          <w:szCs w:val="24"/>
          <w:lang w:val="hy-AM"/>
        </w:rPr>
        <w:t xml:space="preserve"> Դատարանը, անդրադառնալով պաշտպան Ա.Սարդարյանի միջնորդությանը՝ կապված այլ փաստաթուղթ ճանաչված՝ 2019 թվականի հոկտեմբերի 15-ի</w:t>
      </w:r>
      <w:r w:rsidR="002C53C1">
        <w:rPr>
          <w:rFonts w:ascii="GHEA Mariam" w:eastAsia="GHEA Mariam" w:hAnsi="GHEA Mariam" w:cs="GHEA Mariam"/>
          <w:i/>
          <w:iCs/>
          <w:sz w:val="24"/>
          <w:szCs w:val="24"/>
          <w:lang w:val="hy-AM"/>
        </w:rPr>
        <w:t xml:space="preserve"> </w:t>
      </w:r>
      <w:r w:rsidR="002C53C1" w:rsidRPr="002C53C1">
        <w:rPr>
          <w:rFonts w:ascii="GHEA Mariam" w:eastAsia="GHEA Mariam" w:hAnsi="GHEA Mariam" w:cs="GHEA Mariam"/>
          <w:i/>
          <w:iCs/>
          <w:sz w:val="24"/>
          <w:szCs w:val="24"/>
          <w:lang w:val="hy-AM"/>
        </w:rPr>
        <w:t>«ՋԻ ԷՄ» փորձագիտական կենտրոնի թիվ 19-1812 եզրակացությունն անթույլատրելի ճանաչելու հետ, գտնում է, որ այն ենթակա է բավարարման հետևյալ պատճառաբանությամբ</w:t>
      </w:r>
      <w:r w:rsidR="007B25B8">
        <w:rPr>
          <w:rFonts w:ascii="GHEA Mariam" w:eastAsia="GHEA Mariam" w:hAnsi="GHEA Mariam" w:cs="GHEA Mariam"/>
          <w:i/>
          <w:iCs/>
          <w:sz w:val="24"/>
          <w:szCs w:val="24"/>
          <w:lang w:val="hy-AM"/>
        </w:rPr>
        <w:t>.</w:t>
      </w:r>
    </w:p>
    <w:p w14:paraId="2D1A3C24" w14:textId="0F943E7C" w:rsidR="00FB1A3A" w:rsidRDefault="00D72F59"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D72F59">
        <w:rPr>
          <w:rFonts w:ascii="GHEA Mariam" w:eastAsia="GHEA Mariam" w:hAnsi="GHEA Mariam" w:cs="GHEA Mariam"/>
          <w:i/>
          <w:iCs/>
          <w:sz w:val="24"/>
          <w:szCs w:val="24"/>
          <w:lang w:val="hy-AM"/>
        </w:rPr>
        <w:t xml:space="preserve">(...) </w:t>
      </w:r>
      <w:r w:rsidR="00342275" w:rsidRPr="00342275">
        <w:rPr>
          <w:rFonts w:ascii="GHEA Mariam" w:eastAsia="GHEA Mariam" w:hAnsi="GHEA Mariam" w:cs="GHEA Mariam"/>
          <w:i/>
          <w:iCs/>
          <w:sz w:val="24"/>
          <w:szCs w:val="24"/>
          <w:lang w:val="hy-AM"/>
        </w:rPr>
        <w:t>[Փ]</w:t>
      </w:r>
      <w:r w:rsidR="00FB1A3A" w:rsidRPr="00FB1A3A">
        <w:rPr>
          <w:rFonts w:ascii="GHEA Mariam" w:eastAsia="GHEA Mariam" w:hAnsi="GHEA Mariam" w:cs="GHEA Mariam"/>
          <w:i/>
          <w:iCs/>
          <w:sz w:val="24"/>
          <w:szCs w:val="24"/>
          <w:lang w:val="hy-AM"/>
        </w:rPr>
        <w:t>որձագետի եզրակացությունն ու այլ փաստաթուղթը միմյանցից տարբերվող ապացույցի տեսակներ են, որոնք ունեն տարաբնույթ ձեռքբերման քրեադատավարական ընթացակարգեր և բովանդակություն:</w:t>
      </w:r>
    </w:p>
    <w:p w14:paraId="69AA9152" w14:textId="77777777" w:rsidR="00DC4352" w:rsidRDefault="00B04E88"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B04E88">
        <w:rPr>
          <w:rFonts w:ascii="GHEA Mariam" w:eastAsia="GHEA Mariam" w:hAnsi="GHEA Mariam" w:cs="GHEA Mariam"/>
          <w:i/>
          <w:iCs/>
          <w:sz w:val="24"/>
          <w:szCs w:val="24"/>
          <w:lang w:val="hy-AM"/>
        </w:rPr>
        <w:t xml:space="preserve">(...) </w:t>
      </w:r>
      <w:r w:rsidR="007B25B8" w:rsidRPr="007B25B8">
        <w:rPr>
          <w:rFonts w:ascii="GHEA Mariam" w:eastAsia="GHEA Mariam" w:hAnsi="GHEA Mariam" w:cs="GHEA Mariam"/>
          <w:i/>
          <w:iCs/>
          <w:sz w:val="24"/>
          <w:szCs w:val="24"/>
          <w:lang w:val="hy-AM"/>
        </w:rPr>
        <w:t>[</w:t>
      </w:r>
      <w:r w:rsidR="007B25B8">
        <w:rPr>
          <w:rFonts w:ascii="GHEA Mariam" w:eastAsia="GHEA Mariam" w:hAnsi="GHEA Mariam" w:cs="GHEA Mariam"/>
          <w:i/>
          <w:iCs/>
          <w:sz w:val="24"/>
          <w:szCs w:val="24"/>
          <w:lang w:val="hy-AM"/>
        </w:rPr>
        <w:t>Փ</w:t>
      </w:r>
      <w:r w:rsidR="007B25B8" w:rsidRPr="007B25B8">
        <w:rPr>
          <w:rFonts w:ascii="GHEA Mariam" w:eastAsia="GHEA Mariam" w:hAnsi="GHEA Mariam" w:cs="GHEA Mariam"/>
          <w:i/>
          <w:iCs/>
          <w:sz w:val="24"/>
          <w:szCs w:val="24"/>
          <w:lang w:val="hy-AM"/>
        </w:rPr>
        <w:t>]</w:t>
      </w:r>
      <w:r w:rsidRPr="00B04E88">
        <w:rPr>
          <w:rFonts w:ascii="GHEA Mariam" w:eastAsia="GHEA Mariam" w:hAnsi="GHEA Mariam" w:cs="GHEA Mariam"/>
          <w:i/>
          <w:iCs/>
          <w:sz w:val="24"/>
          <w:szCs w:val="24"/>
          <w:lang w:val="hy-AM"/>
        </w:rPr>
        <w:t>որձաքննությունն իրականացվում է այն դեպքերում, երբ վարույթն իրականացնող մարմինը, իր մասնագիտական գիտելիքներով և ունակություններով պայմանավորված, իրավասու և/կամ ի զորու չէ քրեական վարույթի ընթացքում ծագած որոշակի հարցերին պատասխանել: Նման պայմաններում անհրաժեշտություն է առաջանում դիմել հատուկ գիտելիքներ տիրապետող սուբյեկտներին:</w:t>
      </w:r>
    </w:p>
    <w:p w14:paraId="710DB4DE" w14:textId="6770B3B2" w:rsidR="00D648EA" w:rsidRDefault="00B04E88"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ab/>
      </w:r>
      <w:r w:rsidRPr="00B04E88">
        <w:rPr>
          <w:rFonts w:ascii="GHEA Mariam" w:eastAsia="GHEA Mariam" w:hAnsi="GHEA Mariam" w:cs="GHEA Mariam"/>
          <w:i/>
          <w:iCs/>
          <w:sz w:val="24"/>
          <w:szCs w:val="24"/>
          <w:lang w:val="hy-AM"/>
        </w:rPr>
        <w:t xml:space="preserve">Սակայն, հաշվի առնելով այն, որ տվյալ հարցերի պատասխանները տալիս են վարույթն իրականացնող մարմին չհանդիսացող անձինք, օրենսդիրը, տվյալ </w:t>
      </w:r>
      <w:r w:rsidRPr="00B04E88">
        <w:rPr>
          <w:rFonts w:ascii="GHEA Mariam" w:eastAsia="GHEA Mariam" w:hAnsi="GHEA Mariam" w:cs="GHEA Mariam"/>
          <w:i/>
          <w:iCs/>
          <w:sz w:val="24"/>
          <w:szCs w:val="24"/>
          <w:lang w:val="hy-AM"/>
        </w:rPr>
        <w:lastRenderedPageBreak/>
        <w:t>ապացույցի արժանահավատությունն ու թույլատրելիությունը վտանգի տակ չդնելու նկատառումներից ելնելով, դրանց ձեռքբերմանն ուղղված որոշակի պահանջներ է ներկայացնում: Օրինակ՝ փորձագետները նախազգուշացվում են ակնհայտ կեղծ փորձագիտական եզրակացություն տալու համար, վերջիններին հնարավոր է տրված փորձագիտական եզրակացության վերաբերյալ հարցաքննել կամ ՀՀ քրեական դատավարության օրենսգրքի 247-րդ հոդվածի կարգով փորձաքննություն նշանակելիս և կատարելիս կասկածյալը, մեղադրյալը և տուժողը օժտված են որոշակի իրավունքներով: Ընդ որում, պետք է ուշադրություն դարձնել նաև այն փաստին, որ փորձաքննությունն իրականացվում է քրեական գործով որևէ շահագրգռվածություն չունեցող մասնագետների կողմից։</w:t>
      </w:r>
    </w:p>
    <w:p w14:paraId="76E2CE0E" w14:textId="6E52A503" w:rsidR="008D4E60" w:rsidRDefault="008D4E60"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D4E60">
        <w:rPr>
          <w:rFonts w:ascii="GHEA Mariam" w:eastAsia="GHEA Mariam" w:hAnsi="GHEA Mariam" w:cs="GHEA Mariam"/>
          <w:i/>
          <w:iCs/>
          <w:sz w:val="24"/>
          <w:szCs w:val="24"/>
          <w:lang w:val="hy-AM"/>
        </w:rPr>
        <w:t>Հարկ է նկատել, որ նման պահանջներից և ոչ մեկով օժտված չէ այլ փաստաթուղթ ապացույցի տեսակը: Այն, ըստ էության, ցանկացած բնույթի տեղեկատվություն կարող է պարունակել, բավարար է միայն, որ գտնվի վարույթի շրջանակներից դուրս:</w:t>
      </w:r>
    </w:p>
    <w:p w14:paraId="2AABCC0E" w14:textId="446DEA73" w:rsidR="003208F6" w:rsidRDefault="003208F6"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208F6">
        <w:rPr>
          <w:rFonts w:ascii="GHEA Mariam" w:eastAsia="GHEA Mariam" w:hAnsi="GHEA Mariam" w:cs="GHEA Mariam"/>
          <w:i/>
          <w:iCs/>
          <w:sz w:val="24"/>
          <w:szCs w:val="24"/>
          <w:lang w:val="hy-AM"/>
        </w:rPr>
        <w:t>Սույն դեպքում 2019 թվականի հոկտեմբերի 15-ին</w:t>
      </w:r>
      <w:r>
        <w:rPr>
          <w:rFonts w:ascii="GHEA Mariam" w:eastAsia="GHEA Mariam" w:hAnsi="GHEA Mariam" w:cs="GHEA Mariam"/>
          <w:i/>
          <w:iCs/>
          <w:sz w:val="24"/>
          <w:szCs w:val="24"/>
          <w:lang w:val="hy-AM"/>
        </w:rPr>
        <w:t xml:space="preserve"> </w:t>
      </w:r>
      <w:r w:rsidRPr="003208F6">
        <w:rPr>
          <w:rFonts w:ascii="GHEA Mariam" w:eastAsia="GHEA Mariam" w:hAnsi="GHEA Mariam" w:cs="GHEA Mariam"/>
          <w:i/>
          <w:iCs/>
          <w:sz w:val="24"/>
          <w:szCs w:val="24"/>
          <w:lang w:val="hy-AM"/>
        </w:rPr>
        <w:t>«ՋԻ ԷՄ» փորձագիտական կենտրոնը պատահարի առաջացման պատճառների փորձաքննություն իրականացնող փորձագետի եզրակացություն է կատարել, որը 2021 թվականի մայիսի 20-ի որոշմամբ որպես այլ փաստաթուղթ է ճանաչվել:</w:t>
      </w:r>
    </w:p>
    <w:p w14:paraId="1D3C7D24" w14:textId="77E8780C" w:rsidR="003B42D7" w:rsidRDefault="003B42D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B42D7">
        <w:rPr>
          <w:rFonts w:ascii="GHEA Mariam" w:eastAsia="GHEA Mariam" w:hAnsi="GHEA Mariam" w:cs="GHEA Mariam"/>
          <w:i/>
          <w:iCs/>
          <w:sz w:val="24"/>
          <w:szCs w:val="24"/>
          <w:lang w:val="hy-AM"/>
        </w:rPr>
        <w:t>Առաջին հերթին՝ Դատարան</w:t>
      </w:r>
      <w:r w:rsidR="00C53446">
        <w:rPr>
          <w:rFonts w:ascii="GHEA Mariam" w:eastAsia="GHEA Mariam" w:hAnsi="GHEA Mariam" w:cs="GHEA Mariam"/>
          <w:i/>
          <w:iCs/>
          <w:sz w:val="24"/>
          <w:szCs w:val="24"/>
          <w:lang w:val="hy-AM"/>
        </w:rPr>
        <w:t>ն</w:t>
      </w:r>
      <w:r w:rsidRPr="003B42D7">
        <w:rPr>
          <w:rFonts w:ascii="GHEA Mariam" w:eastAsia="GHEA Mariam" w:hAnsi="GHEA Mariam" w:cs="GHEA Mariam"/>
          <w:i/>
          <w:iCs/>
          <w:sz w:val="24"/>
          <w:szCs w:val="24"/>
          <w:lang w:val="hy-AM"/>
        </w:rPr>
        <w:t xml:space="preserve"> արձանագրում է, որ տվյալ փաստաթուղթը բովանդակային տեսանկյունից համապատասխանում է փորձագիտական եզրակացությանը ներկայացվող պահանջների մեծամասնությանը (ըստ էության փորձագիտական եզրակացություն է):</w:t>
      </w:r>
    </w:p>
    <w:p w14:paraId="5B50E979" w14:textId="4EF020F5" w:rsidR="00E41D81" w:rsidRDefault="00E41D81"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41D81">
        <w:rPr>
          <w:rFonts w:ascii="GHEA Mariam" w:eastAsia="GHEA Mariam" w:hAnsi="GHEA Mariam" w:cs="GHEA Mariam"/>
          <w:i/>
          <w:iCs/>
          <w:sz w:val="24"/>
          <w:szCs w:val="24"/>
          <w:lang w:val="hy-AM"/>
        </w:rPr>
        <w:t>Մասնավորապես՝ փորձագետներին տրված ելակետային տվյալների և առաջադրված հարցերի հիման վրա վերջիններն իրականացրել են հետազոտություն և արդյունքում հանգել են որոշակի հետևությունների:</w:t>
      </w:r>
    </w:p>
    <w:p w14:paraId="28859E6F" w14:textId="525FA702" w:rsidR="00A65FB0" w:rsidRDefault="004F521F" w:rsidP="00A65FB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F521F">
        <w:rPr>
          <w:rFonts w:ascii="GHEA Mariam" w:eastAsia="GHEA Mariam" w:hAnsi="GHEA Mariam" w:cs="GHEA Mariam"/>
          <w:i/>
          <w:iCs/>
          <w:sz w:val="24"/>
          <w:szCs w:val="24"/>
          <w:lang w:val="hy-AM"/>
        </w:rPr>
        <w:t>Այսինքն՝ տվյալ փաստաթուղթը, առերևույթ, համապատասխանում է դատաավտոտեխնիկական և հետքաբանական փորձագիտական եզրակացություն ապացույցի տեսակին, սակայն դատավարական տեսանկյունից ունի այլ կարգավիճակ:</w:t>
      </w:r>
    </w:p>
    <w:p w14:paraId="355B52E8" w14:textId="79F78A68" w:rsidR="004F521F" w:rsidRDefault="004F521F" w:rsidP="00A65FB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lastRenderedPageBreak/>
        <w:tab/>
      </w:r>
      <w:r w:rsidRPr="004F521F">
        <w:rPr>
          <w:rFonts w:ascii="GHEA Mariam" w:eastAsia="GHEA Mariam" w:hAnsi="GHEA Mariam" w:cs="GHEA Mariam"/>
          <w:i/>
          <w:iCs/>
          <w:sz w:val="24"/>
          <w:szCs w:val="24"/>
          <w:lang w:val="hy-AM"/>
        </w:rPr>
        <w:t>Արդյունքում՝ մի ապացույցի տեսակը փոխարինվել կամ քողարկվել է մեկ այլ ապացույցի տեսակով, ինչի արդյունքում խախտվել է սկզբնական ապացույցին ներկայացվող պահանջներն ու առհասարակ տվյալ ապացույցի նպատակը: Այլ խոսքով՝ բովանդակային տեսանկյունից</w:t>
      </w:r>
      <w:r w:rsidR="00426FFF">
        <w:rPr>
          <w:rFonts w:ascii="GHEA Mariam" w:eastAsia="GHEA Mariam" w:hAnsi="GHEA Mariam" w:cs="GHEA Mariam"/>
          <w:i/>
          <w:iCs/>
          <w:sz w:val="24"/>
          <w:szCs w:val="24"/>
          <w:lang w:val="hy-AM"/>
        </w:rPr>
        <w:t xml:space="preserve"> </w:t>
      </w:r>
      <w:r w:rsidR="00426FFF" w:rsidRPr="00426FFF">
        <w:rPr>
          <w:rFonts w:ascii="GHEA Mariam" w:eastAsia="GHEA Mariam" w:hAnsi="GHEA Mariam" w:cs="GHEA Mariam"/>
          <w:i/>
          <w:iCs/>
          <w:sz w:val="24"/>
          <w:szCs w:val="24"/>
          <w:lang w:val="hy-AM"/>
        </w:rPr>
        <w:t>«</w:t>
      </w:r>
      <w:r w:rsidRPr="004F521F">
        <w:rPr>
          <w:rFonts w:ascii="GHEA Mariam" w:eastAsia="GHEA Mariam" w:hAnsi="GHEA Mariam" w:cs="GHEA Mariam"/>
          <w:i/>
          <w:iCs/>
          <w:sz w:val="24"/>
          <w:szCs w:val="24"/>
          <w:lang w:val="hy-AM"/>
        </w:rPr>
        <w:t>ՋԻ ԷՄ</w:t>
      </w:r>
      <w:r w:rsidR="00426FFF" w:rsidRPr="00426FFF">
        <w:rPr>
          <w:rFonts w:ascii="GHEA Mariam" w:eastAsia="GHEA Mariam" w:hAnsi="GHEA Mariam" w:cs="GHEA Mariam"/>
          <w:i/>
          <w:iCs/>
          <w:sz w:val="24"/>
          <w:szCs w:val="24"/>
          <w:lang w:val="hy-AM"/>
        </w:rPr>
        <w:t>»</w:t>
      </w:r>
      <w:r w:rsidRPr="004F521F">
        <w:rPr>
          <w:rFonts w:ascii="GHEA Mariam" w:eastAsia="GHEA Mariam" w:hAnsi="GHEA Mariam" w:cs="GHEA Mariam"/>
          <w:i/>
          <w:iCs/>
          <w:sz w:val="24"/>
          <w:szCs w:val="24"/>
          <w:lang w:val="hy-AM"/>
        </w:rPr>
        <w:t xml:space="preserve"> փորձագիտական կենտրոնի կողմից տրված փաստաթուղթը փորձագիտական եզրակացություն է</w:t>
      </w:r>
      <w:r w:rsidR="00426FFF" w:rsidRPr="005E01D1">
        <w:rPr>
          <w:rFonts w:ascii="GHEA Mariam" w:eastAsia="GHEA Mariam" w:hAnsi="GHEA Mariam" w:cs="GHEA Mariam"/>
          <w:i/>
          <w:iCs/>
          <w:sz w:val="24"/>
          <w:szCs w:val="24"/>
          <w:lang w:val="hy-AM"/>
        </w:rPr>
        <w:t>,</w:t>
      </w:r>
      <w:r w:rsidRPr="004F521F">
        <w:rPr>
          <w:rFonts w:ascii="GHEA Mariam" w:eastAsia="GHEA Mariam" w:hAnsi="GHEA Mariam" w:cs="GHEA Mariam"/>
          <w:i/>
          <w:iCs/>
          <w:sz w:val="24"/>
          <w:szCs w:val="24"/>
          <w:lang w:val="hy-AM"/>
        </w:rPr>
        <w:t xml:space="preserve"> և անկախ վարույթն իրականացնող մարմնի կողմից դրան տրված կարգավիճակից՝ ունի միևնույն նպատակն ու խնդիրները, որպիսի պայմաններում այն պետք է ապահովված </w:t>
      </w:r>
      <w:r w:rsidR="005E01D1">
        <w:rPr>
          <w:rFonts w:ascii="GHEA Mariam" w:eastAsia="GHEA Mariam" w:hAnsi="GHEA Mariam" w:cs="GHEA Mariam"/>
          <w:i/>
          <w:iCs/>
          <w:sz w:val="24"/>
          <w:szCs w:val="24"/>
          <w:lang w:val="hy-AM"/>
        </w:rPr>
        <w:t>լիներ</w:t>
      </w:r>
      <w:r w:rsidRPr="004F521F">
        <w:rPr>
          <w:rFonts w:ascii="GHEA Mariam" w:eastAsia="GHEA Mariam" w:hAnsi="GHEA Mariam" w:cs="GHEA Mariam"/>
          <w:i/>
          <w:iCs/>
          <w:sz w:val="24"/>
          <w:szCs w:val="24"/>
          <w:lang w:val="hy-AM"/>
        </w:rPr>
        <w:t xml:space="preserve"> օրենսդրի կողմից սահմանված որոշակի պահանջներով:</w:t>
      </w:r>
    </w:p>
    <w:p w14:paraId="4DBAA6C5" w14:textId="49C15D58" w:rsidR="005E01D1" w:rsidRDefault="005E01D1"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E01D1">
        <w:rPr>
          <w:rFonts w:ascii="GHEA Mariam" w:eastAsia="GHEA Mariam" w:hAnsi="GHEA Mariam" w:cs="GHEA Mariam"/>
          <w:i/>
          <w:iCs/>
          <w:sz w:val="24"/>
          <w:szCs w:val="24"/>
          <w:lang w:val="hy-AM"/>
        </w:rPr>
        <w:t>Ավելի կոնկրետ՝ փորձաքննություն իրականացնելու ժամանակ չի ապահովվել փորձաքննության կատարման կապակցությամբ շահագրգիռ անձանց իրավունքների ապահովման պարտականությունը, օրինակ՝ հանցանքի մեջ կասկածվող անձը չի կարողացել բացարկ հայտնել փորձագետին, լրացուցիչ հարցեր առաջադրել կամ հնարավորության պայմաններում ներկա գտնվել փորձաքննությանը և այլն: Ավելին՝ սույն դեպքում փորձագետները չեն ունեցել քրեական պատասխանատվության ենթարկվելու մտավախություն՝ ակնհայտ կեղծ փորձագիտական եզրակացություն տալու դեպքում (քանի որ նման պայմաններում կեղծ փորձագիտական եզրակացության համար չեն նախազգուշացվում)։</w:t>
      </w:r>
    </w:p>
    <w:p w14:paraId="4A7350FF" w14:textId="77777777" w:rsidR="00A65FB0" w:rsidRDefault="00F6329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F63297">
        <w:rPr>
          <w:rFonts w:ascii="GHEA Mariam" w:eastAsia="GHEA Mariam" w:hAnsi="GHEA Mariam" w:cs="GHEA Mariam"/>
          <w:i/>
          <w:iCs/>
          <w:sz w:val="24"/>
          <w:szCs w:val="24"/>
          <w:lang w:val="hy-AM"/>
        </w:rPr>
        <w:t>Բացի այդ, նման պայմաններում Դատարանը ևս հնարավորություն չի ունեցել չպարզաբանված կամ ոչ բավարար չափով հասկանալի հետևությունների վերաբերյալ հարցեր ուղղել փորձագետներին և իրականացնել վերջինների հարցաքննությունը:</w:t>
      </w:r>
    </w:p>
    <w:p w14:paraId="20DEF7AB" w14:textId="2AC06FA6" w:rsidR="00F63297" w:rsidRDefault="008669B4"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ab/>
      </w:r>
      <w:r w:rsidRPr="008669B4">
        <w:rPr>
          <w:rFonts w:ascii="GHEA Mariam" w:eastAsia="GHEA Mariam" w:hAnsi="GHEA Mariam" w:cs="GHEA Mariam"/>
          <w:i/>
          <w:iCs/>
          <w:sz w:val="24"/>
          <w:szCs w:val="24"/>
          <w:lang w:val="hy-AM"/>
        </w:rPr>
        <w:t xml:space="preserve">Այլ կերպ ասած՝ Դատարանն արձանագրում է, որ անկախ նախաքննության մարմնի կողմից փորձագիտական եզրակացությանը տրված կարգավիճակից, այն միևնույն է իր բնույթով և նպատակային նշանակությամբ փաստացի համապատասխանում է առանձին ապացույցի տեսակ հանդիսացող փորձագիտական եզրակացությանը, որպիսի պայմաններում այն պարտադիր կերպով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պետք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է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համապատասխանի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ՀՀ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քրեական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 xml:space="preserve">դատավարության </w:t>
      </w:r>
      <w:r w:rsidR="00DC4352">
        <w:rPr>
          <w:rFonts w:ascii="GHEA Mariam" w:eastAsia="GHEA Mariam" w:hAnsi="GHEA Mariam" w:cs="GHEA Mariam"/>
          <w:i/>
          <w:iCs/>
          <w:sz w:val="24"/>
          <w:szCs w:val="24"/>
          <w:lang w:val="hy-AM"/>
        </w:rPr>
        <w:t xml:space="preserve"> </w:t>
      </w:r>
      <w:r w:rsidRPr="008669B4">
        <w:rPr>
          <w:rFonts w:ascii="GHEA Mariam" w:eastAsia="GHEA Mariam" w:hAnsi="GHEA Mariam" w:cs="GHEA Mariam"/>
          <w:i/>
          <w:iCs/>
          <w:sz w:val="24"/>
          <w:szCs w:val="24"/>
          <w:lang w:val="hy-AM"/>
        </w:rPr>
        <w:t>օրենսգրքի 35-րդ գլխում նախատեսված նորմերի պահանջներին:</w:t>
      </w:r>
    </w:p>
    <w:p w14:paraId="2A4A6113" w14:textId="5452D6D8" w:rsidR="00C23BA7" w:rsidRDefault="00C23BA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C23BA7">
        <w:rPr>
          <w:rFonts w:ascii="GHEA Mariam" w:eastAsia="GHEA Mariam" w:hAnsi="GHEA Mariam" w:cs="GHEA Mariam"/>
          <w:i/>
          <w:iCs/>
          <w:sz w:val="24"/>
          <w:szCs w:val="24"/>
          <w:lang w:val="hy-AM"/>
        </w:rPr>
        <w:t xml:space="preserve">Հակառակ պարագայում այլ փաստաթուղթը չի կարող համարվել թույլատրելի ապացույց, քանի որ խախտվում է ՀՀ քրեական դատավարության օրենսգրքի 105-րդ </w:t>
      </w:r>
      <w:r w:rsidRPr="00C23BA7">
        <w:rPr>
          <w:rFonts w:ascii="GHEA Mariam" w:eastAsia="GHEA Mariam" w:hAnsi="GHEA Mariam" w:cs="GHEA Mariam"/>
          <w:i/>
          <w:iCs/>
          <w:sz w:val="24"/>
          <w:szCs w:val="24"/>
          <w:lang w:val="hy-AM"/>
        </w:rPr>
        <w:lastRenderedPageBreak/>
        <w:t>հոդվածի 1-ին մասի 5-րդ կետի կանոնը, այն է՝ թույլ է տրվում քննչական կամ այլ դատավարական գործողության կատարման կարգի էական խախտում: Ընդ որում, տվյալ պարագայում էական խախտումն արտահայտվում է օրինականության, ինչպես նաև կասկածյալի և մեղադրյալի պաշտպանության իրավունքի և դրա ապահովման քրեադատավարական սկզբունքներ</w:t>
      </w:r>
      <w:r w:rsidR="00494763" w:rsidRPr="00494763">
        <w:rPr>
          <w:rFonts w:ascii="GHEA Mariam" w:eastAsia="GHEA Mariam" w:hAnsi="GHEA Mariam" w:cs="GHEA Mariam"/>
          <w:i/>
          <w:iCs/>
          <w:sz w:val="24"/>
          <w:szCs w:val="24"/>
          <w:lang w:val="hy-AM"/>
        </w:rPr>
        <w:t>ի</w:t>
      </w:r>
      <w:r w:rsidRPr="00C23BA7">
        <w:rPr>
          <w:rFonts w:ascii="GHEA Mariam" w:eastAsia="GHEA Mariam" w:hAnsi="GHEA Mariam" w:cs="GHEA Mariam"/>
          <w:i/>
          <w:iCs/>
          <w:sz w:val="24"/>
          <w:szCs w:val="24"/>
          <w:lang w:val="hy-AM"/>
        </w:rPr>
        <w:t xml:space="preserve"> խախտմամբ:</w:t>
      </w:r>
    </w:p>
    <w:p w14:paraId="08D99F3F" w14:textId="29BC5DDD" w:rsidR="003208F6" w:rsidRDefault="008A205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A205A">
        <w:rPr>
          <w:rFonts w:ascii="GHEA Mariam" w:eastAsia="GHEA Mariam" w:hAnsi="GHEA Mariam" w:cs="GHEA Mariam"/>
          <w:i/>
          <w:iCs/>
          <w:sz w:val="24"/>
          <w:szCs w:val="24"/>
          <w:lang w:val="hy-AM"/>
        </w:rPr>
        <w:t>Միևնույն ժամանակ, Դատարանը չի բացառում, որ վարույթի շրջանակներից դուրս կատարված փորձագիտական եզրակացությանը կարող է տրվել այլ փաստաթղթի կարգավիճակ: Այսինքն՝ միանշանակ հնարավոր չէ պնդել, որ վարույթն իրականացնող մարմին չհանդիսացող անձի նախաձեռնությամբ ձեռք բերված փորձագիտական եզրակացությունը չի կարող ապացույց դիտարկվել, մինչդեռ հարկ է նկատել, որ վարույթի շրջանակներից դուրս ստացված փորձագիտական եզրակացությանն ապացուցողական նշանակություն տալու և դրա թույլատրելիությանը ներկայացվող պահանջները բավարարելու տեսանկյունից անհրաժեշտ է, որ այդ ապացույցը ձեռք բերող սուբյեկտի կողմից ձեռնարկվեն բոլոր հնարավոր միջոցներն ապահովելու համար փորձաքննության կատարման կապակցությամբ շահագրգիռ անձանց և հատկապես կասկածյալին կամ մեղադրյալին օրենքով վերապահված իրավունքները (ՀՀ քրեական դատավարության օրենսգրքի 35-րդ գլխում նախատեսված նորմերի պահանջները):</w:t>
      </w:r>
    </w:p>
    <w:p w14:paraId="2ACF838C" w14:textId="77777777" w:rsidR="00160434" w:rsidRDefault="00160434"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60434">
        <w:rPr>
          <w:rFonts w:ascii="GHEA Mariam" w:eastAsia="GHEA Mariam" w:hAnsi="GHEA Mariam" w:cs="GHEA Mariam"/>
          <w:i/>
          <w:iCs/>
          <w:sz w:val="24"/>
          <w:szCs w:val="24"/>
          <w:lang w:val="hy-AM"/>
        </w:rPr>
        <w:t>Տվյալ դեպքում Սևակ Սուղյանին չի տրվել հնարավորություն մասնակից դառնալ փորձաքննության կատարմանը, բացարկ հայտնել փորձագետներին, տալ պարզաբանումներ կամ լրացուցիչ հարցեր առաջադրել փորձագետին, որպիսի պայմաններում չի ապահովվել նրա պաշտպանության իրավունքը, որի արդյունքում տվյալ ապացույցը դառնում է խիստ խոցելի:</w:t>
      </w:r>
    </w:p>
    <w:p w14:paraId="2DEF5EF1" w14:textId="64D85A20" w:rsidR="00160434" w:rsidRDefault="00160434"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60434">
        <w:rPr>
          <w:rFonts w:ascii="GHEA Mariam" w:eastAsia="GHEA Mariam" w:hAnsi="GHEA Mariam" w:cs="GHEA Mariam"/>
          <w:i/>
          <w:iCs/>
          <w:sz w:val="24"/>
          <w:szCs w:val="24"/>
          <w:lang w:val="hy-AM"/>
        </w:rPr>
        <w:t xml:space="preserve">Հակառակ մոտեցման պարագայում հնարավոր է ստեղծվի իրավիճակ, երբ ցանկացած ապացույց, որի ձեռքբերմանն ու օգտագործմանը հատուկ պահանջներ են ներկայացվում, հնարավոր լինի քողարկել այլ ապացույցի անվան ներքո՝ խուսափելու համար սկզբնապես գոյություն ունեցող ապացույցին ներկայացվող պահանջների պահպանումից: Եվ ի վերջո, այդ դեպքում խախտվում է նաև օրենսդրի տրամաբանությունը՝ կապված ապացույցների ծանրակշռության և կարևորության հետ, քանի որ ինքնանպատակ չէ օրենսդրի կողմից փորձագիտական </w:t>
      </w:r>
      <w:r w:rsidRPr="00160434">
        <w:rPr>
          <w:rFonts w:ascii="GHEA Mariam" w:eastAsia="GHEA Mariam" w:hAnsi="GHEA Mariam" w:cs="GHEA Mariam"/>
          <w:i/>
          <w:iCs/>
          <w:sz w:val="24"/>
          <w:szCs w:val="24"/>
          <w:lang w:val="hy-AM"/>
        </w:rPr>
        <w:lastRenderedPageBreak/>
        <w:t>եզրակացությանը, իր իսկ կարևորությունից, առանձնահատկությունից ելնելով, նման բարձր պահանջներ ներկայացնելն ու դրանց ապահովման ուղղությամբ երաշխիքներն նախատեսելը, քան ապացույցի տեսակ հանդիսացող այլ փաստաթղթին։ Ուստի թույլատրելի չէ փորձաքննության եզրակացությունից ակնկալվող արդյունքները (այլ գիտելիքներ պահանջող հարցերի պարզաբանումը) ստանալ ապացույցի այլ տեսակի միջոցով (այսպես ասած՝ քողարկման եղանակով)։</w:t>
      </w:r>
    </w:p>
    <w:p w14:paraId="5B06779B" w14:textId="5924A9EF" w:rsidR="00612D58" w:rsidRDefault="00612D58"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612D58">
        <w:rPr>
          <w:rFonts w:ascii="GHEA Mariam" w:eastAsia="GHEA Mariam" w:hAnsi="GHEA Mariam" w:cs="GHEA Mariam"/>
          <w:i/>
          <w:iCs/>
          <w:sz w:val="24"/>
          <w:szCs w:val="24"/>
          <w:lang w:val="hy-AM"/>
        </w:rPr>
        <w:t>Այլ կերպ ասած՝ համանման իրադրությունում անհամաչափ մեծանում է վարույթն իրականացնող մարմնի լիազորություններն ապացույցների ձեռքբերման կապակցությամբ՝ չհիմնավորված կերպով հնարավորություն ընձեռելով անհրաժեշտության կամ ցանկության պարագայում խուսափել կամ ուղղակիորեն չիրականացնել օրենսդրական մակարդակում կարգավորված ապացույցների ստացմանը ներկայացվող պահանջները: Այսինքն՝ տվյալ ապացույցն անթույլատրելի չճանաչելու դեպքում յուրաքանչյուր անգամ, երբ վարույթն իրականացնող մարմինը չի պահպանի ապացույցի կոնկրետ տեսակին ներկայացվող անհրաժեշտ պահանջները, այն կփորձի քողարկել այլ փաստաթուղթ ապացույցի տեսակով, ինչն անընդունելի է և ոչ իրավաչափ:</w:t>
      </w:r>
    </w:p>
    <w:p w14:paraId="4D442F58" w14:textId="19DDCB1B" w:rsidR="005C4DAA" w:rsidRDefault="005C4DA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C4DAA">
        <w:rPr>
          <w:rFonts w:ascii="GHEA Mariam" w:eastAsia="GHEA Mariam" w:hAnsi="GHEA Mariam" w:cs="GHEA Mariam"/>
          <w:i/>
          <w:iCs/>
          <w:sz w:val="24"/>
          <w:szCs w:val="24"/>
          <w:lang w:val="hy-AM"/>
        </w:rPr>
        <w:t>Ուստի հաշվի առնելով վերոգրյալը՝ Դատարանը գտնում է, որ պետք է հաստատել 2021 թվականի մայիսի 20-ի որոշմամբ այլ փաստաթուղթ ճանաչված՝ 2019 թվականի հոկտեմբերի 15-ին</w:t>
      </w:r>
      <w:r w:rsidR="00527EF6">
        <w:rPr>
          <w:rFonts w:ascii="GHEA Mariam" w:eastAsia="GHEA Mariam" w:hAnsi="GHEA Mariam" w:cs="GHEA Mariam"/>
          <w:i/>
          <w:iCs/>
          <w:sz w:val="24"/>
          <w:szCs w:val="24"/>
          <w:lang w:val="hy-AM"/>
        </w:rPr>
        <w:t xml:space="preserve"> </w:t>
      </w:r>
      <w:r w:rsidR="00527EF6" w:rsidRPr="00527EF6">
        <w:rPr>
          <w:rFonts w:ascii="GHEA Mariam" w:eastAsia="GHEA Mariam" w:hAnsi="GHEA Mariam" w:cs="GHEA Mariam"/>
          <w:i/>
          <w:iCs/>
          <w:sz w:val="24"/>
          <w:szCs w:val="24"/>
          <w:lang w:val="hy-AM"/>
        </w:rPr>
        <w:t>«</w:t>
      </w:r>
      <w:r w:rsidRPr="005C4DAA">
        <w:rPr>
          <w:rFonts w:ascii="GHEA Mariam" w:eastAsia="GHEA Mariam" w:hAnsi="GHEA Mariam" w:cs="GHEA Mariam"/>
          <w:i/>
          <w:iCs/>
          <w:sz w:val="24"/>
          <w:szCs w:val="24"/>
          <w:lang w:val="hy-AM"/>
        </w:rPr>
        <w:t>ՋԻ ԷՄ</w:t>
      </w:r>
      <w:r w:rsidR="00527EF6" w:rsidRPr="00527EF6">
        <w:rPr>
          <w:rFonts w:ascii="GHEA Mariam" w:eastAsia="GHEA Mariam" w:hAnsi="GHEA Mariam" w:cs="GHEA Mariam"/>
          <w:i/>
          <w:iCs/>
          <w:sz w:val="24"/>
          <w:szCs w:val="24"/>
          <w:lang w:val="hy-AM"/>
        </w:rPr>
        <w:t>»</w:t>
      </w:r>
      <w:r w:rsidRPr="005C4DAA">
        <w:rPr>
          <w:rFonts w:ascii="GHEA Mariam" w:eastAsia="GHEA Mariam" w:hAnsi="GHEA Mariam" w:cs="GHEA Mariam"/>
          <w:i/>
          <w:iCs/>
          <w:sz w:val="24"/>
          <w:szCs w:val="24"/>
          <w:lang w:val="hy-AM"/>
        </w:rPr>
        <w:t xml:space="preserve"> փորձագիտական </w:t>
      </w:r>
      <w:r w:rsidR="00527EF6">
        <w:rPr>
          <w:rFonts w:ascii="GHEA Mariam" w:eastAsia="GHEA Mariam" w:hAnsi="GHEA Mariam" w:cs="GHEA Mariam"/>
          <w:i/>
          <w:iCs/>
          <w:sz w:val="24"/>
          <w:szCs w:val="24"/>
          <w:lang w:val="hy-AM"/>
        </w:rPr>
        <w:t>կենտրոնի`</w:t>
      </w:r>
      <w:r w:rsidRPr="005C4DAA">
        <w:rPr>
          <w:rFonts w:ascii="GHEA Mariam" w:eastAsia="GHEA Mariam" w:hAnsi="GHEA Mariam" w:cs="GHEA Mariam"/>
          <w:i/>
          <w:iCs/>
          <w:sz w:val="24"/>
          <w:szCs w:val="24"/>
          <w:lang w:val="hy-AM"/>
        </w:rPr>
        <w:t xml:space="preserve"> պատահարի առաջացման պատճառների փորձաքննություն իրականացնող փորձագետի եզրակացության որպես ապացույց օգտագործելու անթույլատրելիությունը:</w:t>
      </w:r>
    </w:p>
    <w:p w14:paraId="374B73BE" w14:textId="7ED668A0" w:rsidR="00C610B6" w:rsidRDefault="00C610B6"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C610B6">
        <w:rPr>
          <w:rFonts w:ascii="GHEA Mariam" w:eastAsia="GHEA Mariam" w:hAnsi="GHEA Mariam" w:cs="GHEA Mariam"/>
          <w:i/>
          <w:iCs/>
          <w:sz w:val="24"/>
          <w:szCs w:val="24"/>
          <w:lang w:val="hy-AM"/>
        </w:rPr>
        <w:t>Ընդ որում, համանման իրադրություն է առկա նաև</w:t>
      </w:r>
      <w:r w:rsidR="00CE1CE5">
        <w:rPr>
          <w:rFonts w:ascii="GHEA Mariam" w:eastAsia="GHEA Mariam" w:hAnsi="GHEA Mariam" w:cs="GHEA Mariam"/>
          <w:i/>
          <w:iCs/>
          <w:sz w:val="24"/>
          <w:szCs w:val="24"/>
          <w:lang w:val="hy-AM"/>
        </w:rPr>
        <w:t xml:space="preserve"> </w:t>
      </w:r>
      <w:r w:rsidR="00CE1CE5" w:rsidRPr="00CE1CE5">
        <w:rPr>
          <w:rFonts w:ascii="GHEA Mariam" w:eastAsia="GHEA Mariam" w:hAnsi="GHEA Mariam" w:cs="GHEA Mariam"/>
          <w:i/>
          <w:iCs/>
          <w:sz w:val="24"/>
          <w:szCs w:val="24"/>
          <w:lang w:val="hy-AM"/>
        </w:rPr>
        <w:t>«</w:t>
      </w:r>
      <w:r w:rsidRPr="00C610B6">
        <w:rPr>
          <w:rFonts w:ascii="GHEA Mariam" w:eastAsia="GHEA Mariam" w:hAnsi="GHEA Mariam" w:cs="GHEA Mariam"/>
          <w:i/>
          <w:iCs/>
          <w:sz w:val="24"/>
          <w:szCs w:val="24"/>
          <w:lang w:val="hy-AM"/>
        </w:rPr>
        <w:t>Անկախ փորձագիտական ինստիտուտ</w:t>
      </w:r>
      <w:r w:rsidR="00CE1CE5" w:rsidRPr="00CE1CE5">
        <w:rPr>
          <w:rFonts w:ascii="GHEA Mariam" w:eastAsia="GHEA Mariam" w:hAnsi="GHEA Mariam" w:cs="GHEA Mariam"/>
          <w:i/>
          <w:iCs/>
          <w:sz w:val="24"/>
          <w:szCs w:val="24"/>
          <w:lang w:val="hy-AM"/>
        </w:rPr>
        <w:t>»</w:t>
      </w:r>
      <w:r w:rsidRPr="00C610B6">
        <w:rPr>
          <w:rFonts w:ascii="GHEA Mariam" w:eastAsia="GHEA Mariam" w:hAnsi="GHEA Mariam" w:cs="GHEA Mariam"/>
          <w:i/>
          <w:iCs/>
          <w:sz w:val="24"/>
          <w:szCs w:val="24"/>
          <w:lang w:val="hy-AM"/>
        </w:rPr>
        <w:t xml:space="preserve"> ՍՊ ընկերության կողմից 2020 թվականի հունվարի 21-ի</w:t>
      </w:r>
      <w:r w:rsidR="00CE1CE5" w:rsidRPr="00CE1CE5">
        <w:rPr>
          <w:rFonts w:ascii="GHEA Mariam" w:eastAsia="GHEA Mariam" w:hAnsi="GHEA Mariam" w:cs="GHEA Mariam"/>
          <w:i/>
          <w:iCs/>
          <w:sz w:val="24"/>
          <w:szCs w:val="24"/>
          <w:lang w:val="hy-AM"/>
        </w:rPr>
        <w:t>`</w:t>
      </w:r>
      <w:r w:rsidRPr="00C610B6">
        <w:rPr>
          <w:rFonts w:ascii="GHEA Mariam" w:eastAsia="GHEA Mariam" w:hAnsi="GHEA Mariam" w:cs="GHEA Mariam"/>
          <w:i/>
          <w:iCs/>
          <w:sz w:val="24"/>
          <w:szCs w:val="24"/>
          <w:lang w:val="hy-AM"/>
        </w:rPr>
        <w:t xml:space="preserve"> պատահարի առաջացման պատճառների փորձաքննություն իրականացնող փորձագետի եզրակացության կապակցությամբ:</w:t>
      </w:r>
    </w:p>
    <w:p w14:paraId="0D071D9E" w14:textId="452DE11B" w:rsidR="00CE1CE5" w:rsidRDefault="00CE1CE5"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CE1CE5">
        <w:rPr>
          <w:rFonts w:ascii="GHEA Mariam" w:eastAsia="GHEA Mariam" w:hAnsi="GHEA Mariam" w:cs="GHEA Mariam"/>
          <w:i/>
          <w:iCs/>
          <w:sz w:val="24"/>
          <w:szCs w:val="24"/>
          <w:lang w:val="hy-AM"/>
        </w:rPr>
        <w:t xml:space="preserve">Մասնավորապես՝ սույն պարագայում ևս Դատարանը, ըստ էության, գործ ունի այլ փաստաթուղթ ապացույցի տեսակով քողարկված փորձագիտական եզրակացության հետ, որի կատարման ընթացքում ևս չեն պահպանվել ՀՀ քրեական դատավարության օրենսգրքի 35-րդ գլխում նախատեսված նորմերի պահանջները, </w:t>
      </w:r>
      <w:r w:rsidRPr="00CE1CE5">
        <w:rPr>
          <w:rFonts w:ascii="GHEA Mariam" w:eastAsia="GHEA Mariam" w:hAnsi="GHEA Mariam" w:cs="GHEA Mariam"/>
          <w:i/>
          <w:iCs/>
          <w:sz w:val="24"/>
          <w:szCs w:val="24"/>
          <w:lang w:val="hy-AM"/>
        </w:rPr>
        <w:lastRenderedPageBreak/>
        <w:t>ինչ</w:t>
      </w:r>
      <w:r w:rsidR="00F52CC9">
        <w:rPr>
          <w:rFonts w:ascii="GHEA Mariam" w:eastAsia="GHEA Mariam" w:hAnsi="GHEA Mariam" w:cs="GHEA Mariam"/>
          <w:i/>
          <w:iCs/>
          <w:sz w:val="24"/>
          <w:szCs w:val="24"/>
          <w:lang w:val="hy-AM"/>
        </w:rPr>
        <w:t>ի</w:t>
      </w:r>
      <w:r w:rsidRPr="00CE1CE5">
        <w:rPr>
          <w:rFonts w:ascii="GHEA Mariam" w:eastAsia="GHEA Mariam" w:hAnsi="GHEA Mariam" w:cs="GHEA Mariam"/>
          <w:i/>
          <w:iCs/>
          <w:sz w:val="24"/>
          <w:szCs w:val="24"/>
          <w:lang w:val="hy-AM"/>
        </w:rPr>
        <w:t xml:space="preserve"> արդյունքում Սևակ Սուղյանին կրկին չի տրվել հնարավորություն մասնակից դառնալ փորձաքննության կատարմանը, բացարկ հայտնել փորձագետներին, տալ պարզաբանումներ կամ լրացուցիչ հարցեր առաջադրել փորձագետին, որպիսի պայմաններում չի ապահովվել նրա պաշտպանության իրավունքը:</w:t>
      </w:r>
    </w:p>
    <w:p w14:paraId="38AEF39D" w14:textId="3486023D" w:rsidR="001A594C" w:rsidRDefault="001A594C"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A594C">
        <w:rPr>
          <w:rFonts w:ascii="GHEA Mariam" w:eastAsia="GHEA Mariam" w:hAnsi="GHEA Mariam" w:cs="GHEA Mariam"/>
          <w:i/>
          <w:iCs/>
          <w:sz w:val="24"/>
          <w:szCs w:val="24"/>
          <w:lang w:val="hy-AM"/>
        </w:rPr>
        <w:t>Արդյունքում՝ Դատարանը գտնում է, որ պետք է հաստատել նաև</w:t>
      </w:r>
      <w:r w:rsidR="00D2529E">
        <w:rPr>
          <w:rFonts w:ascii="GHEA Mariam" w:eastAsia="GHEA Mariam" w:hAnsi="GHEA Mariam" w:cs="GHEA Mariam"/>
          <w:i/>
          <w:iCs/>
          <w:sz w:val="24"/>
          <w:szCs w:val="24"/>
          <w:lang w:val="hy-AM"/>
        </w:rPr>
        <w:t xml:space="preserve"> </w:t>
      </w:r>
      <w:r w:rsidR="00D2529E" w:rsidRPr="00D2529E">
        <w:rPr>
          <w:rFonts w:ascii="GHEA Mariam" w:eastAsia="GHEA Mariam" w:hAnsi="GHEA Mariam" w:cs="GHEA Mariam"/>
          <w:i/>
          <w:iCs/>
          <w:sz w:val="24"/>
          <w:szCs w:val="24"/>
          <w:lang w:val="hy-AM"/>
        </w:rPr>
        <w:t>«</w:t>
      </w:r>
      <w:r w:rsidRPr="001A594C">
        <w:rPr>
          <w:rFonts w:ascii="GHEA Mariam" w:eastAsia="GHEA Mariam" w:hAnsi="GHEA Mariam" w:cs="GHEA Mariam"/>
          <w:i/>
          <w:iCs/>
          <w:sz w:val="24"/>
          <w:szCs w:val="24"/>
          <w:lang w:val="hy-AM"/>
        </w:rPr>
        <w:t>Անկախ փորձագիտական ինստիտուտ</w:t>
      </w:r>
      <w:r w:rsidR="00D2529E" w:rsidRPr="00D2529E">
        <w:rPr>
          <w:rFonts w:ascii="GHEA Mariam" w:eastAsia="GHEA Mariam" w:hAnsi="GHEA Mariam" w:cs="GHEA Mariam"/>
          <w:i/>
          <w:iCs/>
          <w:sz w:val="24"/>
          <w:szCs w:val="24"/>
          <w:lang w:val="hy-AM"/>
        </w:rPr>
        <w:t>»</w:t>
      </w:r>
      <w:r w:rsidRPr="001A594C">
        <w:rPr>
          <w:rFonts w:ascii="GHEA Mariam" w:eastAsia="GHEA Mariam" w:hAnsi="GHEA Mariam" w:cs="GHEA Mariam"/>
          <w:i/>
          <w:iCs/>
          <w:sz w:val="24"/>
          <w:szCs w:val="24"/>
          <w:lang w:val="hy-AM"/>
        </w:rPr>
        <w:t xml:space="preserve"> ՍՊ ընկերության կողմից 2020 թվականի հունվարի 21-ի</w:t>
      </w:r>
      <w:r w:rsidR="00133868" w:rsidRPr="00133868">
        <w:rPr>
          <w:rFonts w:ascii="GHEA Mariam" w:eastAsia="GHEA Mariam" w:hAnsi="GHEA Mariam" w:cs="GHEA Mariam"/>
          <w:i/>
          <w:iCs/>
          <w:sz w:val="24"/>
          <w:szCs w:val="24"/>
          <w:lang w:val="hy-AM"/>
        </w:rPr>
        <w:t>`</w:t>
      </w:r>
      <w:r w:rsidRPr="001A594C">
        <w:rPr>
          <w:rFonts w:ascii="GHEA Mariam" w:eastAsia="GHEA Mariam" w:hAnsi="GHEA Mariam" w:cs="GHEA Mariam"/>
          <w:i/>
          <w:iCs/>
          <w:sz w:val="24"/>
          <w:szCs w:val="24"/>
          <w:lang w:val="hy-AM"/>
        </w:rPr>
        <w:t xml:space="preserve"> պատահարի առաջացման պատճառների փորձաքննություն իրականացնող փորձագետի եզրակացության որպես ապացույց օգտագործման անթույլատրելիությունը:</w:t>
      </w:r>
    </w:p>
    <w:p w14:paraId="764A7151" w14:textId="7E0DB529" w:rsidR="00D73576" w:rsidRPr="00242527" w:rsidRDefault="00D73576" w:rsidP="002125A6">
      <w:pPr>
        <w:tabs>
          <w:tab w:val="left" w:pos="567"/>
        </w:tabs>
        <w:spacing w:line="360" w:lineRule="auto"/>
        <w:ind w:leftChars="0" w:left="-2" w:firstLineChars="0" w:firstLine="567"/>
        <w:contextualSpacing/>
        <w:jc w:val="both"/>
        <w:rPr>
          <w:rFonts w:ascii="MS Mincho" w:eastAsia="GHEA Mariam" w:hAnsi="MS Mincho" w:cs="MS Mincho"/>
          <w:i/>
          <w:iCs/>
          <w:sz w:val="24"/>
          <w:szCs w:val="24"/>
          <w:lang w:val="hy-AM"/>
        </w:rPr>
      </w:pPr>
      <w:r w:rsidRPr="00242527">
        <w:rPr>
          <w:rFonts w:ascii="GHEA Mariam" w:eastAsia="GHEA Mariam" w:hAnsi="GHEA Mariam" w:cs="GHEA Mariam"/>
          <w:i/>
          <w:iCs/>
          <w:sz w:val="24"/>
          <w:szCs w:val="24"/>
          <w:lang w:val="hy-AM"/>
        </w:rPr>
        <w:t>(...)</w:t>
      </w:r>
      <w:r w:rsidR="00947006">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 xml:space="preserve">Դատարանն անհրաժեշտ է համարում անդրադառնալ այն հարցին, թե ամբաստանյալ </w:t>
      </w:r>
      <w:proofErr w:type="spellStart"/>
      <w:r w:rsidRPr="00242527">
        <w:rPr>
          <w:rFonts w:ascii="GHEA Mariam" w:eastAsia="GHEA Mariam" w:hAnsi="GHEA Mariam" w:cs="GHEA Mariam"/>
          <w:i/>
          <w:iCs/>
          <w:sz w:val="24"/>
          <w:szCs w:val="24"/>
          <w:lang w:val="hy-AM"/>
        </w:rPr>
        <w:t>Սևակ</w:t>
      </w:r>
      <w:proofErr w:type="spellEnd"/>
      <w:r w:rsidRPr="00242527">
        <w:rPr>
          <w:rFonts w:ascii="GHEA Mariam" w:eastAsia="GHEA Mariam" w:hAnsi="GHEA Mariam" w:cs="GHEA Mariam"/>
          <w:i/>
          <w:iCs/>
          <w:sz w:val="24"/>
          <w:szCs w:val="24"/>
          <w:lang w:val="hy-AM"/>
        </w:rPr>
        <w:t xml:space="preserve"> </w:t>
      </w:r>
      <w:proofErr w:type="spellStart"/>
      <w:r w:rsidRPr="00242527">
        <w:rPr>
          <w:rFonts w:ascii="GHEA Mariam" w:eastAsia="GHEA Mariam" w:hAnsi="GHEA Mariam" w:cs="GHEA Mariam"/>
          <w:i/>
          <w:iCs/>
          <w:sz w:val="24"/>
          <w:szCs w:val="24"/>
          <w:lang w:val="hy-AM"/>
        </w:rPr>
        <w:t>Սուղյանին</w:t>
      </w:r>
      <w:proofErr w:type="spellEnd"/>
      <w:r w:rsidRPr="00242527">
        <w:rPr>
          <w:rFonts w:ascii="GHEA Mariam" w:eastAsia="GHEA Mariam" w:hAnsi="GHEA Mariam" w:cs="GHEA Mariam"/>
          <w:i/>
          <w:iCs/>
          <w:sz w:val="24"/>
          <w:szCs w:val="24"/>
          <w:lang w:val="hy-AM"/>
        </w:rPr>
        <w:t xml:space="preserve"> ՀՀ քրեական օրենսգրքի 34-178-րդ հոդվածի 3-րդ մասի 1-ին կետով առաջադրված մեղադրանքը հիմնավոր է, թե ոչ</w:t>
      </w:r>
      <w:r w:rsidR="00CE3515" w:rsidRPr="00242527">
        <w:rPr>
          <w:rFonts w:ascii="GHEA Mariam" w:eastAsia="GHEA Mariam" w:hAnsi="GHEA Mariam" w:cs="GHEA Mariam"/>
          <w:i/>
          <w:iCs/>
          <w:sz w:val="24"/>
          <w:szCs w:val="24"/>
          <w:lang w:val="hy-AM"/>
        </w:rPr>
        <w:t>.</w:t>
      </w:r>
    </w:p>
    <w:p w14:paraId="6B6EFBF7" w14:textId="77777777" w:rsidR="0035214C" w:rsidRPr="00242527" w:rsidRDefault="005A64EE"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 Դատարանը գտնում է, որ Սևակ Սուղյանի արարքում բացակայում է խարդախության հանցակազմը՝ շահադիտական շարժառիթի և նպատակի, ինչպես նաև հափշտակված գույքը տնօրինելու իրական հնարավորության բացակայության հիմքով:</w:t>
      </w:r>
    </w:p>
    <w:p w14:paraId="57ED40D3" w14:textId="77777777" w:rsidR="005E15BE" w:rsidRPr="00242527" w:rsidRDefault="0035214C"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Նախ, անդրադառնալով շահադիտական շարժառիթին և նպատակին՝ Դատարանն ընդգծում է, որ այն կարող է դրսևորվել հանցավորի կամ այլ անձանց համար նյութական որևէ օգուտ ստանալու կամ նյութական որոշակի ծախսերից ազատվելու ձգտումով: Այսինքն՝ սույն դեպքում շահադիտական շարժառիթը կարող էր դիտարկվել երկու հնարավոր եղանակներով.</w:t>
      </w:r>
    </w:p>
    <w:p w14:paraId="32AE785D" w14:textId="77777777" w:rsidR="005E15BE" w:rsidRPr="00242527" w:rsidRDefault="005E15BE"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 xml:space="preserve">- </w:t>
      </w:r>
      <w:r w:rsidR="0035214C" w:rsidRPr="00242527">
        <w:rPr>
          <w:rFonts w:ascii="GHEA Mariam" w:eastAsia="GHEA Mariam" w:hAnsi="GHEA Mariam" w:cs="MS Mincho"/>
          <w:i/>
          <w:iCs/>
          <w:sz w:val="24"/>
          <w:szCs w:val="24"/>
          <w:lang w:val="hy-AM"/>
        </w:rPr>
        <w:t>Հանցավորն իր գործողությունների միջոցով ձգտում է անձամբ նյութական որևէ օգուտ ստանալ կամ նյութական որոշակի ծախսերից ազատվել, կամ</w:t>
      </w:r>
    </w:p>
    <w:p w14:paraId="7FB387CD" w14:textId="77777777" w:rsidR="0041253E" w:rsidRPr="00242527" w:rsidRDefault="005E15BE"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w:t>
      </w:r>
      <w:r w:rsidR="0035214C" w:rsidRPr="00242527">
        <w:rPr>
          <w:rFonts w:ascii="GHEA Mariam" w:eastAsia="GHEA Mariam" w:hAnsi="GHEA Mariam" w:cs="MS Mincho"/>
          <w:i/>
          <w:iCs/>
          <w:sz w:val="24"/>
          <w:szCs w:val="24"/>
          <w:lang w:val="hy-AM"/>
        </w:rPr>
        <w:t xml:space="preserve"> Հանցավորն իր գործողությունների միջոցով այլ անձանց նյութական որևէ օգուտ տալու կամ նյութական որոշակի ծախսերից ազատելու նպատակ է հետապնդում:</w:t>
      </w:r>
    </w:p>
    <w:p w14:paraId="0EA9D750" w14:textId="6D21AEB8" w:rsidR="005A64EE" w:rsidRPr="00242527" w:rsidRDefault="0041253E"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 xml:space="preserve">Անդրադառնալով առաջին նպատակին՝ (...) [ս]տացվում է, որ Սևակ Սուղյանն ուղղակի դիտավորությամբ նպատակ է հետապնդել տիրանալու 10.000.000 ՀՀ դրամի, մինչդեռ թե մեղադրական եզրակացությամբ, թե դրա հիմքում դրված փաստերով չի պարզաբանվում ստացված հատուցման գումարներն ուր էին ուղղված </w:t>
      </w:r>
      <w:r w:rsidRPr="00242527">
        <w:rPr>
          <w:rFonts w:ascii="GHEA Mariam" w:eastAsia="GHEA Mariam" w:hAnsi="GHEA Mariam" w:cs="MS Mincho"/>
          <w:i/>
          <w:iCs/>
          <w:sz w:val="24"/>
          <w:szCs w:val="24"/>
          <w:lang w:val="hy-AM"/>
        </w:rPr>
        <w:lastRenderedPageBreak/>
        <w:t>լինելու՝ Սևակ Սուղյանի, թե մեքենայի իրական սեփականատիրոջ գույքային զանգվածի ավելացմանը:</w:t>
      </w:r>
    </w:p>
    <w:p w14:paraId="483A7341" w14:textId="6C59EE12" w:rsidR="008F66C1" w:rsidRPr="00242527" w:rsidRDefault="008F66C1"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w:t>
      </w:r>
      <w:r w:rsidR="00947006">
        <w:rPr>
          <w:rFonts w:ascii="GHEA Mariam" w:eastAsia="GHEA Mariam" w:hAnsi="GHEA Mariam" w:cs="MS Mincho"/>
          <w:i/>
          <w:iCs/>
          <w:sz w:val="24"/>
          <w:szCs w:val="24"/>
          <w:lang w:val="hy-AM"/>
        </w:rPr>
        <w:t xml:space="preserve"> </w:t>
      </w:r>
      <w:r w:rsidRPr="00242527">
        <w:rPr>
          <w:rFonts w:ascii="GHEA Mariam" w:eastAsia="GHEA Mariam" w:hAnsi="GHEA Mariam" w:cs="MS Mincho"/>
          <w:i/>
          <w:iCs/>
          <w:sz w:val="24"/>
          <w:szCs w:val="24"/>
          <w:lang w:val="hy-AM"/>
        </w:rPr>
        <w:t xml:space="preserve">Սույն դեպքով </w:t>
      </w:r>
      <w:proofErr w:type="spellStart"/>
      <w:r w:rsidRPr="00242527">
        <w:rPr>
          <w:rFonts w:ascii="GHEA Mariam" w:eastAsia="GHEA Mariam" w:hAnsi="GHEA Mariam" w:cs="MS Mincho"/>
          <w:i/>
          <w:iCs/>
          <w:sz w:val="24"/>
          <w:szCs w:val="24"/>
          <w:lang w:val="hy-AM"/>
        </w:rPr>
        <w:t>Սևակ</w:t>
      </w:r>
      <w:proofErr w:type="spellEnd"/>
      <w:r w:rsidRPr="00242527">
        <w:rPr>
          <w:rFonts w:ascii="GHEA Mariam" w:eastAsia="GHEA Mariam" w:hAnsi="GHEA Mariam" w:cs="MS Mincho"/>
          <w:i/>
          <w:iCs/>
          <w:sz w:val="24"/>
          <w:szCs w:val="24"/>
          <w:lang w:val="hy-AM"/>
        </w:rPr>
        <w:t xml:space="preserve"> </w:t>
      </w:r>
      <w:proofErr w:type="spellStart"/>
      <w:r w:rsidRPr="00242527">
        <w:rPr>
          <w:rFonts w:ascii="GHEA Mariam" w:eastAsia="GHEA Mariam" w:hAnsi="GHEA Mariam" w:cs="MS Mincho"/>
          <w:i/>
          <w:iCs/>
          <w:sz w:val="24"/>
          <w:szCs w:val="24"/>
          <w:lang w:val="hy-AM"/>
        </w:rPr>
        <w:t>Սուղյանը</w:t>
      </w:r>
      <w:proofErr w:type="spellEnd"/>
      <w:r w:rsidRPr="00242527">
        <w:rPr>
          <w:rFonts w:ascii="GHEA Mariam" w:eastAsia="GHEA Mariam" w:hAnsi="GHEA Mariam" w:cs="MS Mincho"/>
          <w:i/>
          <w:iCs/>
          <w:sz w:val="24"/>
          <w:szCs w:val="24"/>
          <w:lang w:val="hy-AM"/>
        </w:rPr>
        <w:t xml:space="preserve"> մեղադրվում է </w:t>
      </w:r>
      <w:r w:rsidR="00A914E9" w:rsidRPr="00A914E9">
        <w:rPr>
          <w:rFonts w:ascii="GHEA Mariam" w:eastAsia="GHEA Mariam" w:hAnsi="GHEA Mariam" w:cs="MS Mincho"/>
          <w:i/>
          <w:iCs/>
          <w:sz w:val="24"/>
          <w:szCs w:val="24"/>
          <w:lang w:val="hy-AM"/>
        </w:rPr>
        <w:t>«</w:t>
      </w:r>
      <w:r w:rsidRPr="00242527">
        <w:rPr>
          <w:rFonts w:ascii="GHEA Mariam" w:eastAsia="GHEA Mariam" w:hAnsi="GHEA Mariam" w:cs="MS Mincho"/>
          <w:i/>
          <w:iCs/>
          <w:sz w:val="24"/>
          <w:szCs w:val="24"/>
          <w:lang w:val="hy-AM"/>
        </w:rPr>
        <w:t>MERCEDES-BENZ S500 4MATIC</w:t>
      </w:r>
      <w:r w:rsidR="00A914E9" w:rsidRPr="00A914E9">
        <w:rPr>
          <w:rFonts w:ascii="GHEA Mariam" w:eastAsia="GHEA Mariam" w:hAnsi="GHEA Mariam" w:cs="MS Mincho"/>
          <w:i/>
          <w:iCs/>
          <w:sz w:val="24"/>
          <w:szCs w:val="24"/>
          <w:lang w:val="hy-AM"/>
        </w:rPr>
        <w:t>»</w:t>
      </w:r>
      <w:r w:rsidRPr="00242527">
        <w:rPr>
          <w:rFonts w:ascii="GHEA Mariam" w:eastAsia="GHEA Mariam" w:hAnsi="GHEA Mariam" w:cs="MS Mincho"/>
          <w:i/>
          <w:iCs/>
          <w:sz w:val="24"/>
          <w:szCs w:val="24"/>
          <w:lang w:val="hy-AM"/>
        </w:rPr>
        <w:t xml:space="preserve"> ավտոմեքենային պատճառված վնաս հանդիսացող գումարի հափշտակության փորձի մեջ, սակայն ողջամտորեն հարց է ծագում, թե պատճառված վնասի հատուցման ենթակա գումարի նկատմամբ </w:t>
      </w:r>
      <w:proofErr w:type="spellStart"/>
      <w:r w:rsidRPr="00242527">
        <w:rPr>
          <w:rFonts w:ascii="GHEA Mariam" w:eastAsia="GHEA Mariam" w:hAnsi="GHEA Mariam" w:cs="MS Mincho"/>
          <w:i/>
          <w:iCs/>
          <w:sz w:val="24"/>
          <w:szCs w:val="24"/>
          <w:lang w:val="hy-AM"/>
        </w:rPr>
        <w:t>Սևակ</w:t>
      </w:r>
      <w:proofErr w:type="spellEnd"/>
      <w:r w:rsidRPr="00242527">
        <w:rPr>
          <w:rFonts w:ascii="GHEA Mariam" w:eastAsia="GHEA Mariam" w:hAnsi="GHEA Mariam" w:cs="MS Mincho"/>
          <w:i/>
          <w:iCs/>
          <w:sz w:val="24"/>
          <w:szCs w:val="24"/>
          <w:lang w:val="hy-AM"/>
        </w:rPr>
        <w:t xml:space="preserve"> </w:t>
      </w:r>
      <w:proofErr w:type="spellStart"/>
      <w:r w:rsidRPr="00242527">
        <w:rPr>
          <w:rFonts w:ascii="GHEA Mariam" w:eastAsia="GHEA Mariam" w:hAnsi="GHEA Mariam" w:cs="MS Mincho"/>
          <w:i/>
          <w:iCs/>
          <w:sz w:val="24"/>
          <w:szCs w:val="24"/>
          <w:lang w:val="hy-AM"/>
        </w:rPr>
        <w:t>Սուղյանն</w:t>
      </w:r>
      <w:proofErr w:type="spellEnd"/>
      <w:r w:rsidRPr="00242527">
        <w:rPr>
          <w:rFonts w:ascii="GHEA Mariam" w:eastAsia="GHEA Mariam" w:hAnsi="GHEA Mariam" w:cs="MS Mincho"/>
          <w:i/>
          <w:iCs/>
          <w:sz w:val="24"/>
          <w:szCs w:val="24"/>
          <w:lang w:val="hy-AM"/>
        </w:rPr>
        <w:t xml:space="preserve"> ինչ իրավունքներով էր օժտված և արդյոք վերջինն առհասարակ ուներ հնարավորություն տիրանալու նշված գույքին:</w:t>
      </w:r>
    </w:p>
    <w:p w14:paraId="3030311A" w14:textId="489E8C31" w:rsidR="007E7DFD" w:rsidRPr="00242527" w:rsidRDefault="007E7DFD"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w:t>
      </w:r>
      <w:r w:rsidR="00947006">
        <w:rPr>
          <w:rFonts w:ascii="GHEA Mariam" w:eastAsia="GHEA Mariam" w:hAnsi="GHEA Mariam" w:cs="MS Mincho"/>
          <w:i/>
          <w:iCs/>
          <w:sz w:val="24"/>
          <w:szCs w:val="24"/>
          <w:lang w:val="hy-AM"/>
        </w:rPr>
        <w:t xml:space="preserve"> </w:t>
      </w:r>
      <w:proofErr w:type="spellStart"/>
      <w:r w:rsidRPr="00242527">
        <w:rPr>
          <w:rFonts w:ascii="GHEA Mariam" w:eastAsia="GHEA Mariam" w:hAnsi="GHEA Mariam" w:cs="MS Mincho"/>
          <w:i/>
          <w:iCs/>
          <w:sz w:val="24"/>
          <w:szCs w:val="24"/>
          <w:lang w:val="hy-AM"/>
        </w:rPr>
        <w:t>Վերոգրյալի</w:t>
      </w:r>
      <w:proofErr w:type="spellEnd"/>
      <w:r w:rsidRPr="00242527">
        <w:rPr>
          <w:rFonts w:ascii="GHEA Mariam" w:eastAsia="GHEA Mariam" w:hAnsi="GHEA Mariam" w:cs="MS Mincho"/>
          <w:i/>
          <w:iCs/>
          <w:sz w:val="24"/>
          <w:szCs w:val="24"/>
          <w:lang w:val="hy-AM"/>
        </w:rPr>
        <w:t xml:space="preserve"> համատեքստում Դատարանն իրավացիորեն արձանագրում է, որ նույնիսկ այն պարագայում, եթե </w:t>
      </w:r>
      <w:proofErr w:type="spellStart"/>
      <w:r w:rsidRPr="00242527">
        <w:rPr>
          <w:rFonts w:ascii="GHEA Mariam" w:eastAsia="GHEA Mariam" w:hAnsi="GHEA Mariam" w:cs="MS Mincho"/>
          <w:i/>
          <w:iCs/>
          <w:sz w:val="24"/>
          <w:szCs w:val="24"/>
          <w:lang w:val="hy-AM"/>
        </w:rPr>
        <w:t>Սևակ</w:t>
      </w:r>
      <w:proofErr w:type="spellEnd"/>
      <w:r w:rsidRPr="00242527">
        <w:rPr>
          <w:rFonts w:ascii="GHEA Mariam" w:eastAsia="GHEA Mariam" w:hAnsi="GHEA Mariam" w:cs="MS Mincho"/>
          <w:i/>
          <w:iCs/>
          <w:sz w:val="24"/>
          <w:szCs w:val="24"/>
          <w:lang w:val="hy-AM"/>
        </w:rPr>
        <w:t xml:space="preserve"> </w:t>
      </w:r>
      <w:proofErr w:type="spellStart"/>
      <w:r w:rsidRPr="00242527">
        <w:rPr>
          <w:rFonts w:ascii="GHEA Mariam" w:eastAsia="GHEA Mariam" w:hAnsi="GHEA Mariam" w:cs="MS Mincho"/>
          <w:i/>
          <w:iCs/>
          <w:sz w:val="24"/>
          <w:szCs w:val="24"/>
          <w:lang w:val="hy-AM"/>
        </w:rPr>
        <w:t>Սուղյանի</w:t>
      </w:r>
      <w:proofErr w:type="spellEnd"/>
      <w:r w:rsidRPr="00242527">
        <w:rPr>
          <w:rFonts w:ascii="GHEA Mariam" w:eastAsia="GHEA Mariam" w:hAnsi="GHEA Mariam" w:cs="MS Mincho"/>
          <w:i/>
          <w:iCs/>
          <w:sz w:val="24"/>
          <w:szCs w:val="24"/>
          <w:lang w:val="hy-AM"/>
        </w:rPr>
        <w:t xml:space="preserve"> գործողությունները չխափանվեին և վերջինը ենթադրյալ հանցագործությունն ավարտին հասցներ, այնուամենայնիվ, ապահովագրական ընկերության կողմից տրված հատուցման գումարը չէր կարող սեփականացնել, կամ այլ կերպ նշյալ գումարն իրենը դարձներ, այն պատճառաբանությամբ, որ այդ գումարը սեփականության իրավունքով պատկանում է բացառապես մեքենայի սեփականատիրոջը:</w:t>
      </w:r>
    </w:p>
    <w:p w14:paraId="3CB302D5" w14:textId="64B7C19A" w:rsidR="00FB7FCD" w:rsidRPr="00242527" w:rsidRDefault="00FB7FCD"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 xml:space="preserve">(...) [Մ]իայն այն փաստը, որ Սևակ Սուղյանը լիազորված է եղել պատահարի արդյունքում հատուցման ենթակա </w:t>
      </w:r>
      <w:r w:rsidR="0019738D" w:rsidRPr="00242527">
        <w:rPr>
          <w:rFonts w:ascii="GHEA Mariam" w:eastAsia="GHEA Mariam" w:hAnsi="GHEA Mariam" w:cs="MS Mincho"/>
          <w:i/>
          <w:iCs/>
          <w:sz w:val="24"/>
          <w:szCs w:val="24"/>
          <w:lang w:val="hy-AM"/>
        </w:rPr>
        <w:t>գումարը</w:t>
      </w:r>
      <w:r w:rsidRPr="00242527">
        <w:rPr>
          <w:rFonts w:ascii="GHEA Mariam" w:eastAsia="GHEA Mariam" w:hAnsi="GHEA Mariam" w:cs="MS Mincho"/>
          <w:i/>
          <w:iCs/>
          <w:sz w:val="24"/>
          <w:szCs w:val="24"/>
          <w:lang w:val="hy-AM"/>
        </w:rPr>
        <w:t xml:space="preserve"> ստանալ, չի կարող ենթադրել, որ </w:t>
      </w:r>
      <w:bookmarkStart w:id="1" w:name="_Hlk180301370"/>
      <w:r w:rsidRPr="00242527">
        <w:rPr>
          <w:rFonts w:ascii="GHEA Mariam" w:eastAsia="GHEA Mariam" w:hAnsi="GHEA Mariam" w:cs="MS Mincho"/>
          <w:i/>
          <w:iCs/>
          <w:sz w:val="24"/>
          <w:szCs w:val="24"/>
          <w:lang w:val="hy-AM"/>
        </w:rPr>
        <w:t>վերջինն օժտված էր տվյալ գումարը տնօրինելու իրավասությամբ</w:t>
      </w:r>
      <w:bookmarkEnd w:id="1"/>
      <w:r w:rsidRPr="00242527">
        <w:rPr>
          <w:rFonts w:ascii="GHEA Mariam" w:eastAsia="GHEA Mariam" w:hAnsi="GHEA Mariam" w:cs="MS Mincho"/>
          <w:i/>
          <w:iCs/>
          <w:sz w:val="24"/>
          <w:szCs w:val="24"/>
          <w:lang w:val="hy-AM"/>
        </w:rPr>
        <w:t>, այն պատճառով, որ վկայակոչված գործարքի ուժով Սևակ Սուղյանը լիազորվում էր ընդամենը հանդես գալ Հովսեփ Հովսեփյանի անունից, սակայն գումարի տնօրինման իրավասությունը փոխանցված չի եղել ամբաստանյալին:</w:t>
      </w:r>
    </w:p>
    <w:p w14:paraId="00CD0132" w14:textId="77777777" w:rsidR="00726A8D" w:rsidRPr="00242527" w:rsidRDefault="00AE70D3" w:rsidP="002125A6">
      <w:pPr>
        <w:tabs>
          <w:tab w:val="left" w:pos="567"/>
        </w:tabs>
        <w:spacing w:line="360" w:lineRule="auto"/>
        <w:ind w:leftChars="0" w:left="-2" w:firstLineChars="0" w:firstLine="567"/>
        <w:contextualSpacing/>
        <w:jc w:val="both"/>
        <w:rPr>
          <w:rFonts w:ascii="GHEA Mariam" w:eastAsia="GHEA Mariam" w:hAnsi="GHEA Mariam" w:cs="MS Mincho"/>
          <w:i/>
          <w:iCs/>
          <w:sz w:val="24"/>
          <w:szCs w:val="24"/>
          <w:lang w:val="hy-AM"/>
        </w:rPr>
      </w:pPr>
      <w:r w:rsidRPr="00242527">
        <w:rPr>
          <w:rFonts w:ascii="GHEA Mariam" w:eastAsia="GHEA Mariam" w:hAnsi="GHEA Mariam" w:cs="MS Mincho"/>
          <w:i/>
          <w:iCs/>
          <w:sz w:val="24"/>
          <w:szCs w:val="24"/>
          <w:lang w:val="hy-AM"/>
        </w:rPr>
        <w:t>(...) [Մ]եղադրական եզրակացությամբ ներկայացված հանգամանքներում, եթե Սևակ Սուղյանը հափշտակեր «ՍԻԼ ԻՆՇՈՒՐԱՆՍ» ԱՓԲ ընկերության կողմից պատահարի արդյունքում հատուցման ենթակա գումարը, ապա այդ հանցագործության հետևանքով տուժող կարող էր ճանաչվել բացառապես մեքենայի իրական սեփականատեր՝ Հովսեփ Հովսեփյանը, քանի որ տրամադրված ֆինանսական միջոցները հատուցման պահից պատկանելու էին մեքենայի իրական սեփականատիրոջը՝ անկախ լիազորագրի առկայությունից:</w:t>
      </w:r>
    </w:p>
    <w:p w14:paraId="22276A6C" w14:textId="05750879" w:rsidR="00612D58" w:rsidRPr="00242527" w:rsidRDefault="00726A8D"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w:t>
      </w:r>
      <w:r w:rsidR="00B76CF7" w:rsidRPr="00242527">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 xml:space="preserve">Սույն գործի շրջաններում </w:t>
      </w:r>
      <w:proofErr w:type="spellStart"/>
      <w:r w:rsidRPr="00242527">
        <w:rPr>
          <w:rFonts w:ascii="GHEA Mariam" w:eastAsia="GHEA Mariam" w:hAnsi="GHEA Mariam" w:cs="GHEA Mariam"/>
          <w:i/>
          <w:iCs/>
          <w:sz w:val="24"/>
          <w:szCs w:val="24"/>
          <w:lang w:val="hy-AM"/>
        </w:rPr>
        <w:t>Սևակ</w:t>
      </w:r>
      <w:proofErr w:type="spellEnd"/>
      <w:r w:rsidRPr="00242527">
        <w:rPr>
          <w:rFonts w:ascii="GHEA Mariam" w:eastAsia="GHEA Mariam" w:hAnsi="GHEA Mariam" w:cs="GHEA Mariam"/>
          <w:i/>
          <w:iCs/>
          <w:sz w:val="24"/>
          <w:szCs w:val="24"/>
          <w:lang w:val="hy-AM"/>
        </w:rPr>
        <w:t xml:space="preserve"> </w:t>
      </w:r>
      <w:proofErr w:type="spellStart"/>
      <w:r w:rsidRPr="00242527">
        <w:rPr>
          <w:rFonts w:ascii="GHEA Mariam" w:eastAsia="GHEA Mariam" w:hAnsi="GHEA Mariam" w:cs="GHEA Mariam"/>
          <w:i/>
          <w:iCs/>
          <w:sz w:val="24"/>
          <w:szCs w:val="24"/>
          <w:lang w:val="hy-AM"/>
        </w:rPr>
        <w:t>Սուղյանի</w:t>
      </w:r>
      <w:proofErr w:type="spellEnd"/>
      <w:r w:rsidRPr="00242527">
        <w:rPr>
          <w:rFonts w:ascii="GHEA Mariam" w:eastAsia="GHEA Mariam" w:hAnsi="GHEA Mariam" w:cs="GHEA Mariam"/>
          <w:i/>
          <w:iCs/>
          <w:sz w:val="24"/>
          <w:szCs w:val="24"/>
          <w:lang w:val="hy-AM"/>
        </w:rPr>
        <w:t xml:space="preserve"> մոտ շահադիտական շարժառիթի առկայությունը հնարավոր կլիներ քննության առարկա դարձնել միայն այն </w:t>
      </w:r>
      <w:r w:rsidRPr="00242527">
        <w:rPr>
          <w:rFonts w:ascii="GHEA Mariam" w:eastAsia="GHEA Mariam" w:hAnsi="GHEA Mariam" w:cs="GHEA Mariam"/>
          <w:i/>
          <w:iCs/>
          <w:sz w:val="24"/>
          <w:szCs w:val="24"/>
          <w:lang w:val="hy-AM"/>
        </w:rPr>
        <w:lastRenderedPageBreak/>
        <w:t>համատեքստում, երբ վերջինը մեքենայի սեփականատերերի հետ, համաձայնեցված կարգով գործելով, վթարի ձևացում կազմակերպեր և ապահովագրական հատուցում ստանալու նպատակ հետապնդելով, անձամբ կամ այլ անձանց որոշակի նյութական օգուտ տար, ստանար կամ դրա փորձ կատարեր:</w:t>
      </w:r>
    </w:p>
    <w:p w14:paraId="102B28B2" w14:textId="13541DC4" w:rsidR="00781CBA" w:rsidRPr="00242527" w:rsidRDefault="00781CB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Այսինքն՝ այն պարագայում, երբ մեքենայի իրական սեփականատերը կամ այն շահագործող անձը (փաստացի տիրապետողը) քրեական գործով բացառապես վկայի կարգավիճակ ունեն, Դատարանն իրատեսական չի համարում Սևակ Սուղյանի մոտ շահադիտական նպատակի առկայությունը՝ հաշվի առնելով, որ Սևակ Սուղյանն առանց լրացուցիչ օժանդակության «ՍԻԼ ԻՆՇՈՒՐԱՆՍ» ԱՓԲ ընկերության կողմից հատուցված գումարը չէր կարողանա հափշտակել՝ պայմանավորված իր կարգավիճակով:</w:t>
      </w:r>
    </w:p>
    <w:p w14:paraId="637EB91B" w14:textId="75D2C72C" w:rsidR="00AB7346" w:rsidRPr="00242527" w:rsidRDefault="00AB7346"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 </w:t>
      </w:r>
      <w:r w:rsidRPr="00AA569D">
        <w:rPr>
          <w:rFonts w:ascii="GHEA Mariam" w:eastAsia="GHEA Mariam" w:hAnsi="GHEA Mariam" w:cs="GHEA Mariam"/>
          <w:i/>
          <w:iCs/>
          <w:sz w:val="24"/>
          <w:szCs w:val="24"/>
          <w:lang w:val="hy-AM"/>
        </w:rPr>
        <w:t>Բացի այդ, Դատարանի համար հասկանալի չէ, թե ինչպես է որոշվել հափշտակության առարկան կազմող դրամական միջոցների չափը (խոսքը 10.000.000 ՀՀ դրամի մասին է): Մասնավորապես՝ պարզ չէ, թե Սևակ Սուղյանն ըստ մեղադրական եզրակացության նպատակ է ունեցել հափշտակելու</w:t>
      </w:r>
      <w:r w:rsidR="00177AFF" w:rsidRPr="00AA569D">
        <w:rPr>
          <w:rFonts w:ascii="GHEA Mariam" w:eastAsia="GHEA Mariam" w:hAnsi="GHEA Mariam" w:cs="GHEA Mariam"/>
          <w:i/>
          <w:iCs/>
          <w:sz w:val="24"/>
          <w:szCs w:val="24"/>
          <w:lang w:val="hy-AM"/>
        </w:rPr>
        <w:t xml:space="preserve"> «</w:t>
      </w:r>
      <w:r w:rsidRPr="00AA569D">
        <w:rPr>
          <w:rFonts w:ascii="GHEA Mariam" w:eastAsia="GHEA Mariam" w:hAnsi="GHEA Mariam" w:cs="GHEA Mariam"/>
          <w:i/>
          <w:iCs/>
          <w:sz w:val="24"/>
          <w:szCs w:val="24"/>
          <w:lang w:val="hy-AM"/>
        </w:rPr>
        <w:t>ՍԻԼ ԻՆՇՈՒՐԱՆՍ</w:t>
      </w:r>
      <w:r w:rsidR="00177AFF" w:rsidRPr="00AA569D">
        <w:rPr>
          <w:rFonts w:ascii="GHEA Mariam" w:eastAsia="GHEA Mariam" w:hAnsi="GHEA Mariam" w:cs="GHEA Mariam"/>
          <w:i/>
          <w:iCs/>
          <w:sz w:val="24"/>
          <w:szCs w:val="24"/>
          <w:lang w:val="hy-AM"/>
        </w:rPr>
        <w:t>»</w:t>
      </w:r>
      <w:r w:rsidRPr="00AA569D">
        <w:rPr>
          <w:rFonts w:ascii="GHEA Mariam" w:eastAsia="GHEA Mariam" w:hAnsi="GHEA Mariam" w:cs="GHEA Mariam"/>
          <w:i/>
          <w:iCs/>
          <w:sz w:val="24"/>
          <w:szCs w:val="24"/>
          <w:lang w:val="hy-AM"/>
        </w:rPr>
        <w:t xml:space="preserve"> ԱՓԲ ընկերության կողմից հատուցված ամբողջ գումարը, թե միայն դրա մի մասը՝ հաշվի առնելով այն, որ մեքենան նույնիսկ դիտավորյալ վթարելու պարագայում վերջինը դրա սեփականատիրոջը և/կամ այն շահագործող անձին ենթադրաբար պետք է հատուցեր պատճառված նյութական վնասը, ինչի հետևանքով, ըստ էության, հանցավորը չէր կարողանա յուրացնել հատուցված գումարներն ամբողջ ծավալով:</w:t>
      </w:r>
    </w:p>
    <w:p w14:paraId="03969164" w14:textId="7B2D82FD" w:rsidR="001A21C3" w:rsidRPr="00242527" w:rsidRDefault="001A21C3"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Դատարանը հարկ է համարում արձանագրել, որ իր հերթին դատաքննության ընթացքում հետազոտված ապացույցներով չի հիմնավորվում նաև խարդախության օբյեկտիվ կողմի առկայությունը:</w:t>
      </w:r>
    </w:p>
    <w:p w14:paraId="6D255948" w14:textId="2A970E85" w:rsidR="00A32BDE" w:rsidRPr="00242527" w:rsidRDefault="00A32BDE"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 Դատարանը գտնում է, որ Սևակ Սուղյանին առաջադրված մեղադրանքում նրա մեղավորությունը հավաստելու համար </w:t>
      </w:r>
      <w:r w:rsidR="000B0C36" w:rsidRPr="00242527">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 xml:space="preserve">անհրաժեշտ է թույլատրելի, վերաբերելի և արժանահավատ ապացույցների այնպիսի համակցություն, որով հնարավոր կլինի հավաստել նաև հանցագործության օբյեկտիվ կողմի՝ Սևակ Սուղյանի կողմից խաբեության եղանակով խարդախություն կատարելու </w:t>
      </w:r>
      <w:r w:rsidRPr="00242527">
        <w:rPr>
          <w:rFonts w:ascii="GHEA Mariam" w:eastAsia="GHEA Mariam" w:hAnsi="GHEA Mariam" w:cs="GHEA Mariam"/>
          <w:i/>
          <w:iCs/>
          <w:sz w:val="24"/>
          <w:szCs w:val="24"/>
          <w:lang w:val="hy-AM"/>
        </w:rPr>
        <w:lastRenderedPageBreak/>
        <w:t>հանգամանքը, ինչը հիմնավորող բավարար փաստական տվյալները, ըստ էության, առկա չեն (</w:t>
      </w:r>
      <w:r w:rsidR="000B0C36" w:rsidRPr="00242527">
        <w:rPr>
          <w:rFonts w:ascii="GHEA Mariam" w:eastAsia="GHEA Mariam" w:hAnsi="GHEA Mariam" w:cs="GHEA Mariam"/>
          <w:i/>
          <w:iCs/>
          <w:sz w:val="24"/>
          <w:szCs w:val="24"/>
          <w:lang w:val="hy-AM"/>
        </w:rPr>
        <w:t>...</w:t>
      </w:r>
      <w:r w:rsidRPr="00242527">
        <w:rPr>
          <w:rFonts w:ascii="GHEA Mariam" w:eastAsia="GHEA Mariam" w:hAnsi="GHEA Mariam" w:cs="GHEA Mariam"/>
          <w:i/>
          <w:iCs/>
          <w:sz w:val="24"/>
          <w:szCs w:val="24"/>
          <w:lang w:val="hy-AM"/>
        </w:rPr>
        <w:t>):</w:t>
      </w:r>
    </w:p>
    <w:p w14:paraId="42486227" w14:textId="09E4B6C3" w:rsidR="006F4558" w:rsidRDefault="006F4558"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Դատարանն իրավացիորեն փաստում է, որ որոշակի հակասություն առաջանում է մեքենայի հետվթարային դիրքի և լուսանկարներում արտատպված գլորման հետքի միջև, սակայն չի բացառվում, որ ծառին հարվածելուց հետո ինչ-ինչ պատճառներով մեքենան տեղաշարժվի (ընդ որում, խոսքը Սևակ Սուղյանի ցուցմունքներով հայտնած տեղաշարժի մասին չէ, որին առավել մանրամասն գնահատական կտրի ստորև), որպիսի պայմաններում հավանական է, որ մեքենայի անվադողի հետքը կարող է փոփոխվել:</w:t>
      </w:r>
    </w:p>
    <w:p w14:paraId="21B45B49" w14:textId="3D7B8F6B" w:rsidR="008F5887" w:rsidRDefault="008F588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F5887">
        <w:rPr>
          <w:rFonts w:ascii="GHEA Mariam" w:eastAsia="GHEA Mariam" w:hAnsi="GHEA Mariam" w:cs="GHEA Mariam"/>
          <w:i/>
          <w:iCs/>
          <w:sz w:val="24"/>
          <w:szCs w:val="24"/>
          <w:lang w:val="hy-AM"/>
        </w:rPr>
        <w:t>(...) [Հ]արկ է արձանագրել, որ որոշակի հակասություններ իրականում առկա են, ընդ որում հարցերից մի քանիսին, որոնք կարող էին որոշիչ նշանակություն ունենալ գործի ելքի համար, առհասարակ հնարավոր չի եղել պատասխանել՝ անհրաժեշտ ելակետային տվյալների բացակայության հիմքով, մինչդեռ տվյալ եզրակացությունը՝ երեք փորձագետների կողմից տված հետևությունների շրջանակում, առավել հաստատում է Սևակ Սուղյանի կողմից հայտնած տվյալները, քան հակառակը:</w:t>
      </w:r>
    </w:p>
    <w:p w14:paraId="210C8399" w14:textId="007536F9" w:rsidR="00A2709E" w:rsidRPr="00A2709E" w:rsidRDefault="00A2709E"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A2709E">
        <w:rPr>
          <w:rFonts w:ascii="GHEA Mariam" w:eastAsia="GHEA Mariam" w:hAnsi="GHEA Mariam" w:cs="GHEA Mariam"/>
          <w:i/>
          <w:iCs/>
          <w:sz w:val="24"/>
          <w:szCs w:val="24"/>
          <w:lang w:val="hy-AM"/>
        </w:rPr>
        <w:t>Այլ կերպ՝ թեև փորձագետների հետևությունները բացարձակ միանշանակ չեն, սակայն իրենց համակցության մեջ գերակշռում են ավելի Սևակ Սուղյանի անմեղություն</w:t>
      </w:r>
      <w:r w:rsidR="00F52CC9">
        <w:rPr>
          <w:rFonts w:ascii="GHEA Mariam" w:eastAsia="GHEA Mariam" w:hAnsi="GHEA Mariam" w:cs="GHEA Mariam"/>
          <w:i/>
          <w:iCs/>
          <w:sz w:val="24"/>
          <w:szCs w:val="24"/>
          <w:lang w:val="hy-AM"/>
        </w:rPr>
        <w:t>ը</w:t>
      </w:r>
      <w:r w:rsidRPr="00A2709E">
        <w:rPr>
          <w:rFonts w:ascii="GHEA Mariam" w:eastAsia="GHEA Mariam" w:hAnsi="GHEA Mariam" w:cs="GHEA Mariam"/>
          <w:i/>
          <w:iCs/>
          <w:sz w:val="24"/>
          <w:szCs w:val="24"/>
          <w:lang w:val="hy-AM"/>
        </w:rPr>
        <w:t xml:space="preserve"> հիմնավորող տվյալները, քան նրա մեղավորությունը հաստատողները: Մասնավորապես՝ ինք</w:t>
      </w:r>
      <w:r w:rsidR="00F52CC9">
        <w:rPr>
          <w:rFonts w:ascii="GHEA Mariam" w:eastAsia="GHEA Mariam" w:hAnsi="GHEA Mariam" w:cs="GHEA Mariam"/>
          <w:i/>
          <w:iCs/>
          <w:sz w:val="24"/>
          <w:szCs w:val="24"/>
          <w:lang w:val="hy-AM"/>
        </w:rPr>
        <w:t>ն</w:t>
      </w:r>
      <w:r w:rsidRPr="00A2709E">
        <w:rPr>
          <w:rFonts w:ascii="GHEA Mariam" w:eastAsia="GHEA Mariam" w:hAnsi="GHEA Mariam" w:cs="GHEA Mariam"/>
          <w:i/>
          <w:iCs/>
          <w:sz w:val="24"/>
          <w:szCs w:val="24"/>
          <w:lang w:val="hy-AM"/>
        </w:rPr>
        <w:t>ին արդարացի չէ գլորման հետքի կապակցությամբ առաջացած հակասությունները մեկնաբանել ի վնաս ամբաստանյալի այն պայմաններում, երբ երկու փորձագետները պնդել են, որ մեքենան մինչ դեպքի օրը վթարված չի եղել, իսկ մեքենայի վնասվածքներն առաջացել են մեկ ներգործության հետևանքով:</w:t>
      </w:r>
    </w:p>
    <w:p w14:paraId="71BC0017" w14:textId="7E741F84" w:rsidR="00406FCD" w:rsidRPr="00242527" w:rsidRDefault="00406FCD"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 [Ե]թե ելնենք այն կանխավարկածից, որ ամբաստանյալը նպատակ է ունեցել «Կասկո» ապահովագրության տեսակն օգտագործելով, արդեն իսկ վթարված ավտոմեքենան «ՍԻԼ ԻՆՇՈՒՐԱՆՍ» ԱՓԲ ընկերության կողմից տրամադրված միջոցներով վերանորոգել կամ տվյալ եղանակով ֆինանսական միջոցներ ձեռք բերել և գումար վաստակել (այն դեպքում, երբ ապահովագրական հատուցման գումարը գերազանցի մեքենայի վերանորոգման համար ծախսվելիք </w:t>
      </w:r>
      <w:r w:rsidRPr="00242527">
        <w:rPr>
          <w:rFonts w:ascii="GHEA Mariam" w:eastAsia="GHEA Mariam" w:hAnsi="GHEA Mariam" w:cs="GHEA Mariam"/>
          <w:i/>
          <w:iCs/>
          <w:sz w:val="24"/>
          <w:szCs w:val="24"/>
          <w:lang w:val="hy-AM"/>
        </w:rPr>
        <w:lastRenderedPageBreak/>
        <w:t>միջոցները), ապա առաջին հերթին վերոգրյալը քրեական գործի նյութերով չհիմնավորվող ենթադրություն է</w:t>
      </w:r>
      <w:r w:rsidR="00E77EDC" w:rsidRPr="00242527">
        <w:rPr>
          <w:rFonts w:ascii="GHEA Mariam" w:eastAsia="GHEA Mariam" w:hAnsi="GHEA Mariam" w:cs="GHEA Mariam"/>
          <w:i/>
          <w:iCs/>
          <w:sz w:val="24"/>
          <w:szCs w:val="24"/>
          <w:lang w:val="hy-AM"/>
        </w:rPr>
        <w:t>,</w:t>
      </w:r>
      <w:r w:rsidR="00134E78" w:rsidRPr="00242527">
        <w:rPr>
          <w:rFonts w:ascii="GHEA Mariam" w:eastAsia="GHEA Mariam" w:hAnsi="GHEA Mariam" w:cs="GHEA Mariam"/>
          <w:i/>
          <w:iCs/>
          <w:sz w:val="24"/>
          <w:szCs w:val="24"/>
          <w:lang w:val="hy-AM"/>
        </w:rPr>
        <w:t xml:space="preserve"> և երկրորդ՝ բացակայում են այնպիսի տվյալներ, որոնք կվկայեին ավտոմեքենայի</w:t>
      </w:r>
      <w:r w:rsidR="00327BCB" w:rsidRPr="00242527">
        <w:rPr>
          <w:rFonts w:ascii="GHEA Mariam" w:eastAsia="GHEA Mariam" w:hAnsi="GHEA Mariam" w:cs="GHEA Mariam"/>
          <w:i/>
          <w:iCs/>
          <w:sz w:val="24"/>
          <w:szCs w:val="24"/>
          <w:lang w:val="hy-AM"/>
        </w:rPr>
        <w:t>`</w:t>
      </w:r>
      <w:r w:rsidR="00134E78" w:rsidRPr="00242527">
        <w:rPr>
          <w:rFonts w:ascii="GHEA Mariam" w:eastAsia="GHEA Mariam" w:hAnsi="GHEA Mariam" w:cs="GHEA Mariam"/>
          <w:i/>
          <w:iCs/>
          <w:sz w:val="24"/>
          <w:szCs w:val="24"/>
          <w:lang w:val="hy-AM"/>
        </w:rPr>
        <w:t xml:space="preserve"> մինչ դեպքը վթարված լինելու</w:t>
      </w:r>
      <w:r w:rsidR="00327BCB" w:rsidRPr="00242527">
        <w:rPr>
          <w:rFonts w:ascii="GHEA Mariam" w:eastAsia="GHEA Mariam" w:hAnsi="GHEA Mariam" w:cs="GHEA Mariam"/>
          <w:i/>
          <w:iCs/>
          <w:sz w:val="24"/>
          <w:szCs w:val="24"/>
          <w:lang w:val="hy-AM"/>
        </w:rPr>
        <w:t xml:space="preserve"> (...) մասին:</w:t>
      </w:r>
    </w:p>
    <w:p w14:paraId="350E02FD" w14:textId="1A961F96" w:rsidR="0022043A" w:rsidRPr="00242527" w:rsidRDefault="0022043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Ինչ վերաբերում է հատուցում ստանալու միջոցով գումար վաստակելու վարկածին, ապա հարկ է արձանագրել, որ բավարար չափով քննություն չի կատարվել և/կամ տվյալներ ձեռք չեն բերվել՝ պարզելու, թե մեքենայի վթարում կազմակերպելով հնարավոր է գումար վաստակել, և արդյոք ապահովագրական ընկերության կողմից տրամադրվելիք գումարը բավարար կլիներ վերանորոգել վթարված ավտոմեքենան և դրանից զատ նաև հավելյալ գումար աշխատել:</w:t>
      </w:r>
    </w:p>
    <w:p w14:paraId="78ECE367" w14:textId="6BD40A7A" w:rsidR="004738CE" w:rsidRPr="00242527" w:rsidRDefault="004738CE"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Անդրադառնալով Սևակ Սուղյանի կողմից հայտնած տվյալներին, մասնավորապես, որ վերջինը պարբերաբար փոփոխել է ցուցմունքները, ամեն անգամ հայտնելով նոր հանգամանքներ կամ հերքելով նախորդ ասածները՝ պետք է նկատել, որ բացառապես ամբաստանյալի իրարամերժ և հակասական ցուցմունքները չեն կարող մեղադրական դատական ակտի հիմք ծառայել (...):</w:t>
      </w:r>
    </w:p>
    <w:p w14:paraId="2082939B" w14:textId="77777777" w:rsidR="00076D2F" w:rsidRPr="00242527" w:rsidRDefault="004E26C4"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[Փ]որձագիտական եզրակացությանը համարժեք փոխարինող այլ ապացույցի բացակայության պայմաններում անհրաժեշտ է արձանագրել, որ տվյալ վարույթի շրջանակներում 2020 թվականի դեկտեմբերի 8-ի փորձագետի՝ թիվ 07452002 եզրակացությունն առանցքային դերով և նշանակությամբ է օժտված՝ համակցության մեջ առավելապես ուղղված լինելով ապացուցելու Սևակ Սուղյանի անմեղությունը:</w:t>
      </w:r>
    </w:p>
    <w:p w14:paraId="41977E5F" w14:textId="64218F59" w:rsidR="00076D2F" w:rsidRPr="00242527" w:rsidRDefault="00076D2F"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Ինչ վերաբերում է </w:t>
      </w:r>
      <w:r w:rsidR="00140C21" w:rsidRPr="00140C21">
        <w:rPr>
          <w:rFonts w:ascii="GHEA Mariam" w:eastAsia="GHEA Mariam" w:hAnsi="GHEA Mariam" w:cs="GHEA Mariam"/>
          <w:i/>
          <w:iCs/>
          <w:sz w:val="24"/>
          <w:szCs w:val="24"/>
          <w:lang w:val="hy-AM"/>
        </w:rPr>
        <w:t>«</w:t>
      </w:r>
      <w:r w:rsidRPr="00242527">
        <w:rPr>
          <w:rFonts w:ascii="GHEA Mariam" w:eastAsia="GHEA Mariam" w:hAnsi="GHEA Mariam" w:cs="GHEA Mariam"/>
          <w:i/>
          <w:iCs/>
          <w:sz w:val="24"/>
          <w:szCs w:val="24"/>
          <w:lang w:val="hy-AM"/>
        </w:rPr>
        <w:t>MERCEDES-BENZ S500 4MATIC</w:t>
      </w:r>
      <w:r w:rsidR="00140C21" w:rsidRPr="00140C21">
        <w:rPr>
          <w:rFonts w:ascii="GHEA Mariam" w:eastAsia="GHEA Mariam" w:hAnsi="GHEA Mariam" w:cs="GHEA Mariam"/>
          <w:i/>
          <w:iCs/>
          <w:sz w:val="24"/>
          <w:szCs w:val="24"/>
          <w:lang w:val="hy-AM"/>
        </w:rPr>
        <w:t>»</w:t>
      </w:r>
      <w:r w:rsidRPr="00242527">
        <w:rPr>
          <w:rFonts w:ascii="GHEA Mariam" w:eastAsia="GHEA Mariam" w:hAnsi="GHEA Mariam" w:cs="GHEA Mariam"/>
          <w:i/>
          <w:iCs/>
          <w:sz w:val="24"/>
          <w:szCs w:val="24"/>
          <w:lang w:val="hy-AM"/>
        </w:rPr>
        <w:t xml:space="preserve"> մակնիշի 36 FS 505 հաշվառման համարանիշի ավտոմեքենայի հետվթարային լուսանկարի զննությամբ ավտոմեքենայի վազքի ցուցանիշին, ապա դեպքի վայրի զննության ընթացքում արված լուսանկարներով ավտոմեքենայի վազքի ցուցանիշը կազմել է 89635 կիլոմետր, իսկ ավտոմեքենայի անվտանգության բարձիկները գործարկվել են 89632 կիլոմետր վազքի ժամանակ:</w:t>
      </w:r>
    </w:p>
    <w:p w14:paraId="7F89694B" w14:textId="2008CBFB" w:rsidR="004E26C4" w:rsidRPr="00242527" w:rsidRDefault="00076D2F"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Վերոգրյալի կապակցությամբ հարկ է նկատել, որ անվտանգության բարձիկների գործարկման և վթարի պահին լուսանկարված վազքի ցուցիչի երեք կիլոմետր տարբերությունը պաշտպանական </w:t>
      </w:r>
      <w:r w:rsidR="00DE7B60" w:rsidRPr="00242527">
        <w:rPr>
          <w:rFonts w:ascii="GHEA Mariam" w:eastAsia="GHEA Mariam" w:hAnsi="GHEA Mariam" w:cs="GHEA Mariam"/>
          <w:i/>
          <w:iCs/>
          <w:sz w:val="24"/>
          <w:szCs w:val="24"/>
          <w:lang w:val="hy-AM"/>
        </w:rPr>
        <w:t>կողմի</w:t>
      </w:r>
      <w:r w:rsidRPr="00242527">
        <w:rPr>
          <w:rFonts w:ascii="GHEA Mariam" w:eastAsia="GHEA Mariam" w:hAnsi="GHEA Mariam" w:cs="GHEA Mariam"/>
          <w:i/>
          <w:iCs/>
          <w:sz w:val="24"/>
          <w:szCs w:val="24"/>
          <w:lang w:val="hy-AM"/>
        </w:rPr>
        <w:t xml:space="preserve"> պնդմամբ առաջացել է մեքենան տեղաշարժելու, տեղապտույտ կատարելու փորձերի հիմքով, որի կապակցությամբ </w:t>
      </w:r>
      <w:r w:rsidRPr="00242527">
        <w:rPr>
          <w:rFonts w:ascii="GHEA Mariam" w:eastAsia="GHEA Mariam" w:hAnsi="GHEA Mariam" w:cs="GHEA Mariam"/>
          <w:i/>
          <w:iCs/>
          <w:sz w:val="24"/>
          <w:szCs w:val="24"/>
          <w:lang w:val="hy-AM"/>
        </w:rPr>
        <w:lastRenderedPageBreak/>
        <w:t>պաշտպան Է.Այվազյանի կողմից ներկայացվել է</w:t>
      </w:r>
      <w:r w:rsidR="00DE7B60" w:rsidRPr="00242527">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Ավանգարդ Մոթորս</w:t>
      </w:r>
      <w:r w:rsidR="00DE7B60" w:rsidRPr="00242527">
        <w:rPr>
          <w:rFonts w:ascii="GHEA Mariam" w:eastAsia="GHEA Mariam" w:hAnsi="GHEA Mariam" w:cs="GHEA Mariam"/>
          <w:i/>
          <w:iCs/>
          <w:sz w:val="24"/>
          <w:szCs w:val="24"/>
          <w:lang w:val="hy-AM"/>
        </w:rPr>
        <w:t>»</w:t>
      </w:r>
      <w:r w:rsidRPr="00242527">
        <w:rPr>
          <w:rFonts w:ascii="GHEA Mariam" w:eastAsia="GHEA Mariam" w:hAnsi="GHEA Mariam" w:cs="GHEA Mariam"/>
          <w:i/>
          <w:iCs/>
          <w:sz w:val="24"/>
          <w:szCs w:val="24"/>
          <w:lang w:val="hy-AM"/>
        </w:rPr>
        <w:t xml:space="preserve"> ՍՊ ընկերության տնօրենի և տեխնիկական սպասարկման բաժնի մեխանիկի կողմից կազմված փաստաթուղթ, որի համաձայն՝</w:t>
      </w:r>
      <w:r w:rsidR="00DE7B60" w:rsidRPr="00242527">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Փոխանցման տուփը դեպի հետ դիրքում, եթե վարորդը գազի պեդալին սեղմի, սակայն մեքենան տեղից չշարժվի, մեքենայի վազքի ցուցիչի տվյալները կարող են փոխվել: Փոխանցման տուփը դեպի առաջ դիրքում, եթե վարորդը գազի պեդալին սեղմի և արագության ցուցիչը բարձրանա, սակայն մեքենան տեղից չշարժվի, մեքենայի վազքի ցուցիչի տվյալները կարող են փոխվել։</w:t>
      </w:r>
      <w:r w:rsidR="004A2AE0" w:rsidRPr="00242527">
        <w:rPr>
          <w:rFonts w:ascii="GHEA Mariam" w:eastAsia="GHEA Mariam" w:hAnsi="GHEA Mariam" w:cs="GHEA Mariam"/>
          <w:i/>
          <w:iCs/>
          <w:sz w:val="24"/>
          <w:szCs w:val="24"/>
          <w:lang w:val="hy-AM"/>
        </w:rPr>
        <w:t xml:space="preserve"> </w:t>
      </w:r>
      <w:r w:rsidR="004A2AE0" w:rsidRPr="00AA569D">
        <w:rPr>
          <w:rFonts w:ascii="GHEA Mariam" w:eastAsia="GHEA Mariam" w:hAnsi="GHEA Mariam" w:cs="GHEA Mariam"/>
          <w:i/>
          <w:iCs/>
          <w:sz w:val="24"/>
          <w:szCs w:val="24"/>
          <w:lang w:val="hy-AM"/>
        </w:rPr>
        <w:t>Մեքենայի անիվներից մեկը կամ մի քանիսը կարող են պտտվել, իսկ մյուսները ոչ, եթե մեքենան մնա նույն տեղում վազքի ցուցանիշը ևս կարող է փոխվել: Անիվներից մեկի կամ մի քանիսի օդում պտտվելու կամ տեղապտույտի պայմաններում, եթե մեքենան մնա նույն տեղում, կփոխվի վազքի ցուցանիշը»:</w:t>
      </w:r>
    </w:p>
    <w:p w14:paraId="2D752343" w14:textId="77777777" w:rsidR="00C13172" w:rsidRDefault="000F35E9"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w:t>
      </w:r>
      <w:r w:rsidR="00906A45" w:rsidRPr="00242527">
        <w:rPr>
          <w:rFonts w:ascii="GHEA Mariam" w:eastAsia="GHEA Mariam" w:hAnsi="GHEA Mariam" w:cs="GHEA Mariam"/>
          <w:i/>
          <w:iCs/>
          <w:sz w:val="24"/>
          <w:szCs w:val="24"/>
          <w:lang w:val="hy-AM"/>
        </w:rPr>
        <w:t xml:space="preserve"> </w:t>
      </w:r>
      <w:r w:rsidRPr="00242527">
        <w:rPr>
          <w:rFonts w:ascii="GHEA Mariam" w:eastAsia="GHEA Mariam" w:hAnsi="GHEA Mariam" w:cs="GHEA Mariam"/>
          <w:i/>
          <w:iCs/>
          <w:sz w:val="24"/>
          <w:szCs w:val="24"/>
          <w:lang w:val="hy-AM"/>
        </w:rPr>
        <w:t>Դատարանն արձանագրում է, որ անկախ նրանից, թե երբ և ինչ հանգամանքներում է ներկայացվել տվյալ փաստաթուղթը, այն ունի ապացուցողական (տեղեկատվական) նշանակություն՝ բացահայտելու զուտ այն փաստը, որ կանգնած դիրքում մեքենայի անիվների պտույտի արդյունքում կարող է վազքի ցուցանիշը փոփոխվել։</w:t>
      </w:r>
    </w:p>
    <w:p w14:paraId="41FA7835" w14:textId="6EB901CF" w:rsidR="00F370C0" w:rsidRPr="00242527" w:rsidRDefault="00C13172"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C13172">
        <w:rPr>
          <w:rFonts w:ascii="GHEA Mariam" w:eastAsia="GHEA Mariam" w:hAnsi="GHEA Mariam" w:cs="GHEA Mariam"/>
          <w:i/>
          <w:iCs/>
          <w:sz w:val="24"/>
          <w:szCs w:val="24"/>
          <w:lang w:val="hy-AM"/>
        </w:rPr>
        <w:t>(...)</w:t>
      </w:r>
      <w:r w:rsidR="00947006">
        <w:rPr>
          <w:rFonts w:ascii="GHEA Mariam" w:eastAsia="GHEA Mariam" w:hAnsi="GHEA Mariam" w:cs="GHEA Mariam"/>
          <w:i/>
          <w:iCs/>
          <w:sz w:val="24"/>
          <w:szCs w:val="24"/>
          <w:lang w:val="hy-AM"/>
        </w:rPr>
        <w:t xml:space="preserve"> </w:t>
      </w:r>
      <w:r w:rsidR="00F370C0" w:rsidRPr="00242527">
        <w:rPr>
          <w:rFonts w:ascii="GHEA Mariam" w:eastAsia="GHEA Mariam" w:hAnsi="GHEA Mariam" w:cs="GHEA Mariam"/>
          <w:i/>
          <w:iCs/>
          <w:sz w:val="24"/>
          <w:szCs w:val="24"/>
          <w:lang w:val="hy-AM"/>
        </w:rPr>
        <w:t xml:space="preserve">Արդյունքում՝ </w:t>
      </w:r>
      <w:r w:rsidR="00F370C0" w:rsidRPr="00AA569D">
        <w:rPr>
          <w:rFonts w:ascii="GHEA Mariam" w:eastAsia="GHEA Mariam" w:hAnsi="GHEA Mariam" w:cs="GHEA Mariam"/>
          <w:i/>
          <w:iCs/>
          <w:sz w:val="24"/>
          <w:szCs w:val="24"/>
          <w:lang w:val="hy-AM"/>
        </w:rPr>
        <w:t xml:space="preserve">մեղադրանքն ամբողջ ծավալով հիմնված է </w:t>
      </w:r>
      <w:proofErr w:type="spellStart"/>
      <w:r w:rsidR="00F370C0" w:rsidRPr="00AA569D">
        <w:rPr>
          <w:rFonts w:ascii="GHEA Mariam" w:eastAsia="GHEA Mariam" w:hAnsi="GHEA Mariam" w:cs="GHEA Mariam"/>
          <w:i/>
          <w:iCs/>
          <w:sz w:val="24"/>
          <w:szCs w:val="24"/>
          <w:lang w:val="hy-AM"/>
        </w:rPr>
        <w:t>Սևակ</w:t>
      </w:r>
      <w:proofErr w:type="spellEnd"/>
      <w:r w:rsidR="00F370C0" w:rsidRPr="00AA569D">
        <w:rPr>
          <w:rFonts w:ascii="GHEA Mariam" w:eastAsia="GHEA Mariam" w:hAnsi="GHEA Mariam" w:cs="GHEA Mariam"/>
          <w:i/>
          <w:iCs/>
          <w:sz w:val="24"/>
          <w:szCs w:val="24"/>
          <w:lang w:val="hy-AM"/>
        </w:rPr>
        <w:t xml:space="preserve"> </w:t>
      </w:r>
      <w:proofErr w:type="spellStart"/>
      <w:r w:rsidR="00F370C0" w:rsidRPr="00AA569D">
        <w:rPr>
          <w:rFonts w:ascii="GHEA Mariam" w:eastAsia="GHEA Mariam" w:hAnsi="GHEA Mariam" w:cs="GHEA Mariam"/>
          <w:i/>
          <w:iCs/>
          <w:sz w:val="24"/>
          <w:szCs w:val="24"/>
          <w:lang w:val="hy-AM"/>
        </w:rPr>
        <w:t>Սուղյանի</w:t>
      </w:r>
      <w:proofErr w:type="spellEnd"/>
      <w:r w:rsidR="00F370C0" w:rsidRPr="00AA569D">
        <w:rPr>
          <w:rFonts w:ascii="GHEA Mariam" w:eastAsia="GHEA Mariam" w:hAnsi="GHEA Mariam" w:cs="GHEA Mariam"/>
          <w:i/>
          <w:iCs/>
          <w:sz w:val="24"/>
          <w:szCs w:val="24"/>
          <w:lang w:val="hy-AM"/>
        </w:rPr>
        <w:t xml:space="preserve"> իրարամերժ ցուցմունքների վրա</w:t>
      </w:r>
      <w:r w:rsidR="00F370C0" w:rsidRPr="00242527">
        <w:rPr>
          <w:rFonts w:ascii="GHEA Mariam" w:eastAsia="GHEA Mariam" w:hAnsi="GHEA Mariam" w:cs="GHEA Mariam"/>
          <w:i/>
          <w:iCs/>
          <w:sz w:val="24"/>
          <w:szCs w:val="24"/>
          <w:lang w:val="hy-AM"/>
        </w:rPr>
        <w:t>, մինչդեռ ամբաստանյալը կարող է օրենքով չարգելված բոլոր միջոցներով իրականացնել իր պաշտպանությունը, որպիսի պայմաններում մեղադրական դատական ակտը չի կարող հիմնվել բացառապես մեղադրյալի ցուցմունքների հակասության փաստի վրա և այն աստիճան սահմանափակել վերջինի իրավունքները, որ դրանից օգտվելը կամ օգտվելուց հրաժարվելը մեկնաբանվի ի վնաս նրա:</w:t>
      </w:r>
      <w:r w:rsidR="00717E86" w:rsidRPr="00242527">
        <w:rPr>
          <w:rFonts w:ascii="GHEA Mariam" w:eastAsia="GHEA Mariam" w:hAnsi="GHEA Mariam" w:cs="GHEA Mariam"/>
          <w:i/>
          <w:iCs/>
          <w:sz w:val="24"/>
          <w:szCs w:val="24"/>
          <w:lang w:val="hy-AM"/>
        </w:rPr>
        <w:t xml:space="preserve"> Նման մոտեցումը խաթարում է անձի արդար դատական քննության և անմեղության կանխավարկածի սկզբունքները:</w:t>
      </w:r>
    </w:p>
    <w:p w14:paraId="207506D4" w14:textId="6C25EA7C" w:rsidR="00717E86" w:rsidRPr="00242527" w:rsidRDefault="00717E86"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Բացի այդ, Դատարանը հարկ է համարում ընդգծել, որ նույնիսկ այն պայմաններում, եթե այլ փաստաթուղթ ճանաչված փորձաքննությունները թույլատրելի ապացույց դիտարկվեին և անձի մեղավորությունը խաբեության հարցում հիմնավոր լիներ, միևնույն է Սևակ Սուղյանն ենթակա չէր լինի քրեական պատասխանատվության վերջինի արարքում հանցակազմի պարտադիր տարր </w:t>
      </w:r>
      <w:r w:rsidRPr="00242527">
        <w:rPr>
          <w:rFonts w:ascii="GHEA Mariam" w:eastAsia="GHEA Mariam" w:hAnsi="GHEA Mariam" w:cs="GHEA Mariam"/>
          <w:i/>
          <w:iCs/>
          <w:sz w:val="24"/>
          <w:szCs w:val="24"/>
          <w:lang w:val="hy-AM"/>
        </w:rPr>
        <w:lastRenderedPageBreak/>
        <w:t xml:space="preserve">հանդիսացող </w:t>
      </w:r>
      <w:r w:rsidRPr="00AA569D">
        <w:rPr>
          <w:rFonts w:ascii="GHEA Mariam" w:eastAsia="GHEA Mariam" w:hAnsi="GHEA Mariam" w:cs="GHEA Mariam"/>
          <w:i/>
          <w:iCs/>
          <w:sz w:val="24"/>
          <w:szCs w:val="24"/>
          <w:lang w:val="hy-AM"/>
        </w:rPr>
        <w:t>շահադիտական շարժառիթի և նպատակի</w:t>
      </w:r>
      <w:r w:rsidRPr="00242527">
        <w:rPr>
          <w:rFonts w:ascii="GHEA Mariam" w:eastAsia="GHEA Mariam" w:hAnsi="GHEA Mariam" w:cs="GHEA Mariam"/>
          <w:i/>
          <w:iCs/>
          <w:sz w:val="24"/>
          <w:szCs w:val="24"/>
          <w:lang w:val="hy-AM"/>
        </w:rPr>
        <w:t xml:space="preserve"> բացակայության (չապացուցվածության) հիմքով:</w:t>
      </w:r>
    </w:p>
    <w:p w14:paraId="0D8F429D" w14:textId="2A1180EB" w:rsidR="00696FF8" w:rsidRPr="000F1EDD" w:rsidRDefault="00DF127B"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Ուստի՝ Դատարանը գալիս է այն եզրահանգման, որ Սևակ Սուղյանի մեղավորությունը ավտովթարի ձևացում իրականացնելու և դրա արդյունքում նյութական շահ ստանալու նպատակ հետապնդելու կապակցությամբ չի հաստատվում:</w:t>
      </w:r>
      <w:r w:rsidR="00AD6D5E" w:rsidRPr="00242527">
        <w:rPr>
          <w:rFonts w:ascii="GHEA Mariam" w:eastAsia="GHEA Mariam" w:hAnsi="GHEA Mariam" w:cs="GHEA Mariam"/>
          <w:i/>
          <w:iCs/>
          <w:sz w:val="24"/>
          <w:szCs w:val="24"/>
          <w:lang w:val="hy-AM"/>
        </w:rPr>
        <w:t xml:space="preserve"> (...)</w:t>
      </w:r>
      <w:r w:rsidR="00A87386" w:rsidRPr="00A704D2">
        <w:rPr>
          <w:rFonts w:ascii="GHEA Mariam" w:eastAsia="GHEA Mariam" w:hAnsi="GHEA Mariam" w:cs="GHEA Mariam"/>
          <w:i/>
          <w:iCs/>
          <w:sz w:val="24"/>
          <w:szCs w:val="24"/>
          <w:lang w:val="hy-AM"/>
        </w:rPr>
        <w:t>»</w:t>
      </w:r>
      <w:r w:rsidR="00A87386" w:rsidRPr="000F1EDD">
        <w:rPr>
          <w:rStyle w:val="ac"/>
          <w:rFonts w:ascii="GHEA Mariam" w:eastAsia="GHEA Mariam" w:hAnsi="GHEA Mariam" w:cs="GHEA Mariam"/>
          <w:i/>
          <w:iCs/>
          <w:sz w:val="24"/>
          <w:szCs w:val="24"/>
          <w:lang w:val="hy-AM"/>
        </w:rPr>
        <w:footnoteReference w:id="2"/>
      </w:r>
      <w:r w:rsidR="00696FF8" w:rsidRPr="000F1EDD">
        <w:rPr>
          <w:rFonts w:ascii="GHEA Mariam" w:eastAsia="GHEA Mariam" w:hAnsi="GHEA Mariam" w:cs="GHEA Mariam"/>
          <w:i/>
          <w:iCs/>
          <w:sz w:val="24"/>
          <w:szCs w:val="24"/>
          <w:lang w:val="hy-AM"/>
        </w:rPr>
        <w:t>:</w:t>
      </w:r>
    </w:p>
    <w:p w14:paraId="279A5D9D" w14:textId="0FDF545C" w:rsidR="000370AB" w:rsidRDefault="002C0654"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11</w:t>
      </w:r>
      <w:r w:rsidR="00DB692D" w:rsidRPr="000F1EDD">
        <w:rPr>
          <w:rFonts w:ascii="GHEA Mariam" w:eastAsia="GHEA Mariam" w:hAnsi="GHEA Mariam" w:cs="GHEA Mariam"/>
          <w:sz w:val="24"/>
          <w:szCs w:val="24"/>
          <w:lang w:val="hy-AM"/>
        </w:rPr>
        <w:t>.</w:t>
      </w:r>
      <w:r w:rsidR="007F0D55" w:rsidRPr="000F1EDD">
        <w:rPr>
          <w:rFonts w:ascii="GHEA Mariam" w:eastAsia="GHEA Mariam" w:hAnsi="GHEA Mariam" w:cs="GHEA Mariam"/>
          <w:sz w:val="24"/>
          <w:szCs w:val="24"/>
          <w:lang w:val="hy-AM"/>
        </w:rPr>
        <w:t xml:space="preserve"> </w:t>
      </w:r>
      <w:r w:rsidR="003C6307" w:rsidRPr="000F1EDD">
        <w:rPr>
          <w:rFonts w:ascii="GHEA Mariam" w:eastAsia="GHEA Mariam" w:hAnsi="GHEA Mariam" w:cs="GHEA Mariam"/>
          <w:sz w:val="24"/>
          <w:szCs w:val="24"/>
          <w:lang w:val="hy-AM"/>
        </w:rPr>
        <w:t>Վերաքննիչ դատարան</w:t>
      </w:r>
      <w:r w:rsidR="00E3064A" w:rsidRPr="000F1EDD">
        <w:rPr>
          <w:rFonts w:ascii="GHEA Mariam" w:eastAsia="GHEA Mariam" w:hAnsi="GHEA Mariam" w:cs="GHEA Mariam"/>
          <w:sz w:val="24"/>
          <w:szCs w:val="24"/>
          <w:lang w:val="hy-AM"/>
        </w:rPr>
        <w:t>ն իր դատական ակտում արձանագրել է հետևյալը</w:t>
      </w:r>
      <w:r w:rsidR="00DB692D" w:rsidRPr="000F1EDD">
        <w:rPr>
          <w:rFonts w:ascii="GHEA Mariam" w:eastAsia="GHEA Mariam" w:hAnsi="GHEA Mariam" w:cs="GHEA Mariam"/>
          <w:sz w:val="24"/>
          <w:szCs w:val="24"/>
          <w:lang w:val="hy-AM"/>
        </w:rPr>
        <w:t>.</w:t>
      </w:r>
      <w:r w:rsidR="005C031B" w:rsidRPr="000F1EDD">
        <w:rPr>
          <w:rFonts w:ascii="GHEA Mariam" w:eastAsia="GHEA Mariam" w:hAnsi="GHEA Mariam" w:cs="GHEA Mariam"/>
          <w:sz w:val="24"/>
          <w:szCs w:val="24"/>
          <w:lang w:val="hy-AM"/>
        </w:rPr>
        <w:t xml:space="preserve"> </w:t>
      </w:r>
      <w:r w:rsidR="00227494" w:rsidRPr="00C13172">
        <w:rPr>
          <w:rFonts w:ascii="GHEA Mariam" w:eastAsia="GHEA Mariam" w:hAnsi="GHEA Mariam" w:cs="GHEA Mariam"/>
          <w:i/>
          <w:iCs/>
          <w:sz w:val="24"/>
          <w:szCs w:val="24"/>
          <w:lang w:val="hy-AM"/>
        </w:rPr>
        <w:t>«</w:t>
      </w:r>
      <w:r w:rsidR="000C0397" w:rsidRPr="00C13172">
        <w:rPr>
          <w:rFonts w:ascii="GHEA Mariam" w:eastAsia="GHEA Mariam" w:hAnsi="GHEA Mariam" w:cs="GHEA Mariam"/>
          <w:i/>
          <w:iCs/>
          <w:sz w:val="24"/>
          <w:szCs w:val="24"/>
          <w:lang w:val="hy-AM"/>
        </w:rPr>
        <w:t>(</w:t>
      </w:r>
      <w:r w:rsidR="000C0397" w:rsidRPr="00C13172">
        <w:rPr>
          <w:rFonts w:ascii="GHEA Mariam" w:eastAsia="GHEA Mariam" w:hAnsi="GHEA Mariam" w:cs="GHEA Mariam"/>
          <w:i/>
          <w:sz w:val="24"/>
          <w:szCs w:val="24"/>
          <w:lang w:val="hy-AM"/>
        </w:rPr>
        <w:t>...</w:t>
      </w:r>
      <w:r w:rsidR="000C0397" w:rsidRPr="00C13172">
        <w:rPr>
          <w:rFonts w:ascii="GHEA Mariam" w:eastAsia="GHEA Mariam" w:hAnsi="GHEA Mariam" w:cs="GHEA Mariam"/>
          <w:i/>
          <w:iCs/>
          <w:sz w:val="24"/>
          <w:szCs w:val="24"/>
          <w:lang w:val="hy-AM"/>
        </w:rPr>
        <w:t>)</w:t>
      </w:r>
      <w:r w:rsidR="00157A62" w:rsidRPr="00C13172">
        <w:rPr>
          <w:rFonts w:ascii="GHEA Mariam" w:eastAsia="GHEA Mariam" w:hAnsi="GHEA Mariam" w:cs="GHEA Mariam"/>
          <w:i/>
          <w:iCs/>
          <w:sz w:val="24"/>
          <w:szCs w:val="24"/>
          <w:lang w:val="hy-AM"/>
        </w:rPr>
        <w:t xml:space="preserve"> </w:t>
      </w:r>
      <w:r w:rsidR="00157A62" w:rsidRPr="00157A62">
        <w:rPr>
          <w:rFonts w:ascii="GHEA Mariam" w:eastAsia="GHEA Mariam" w:hAnsi="GHEA Mariam" w:cs="GHEA Mariam"/>
          <w:i/>
          <w:iCs/>
          <w:sz w:val="24"/>
          <w:szCs w:val="24"/>
          <w:lang w:val="hy-AM"/>
        </w:rPr>
        <w:t xml:space="preserve">Վերաքննիչ դատարանը գտնում է, որ քրեական գործով ձեռք բերված և Առաջին ատյանի դատարանում պատշաճ իրավական ընթացակարգի շրջանակներում հետազոտված ապացույցները բավարար չեն ամբաստանյալ Սևակ Սուղյանի անմեղության կանխավարկածը հաղթահարելու և ապացուցված համարելու նրա կողմից իրեն մեղսագրված ՀՀ քրեական օրենսգրքի (2003 թվականի ապրիլի 18-ի) </w:t>
      </w:r>
      <w:r w:rsidR="009F18C3" w:rsidRPr="009F18C3">
        <w:rPr>
          <w:rFonts w:ascii="GHEA Mariam" w:eastAsia="GHEA Mariam" w:hAnsi="GHEA Mariam" w:cs="GHEA Mariam"/>
          <w:i/>
          <w:iCs/>
          <w:sz w:val="24"/>
          <w:szCs w:val="24"/>
          <w:lang w:val="hy-AM"/>
        </w:rPr>
        <w:t xml:space="preserve"> </w:t>
      </w:r>
      <w:r w:rsidR="00157A62" w:rsidRPr="00157A62">
        <w:rPr>
          <w:rFonts w:ascii="GHEA Mariam" w:eastAsia="GHEA Mariam" w:hAnsi="GHEA Mariam" w:cs="GHEA Mariam"/>
          <w:i/>
          <w:iCs/>
          <w:sz w:val="24"/>
          <w:szCs w:val="24"/>
          <w:lang w:val="hy-AM"/>
        </w:rPr>
        <w:t>34-178-րդ հոդվածի 3-րդ մասի 1-ին կետով նախատեսված հանցագործության կատարումը:</w:t>
      </w:r>
    </w:p>
    <w:p w14:paraId="23E8520E" w14:textId="68D8B332" w:rsidR="000370AB" w:rsidRPr="00242527" w:rsidRDefault="000370AB"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 [Ա]նդրադառնալով Առաջին բողոքաբերի </w:t>
      </w:r>
      <w:r w:rsidRPr="00D818EB">
        <w:rPr>
          <w:rFonts w:ascii="GHEA Mariam" w:eastAsia="GHEA Mariam" w:hAnsi="GHEA Mariam" w:cs="GHEA Mariam"/>
          <w:i/>
          <w:sz w:val="24"/>
          <w:szCs w:val="24"/>
          <w:lang w:val="hy-AM"/>
        </w:rPr>
        <w:t>[դատախազի]</w:t>
      </w:r>
      <w:r w:rsidRPr="00242527">
        <w:rPr>
          <w:rFonts w:ascii="GHEA Mariam" w:eastAsia="GHEA Mariam" w:hAnsi="GHEA Mariam" w:cs="GHEA Mariam"/>
          <w:i/>
          <w:iCs/>
          <w:sz w:val="24"/>
          <w:szCs w:val="24"/>
          <w:lang w:val="hy-AM"/>
        </w:rPr>
        <w:t xml:space="preserve"> այն փաստարկին, որ «ՋԻ-ԷՄ» փորձագիտական կենտրոնի թիվ 19-1812 և «Անկախ փորձագիտական ինստիտուտ» ՍՊ ընկերության «Պատահարի առաջացման պատճառների» փորձաքննության եզրակացությունները՝ որպես այլ փաստաթուղթ ապացույցի տեսակ, անթույլատրելի չեն, ապա համաձայնություն հայտնելով Առաջին ատյանի դատարանի այն դիրքորոշմանը, որ դրանք, ըստ էության, այլ փաստաթուղթ ապացույցի տեսակով քողարկված փորձագիտական եզրակացություններ են, որոնց կատարման ընթացքում չեն պահպանվել ՀՀ քրեական դատավարության օրենսգրքի 35-րդ գլխում նախատեսված նորմերի պահանջները՝ Վերաքննիչ դատարանը փաստում է, որ այս պայմաններում Առաջին բողոքաբերի պնդումների հետ համաձայնելու հիմքեր առկա չեն:</w:t>
      </w:r>
    </w:p>
    <w:p w14:paraId="3AD10171" w14:textId="60BC9D98" w:rsidR="00B62619" w:rsidRPr="00242527" w:rsidRDefault="00B62619"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 [Հ]իմնավոր է նաև Առաջին ատյանի դատարանի հետևությունն այն մասին, որ քննարկվող իրավիճակում շահադիտական շարժառիթը բացակայում է, քանի որ Սևակ Սուղյանը հանդես է եկել բացառապես գույքն օգտագործողի, իսկ գույքի սեփականատիրոջ կողմից լիազորվելուց հետո՝ հատուցումը ստացողի </w:t>
      </w:r>
      <w:r w:rsidRPr="00242527">
        <w:rPr>
          <w:rFonts w:ascii="GHEA Mariam" w:eastAsia="GHEA Mariam" w:hAnsi="GHEA Mariam" w:cs="GHEA Mariam"/>
          <w:i/>
          <w:iCs/>
          <w:sz w:val="24"/>
          <w:szCs w:val="24"/>
          <w:lang w:val="hy-AM"/>
        </w:rPr>
        <w:lastRenderedPageBreak/>
        <w:t>կարգավիճակում, ինչը բացառում է Սևակ Սուղյանի կողմից հատուցման ենթակա գումարը տնօրինելու իրավազորությունը և ըստ այդմ՝ վերջինիս մոտ շահադիտական շարժառիթի առկայությունը։</w:t>
      </w:r>
    </w:p>
    <w:p w14:paraId="075AD15D" w14:textId="2B1F99E1" w:rsidR="000370AB" w:rsidRPr="00242527" w:rsidRDefault="005F2FE3"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xml:space="preserve">Անդրադառնալով Երկրորդ բողոքաբերի </w:t>
      </w:r>
      <w:r w:rsidRPr="00D818EB">
        <w:rPr>
          <w:rFonts w:ascii="GHEA Mariam" w:eastAsia="GHEA Mariam" w:hAnsi="GHEA Mariam" w:cs="GHEA Mariam"/>
          <w:i/>
          <w:sz w:val="24"/>
          <w:szCs w:val="24"/>
          <w:lang w:val="hy-AM"/>
        </w:rPr>
        <w:t>[տուժողի ներկայացուցչի]</w:t>
      </w:r>
      <w:r w:rsidRPr="00242527">
        <w:rPr>
          <w:rFonts w:ascii="GHEA Mariam" w:eastAsia="GHEA Mariam" w:hAnsi="GHEA Mariam" w:cs="GHEA Mariam"/>
          <w:i/>
          <w:iCs/>
          <w:sz w:val="24"/>
          <w:szCs w:val="24"/>
          <w:lang w:val="hy-AM"/>
        </w:rPr>
        <w:t xml:space="preserve"> այն պնդմանը, որ «Ավանգարդ Մոթորս» ՍՊ ընկերության տնօրենի և տեխնիկական սպասարկման բաժնի մեխանիկի կողմից տրամադրված փաստաթուղթը չի կարող պատշաճ ապացույց ծառայել, Վերաքննիչ դատարանը փաստում է, որ Առաջին ատյանի դատարանն իրավացիորեն նշել է, որ նման բովանդակությամբ փաստաթուղթը կարող է վկայել այն մասին, որ առհասարակ վազքի ցուցիչը կարող է փոփոխվել կանգնած դիրքում՝ մեքենայի անիվների պտույտի արդյունքում, հետևաբար Առաջին ատյանի դատարանը նշված փաստաթղթի ապացուցողական նշանակությունը գնահատելիս եկել է իրավաչափ հետևության և դրան տրվել է ապացուցողական և տեղեկատվական ընդհանուր բնույթի նշանակություն՝ այլ՝ Ս.Սուղյանի անմեղությունը հիմնավորող ապացույցների հետ համակցության մեջ։</w:t>
      </w:r>
    </w:p>
    <w:p w14:paraId="0FF8C39E" w14:textId="49EEAD48" w:rsidR="003E149E" w:rsidRDefault="00B01BB3"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42527">
        <w:rPr>
          <w:rFonts w:ascii="GHEA Mariam" w:eastAsia="GHEA Mariam" w:hAnsi="GHEA Mariam" w:cs="GHEA Mariam"/>
          <w:i/>
          <w:iCs/>
          <w:sz w:val="24"/>
          <w:szCs w:val="24"/>
          <w:lang w:val="hy-AM"/>
        </w:rPr>
        <w:t>(...) Վերաքննիչ դատարանը գտնում է, որ (...) Առաջին ատյանի դատարանի կողմից թույլ չեն տրվել նյութական կամ դատավարական նորմերի այնպիսի խախտումներ, որոնք ազդել են կամ կարող էին ազդել գործով ճիշտ որոշում կայացնելու վրա, այսինքն՝ բացակայում են վիճարկվող դատական ակտը բեկանելու կամ փոփոխելու հիմքերը: Հետևաբար, բողոքարկված դատական ակտը պետք է թողնել անփոփոխ, իսկ դրա դեմ բերված վերաքննիչ բողոքները՝ մերժել:</w:t>
      </w:r>
      <w:r w:rsidR="00F21943" w:rsidRPr="00242527">
        <w:rPr>
          <w:rFonts w:ascii="GHEA Mariam" w:eastAsia="GHEA Mariam" w:hAnsi="GHEA Mariam" w:cs="GHEA Mariam"/>
          <w:i/>
          <w:iCs/>
          <w:sz w:val="24"/>
          <w:szCs w:val="24"/>
          <w:lang w:val="hy-AM"/>
        </w:rPr>
        <w:t xml:space="preserve"> </w:t>
      </w:r>
      <w:r w:rsidR="00656897" w:rsidRPr="007C1EAE">
        <w:rPr>
          <w:rFonts w:ascii="GHEA Mariam" w:eastAsia="GHEA Mariam" w:hAnsi="GHEA Mariam" w:cs="GHEA Mariam"/>
          <w:i/>
          <w:iCs/>
          <w:sz w:val="24"/>
          <w:szCs w:val="24"/>
          <w:lang w:val="hy-AM"/>
        </w:rPr>
        <w:t>(...)</w:t>
      </w:r>
      <w:r w:rsidR="00BF5A0E" w:rsidRPr="000F1EDD">
        <w:rPr>
          <w:rFonts w:ascii="GHEA Mariam" w:eastAsia="GHEA Mariam" w:hAnsi="GHEA Mariam" w:cs="GHEA Mariam"/>
          <w:i/>
          <w:iCs/>
          <w:sz w:val="24"/>
          <w:szCs w:val="24"/>
          <w:lang w:val="hy-AM"/>
        </w:rPr>
        <w:t>»</w:t>
      </w:r>
      <w:r w:rsidR="00BF5A0E" w:rsidRPr="000F1EDD">
        <w:rPr>
          <w:rStyle w:val="ac"/>
          <w:rFonts w:ascii="GHEA Mariam" w:eastAsia="GHEA Mariam" w:hAnsi="GHEA Mariam" w:cs="GHEA Mariam"/>
          <w:i/>
          <w:iCs/>
          <w:sz w:val="24"/>
          <w:szCs w:val="24"/>
          <w:lang w:val="hy-AM"/>
        </w:rPr>
        <w:footnoteReference w:id="3"/>
      </w:r>
      <w:r w:rsidR="003E149E" w:rsidRPr="000F1EDD">
        <w:rPr>
          <w:rFonts w:ascii="GHEA Mariam" w:eastAsia="GHEA Mariam" w:hAnsi="GHEA Mariam" w:cs="GHEA Mariam"/>
          <w:i/>
          <w:iCs/>
          <w:sz w:val="24"/>
          <w:szCs w:val="24"/>
          <w:lang w:val="hy-AM"/>
        </w:rPr>
        <w:t>։</w:t>
      </w:r>
    </w:p>
    <w:p w14:paraId="0D68CF94" w14:textId="768A75C8" w:rsidR="00547204" w:rsidRDefault="00B97EF1"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613039">
        <w:rPr>
          <w:rFonts w:ascii="GHEA Mariam" w:eastAsia="GHEA Mariam" w:hAnsi="GHEA Mariam" w:cs="GHEA Mariam"/>
          <w:sz w:val="24"/>
          <w:szCs w:val="24"/>
          <w:lang w:val="hy-AM"/>
        </w:rPr>
        <w:t xml:space="preserve">11.1. </w:t>
      </w:r>
      <w:r w:rsidR="00613039" w:rsidRPr="00613039">
        <w:rPr>
          <w:rFonts w:ascii="GHEA Mariam" w:eastAsia="GHEA Mariam" w:hAnsi="GHEA Mariam" w:cs="GHEA Mariam"/>
          <w:sz w:val="24"/>
          <w:szCs w:val="24"/>
          <w:lang w:val="hy-AM"/>
        </w:rPr>
        <w:t>ՀՀ վերաքննիչ քրեական դատարանի դատավոր Մ.Արղամանյանը</w:t>
      </w:r>
      <w:r w:rsidR="00D17E46" w:rsidRPr="00B109DB">
        <w:rPr>
          <w:rFonts w:ascii="GHEA Mariam" w:eastAsia="GHEA Mariam" w:hAnsi="GHEA Mariam" w:cs="GHEA Mariam"/>
          <w:sz w:val="24"/>
          <w:szCs w:val="24"/>
          <w:lang w:val="hy-AM"/>
        </w:rPr>
        <w:t>,</w:t>
      </w:r>
      <w:r w:rsidR="00613039" w:rsidRPr="00613039">
        <w:rPr>
          <w:rFonts w:ascii="GHEA Mariam" w:eastAsia="GHEA Mariam" w:hAnsi="GHEA Mariam" w:cs="GHEA Mariam"/>
          <w:sz w:val="24"/>
          <w:szCs w:val="24"/>
          <w:lang w:val="hy-AM"/>
        </w:rPr>
        <w:t xml:space="preserve"> չհամաձայնելով արդարացման դատավճիռն անփոփոխ թողնելու վերաբերյալ դատավորներ Լ</w:t>
      </w:r>
      <w:r w:rsidR="00F52CC9" w:rsidRPr="00584D52">
        <w:rPr>
          <w:rFonts w:ascii="GHEA Mariam" w:eastAsia="GHEA Mariam" w:hAnsi="GHEA Mariam" w:cs="GHEA Mariam"/>
          <w:sz w:val="24"/>
          <w:szCs w:val="24"/>
          <w:lang w:val="hy-AM"/>
        </w:rPr>
        <w:t>.</w:t>
      </w:r>
      <w:r w:rsidR="00613039" w:rsidRPr="00613039">
        <w:rPr>
          <w:rFonts w:ascii="GHEA Mariam" w:eastAsia="GHEA Mariam" w:hAnsi="GHEA Mariam" w:cs="GHEA Mariam"/>
          <w:sz w:val="24"/>
          <w:szCs w:val="24"/>
          <w:lang w:val="hy-AM"/>
        </w:rPr>
        <w:t>Աբգարյանի և Գ</w:t>
      </w:r>
      <w:r w:rsidR="00F52CC9" w:rsidRPr="00584D52">
        <w:rPr>
          <w:rFonts w:ascii="GHEA Mariam" w:eastAsia="GHEA Mariam" w:hAnsi="GHEA Mariam" w:cs="GHEA Mariam"/>
          <w:sz w:val="24"/>
          <w:szCs w:val="24"/>
          <w:lang w:val="hy-AM"/>
        </w:rPr>
        <w:t>.</w:t>
      </w:r>
      <w:r w:rsidR="00613039" w:rsidRPr="00613039">
        <w:rPr>
          <w:rFonts w:ascii="GHEA Mariam" w:eastAsia="GHEA Mariam" w:hAnsi="GHEA Mariam" w:cs="GHEA Mariam"/>
          <w:sz w:val="24"/>
          <w:szCs w:val="24"/>
          <w:lang w:val="hy-AM"/>
        </w:rPr>
        <w:t>Հովհաննիսյանի եզրահանգումների հետ, հայտն</w:t>
      </w:r>
      <w:r w:rsidR="0020606C" w:rsidRPr="0020606C">
        <w:rPr>
          <w:rFonts w:ascii="GHEA Mariam" w:eastAsia="GHEA Mariam" w:hAnsi="GHEA Mariam" w:cs="GHEA Mariam"/>
          <w:sz w:val="24"/>
          <w:szCs w:val="24"/>
          <w:lang w:val="hy-AM"/>
        </w:rPr>
        <w:t>ել</w:t>
      </w:r>
      <w:r w:rsidR="00613039" w:rsidRPr="00613039">
        <w:rPr>
          <w:rFonts w:ascii="GHEA Mariam" w:eastAsia="GHEA Mariam" w:hAnsi="GHEA Mariam" w:cs="GHEA Mariam"/>
          <w:sz w:val="24"/>
          <w:szCs w:val="24"/>
          <w:lang w:val="hy-AM"/>
        </w:rPr>
        <w:t xml:space="preserve"> </w:t>
      </w:r>
      <w:r w:rsidR="0020606C" w:rsidRPr="0020606C">
        <w:rPr>
          <w:rFonts w:ascii="GHEA Mariam" w:eastAsia="GHEA Mariam" w:hAnsi="GHEA Mariam" w:cs="GHEA Mariam"/>
          <w:sz w:val="24"/>
          <w:szCs w:val="24"/>
          <w:lang w:val="hy-AM"/>
        </w:rPr>
        <w:t>է</w:t>
      </w:r>
      <w:r w:rsidR="00613039" w:rsidRPr="00613039">
        <w:rPr>
          <w:rFonts w:ascii="GHEA Mariam" w:eastAsia="GHEA Mariam" w:hAnsi="GHEA Mariam" w:cs="GHEA Mariam"/>
          <w:sz w:val="24"/>
          <w:szCs w:val="24"/>
          <w:lang w:val="hy-AM"/>
        </w:rPr>
        <w:t xml:space="preserve"> հատուկ կարծիք</w:t>
      </w:r>
      <w:r w:rsidR="008F4348" w:rsidRPr="008F4348">
        <w:rPr>
          <w:rFonts w:ascii="GHEA Mariam" w:eastAsia="GHEA Mariam" w:hAnsi="GHEA Mariam" w:cs="GHEA Mariam"/>
          <w:sz w:val="24"/>
          <w:szCs w:val="24"/>
          <w:lang w:val="hy-AM"/>
        </w:rPr>
        <w:t xml:space="preserve"> առ այն, որ. </w:t>
      </w:r>
      <w:r w:rsidR="0027515A" w:rsidRPr="00F968CA">
        <w:rPr>
          <w:rFonts w:ascii="GHEA Mariam" w:eastAsia="GHEA Mariam" w:hAnsi="GHEA Mariam" w:cs="GHEA Mariam"/>
          <w:i/>
          <w:iCs/>
          <w:sz w:val="24"/>
          <w:szCs w:val="24"/>
          <w:lang w:val="hy-AM"/>
        </w:rPr>
        <w:t>«</w:t>
      </w:r>
      <w:r w:rsidR="00F968CA" w:rsidRPr="00F968CA">
        <w:rPr>
          <w:rFonts w:ascii="GHEA Mariam" w:eastAsia="GHEA Mariam" w:hAnsi="GHEA Mariam" w:cs="GHEA Mariam"/>
          <w:i/>
          <w:iCs/>
          <w:sz w:val="24"/>
          <w:szCs w:val="24"/>
          <w:lang w:val="hy-AM"/>
        </w:rPr>
        <w:t>(</w:t>
      </w:r>
      <w:r w:rsidR="00F968CA" w:rsidRPr="00547204">
        <w:rPr>
          <w:rFonts w:ascii="GHEA Mariam" w:eastAsia="GHEA Mariam" w:hAnsi="GHEA Mariam" w:cs="GHEA Mariam"/>
          <w:i/>
          <w:iCs/>
          <w:sz w:val="24"/>
          <w:szCs w:val="24"/>
          <w:lang w:val="hy-AM"/>
        </w:rPr>
        <w:t>...</w:t>
      </w:r>
      <w:r w:rsidR="00F968CA" w:rsidRPr="00F968CA">
        <w:rPr>
          <w:rFonts w:ascii="GHEA Mariam" w:eastAsia="GHEA Mariam" w:hAnsi="GHEA Mariam" w:cs="GHEA Mariam"/>
          <w:i/>
          <w:iCs/>
          <w:sz w:val="24"/>
          <w:szCs w:val="24"/>
          <w:lang w:val="hy-AM"/>
        </w:rPr>
        <w:t xml:space="preserve">) </w:t>
      </w:r>
      <w:r w:rsidR="00BA7B40" w:rsidRPr="00BA7B40">
        <w:rPr>
          <w:rFonts w:ascii="GHEA Mariam" w:eastAsia="GHEA Mariam" w:hAnsi="GHEA Mariam" w:cs="GHEA Mariam"/>
          <w:i/>
          <w:iCs/>
          <w:sz w:val="24"/>
          <w:szCs w:val="24"/>
          <w:lang w:val="hy-AM"/>
        </w:rPr>
        <w:t>[Պ]</w:t>
      </w:r>
      <w:r w:rsidR="00F968CA" w:rsidRPr="00F968CA">
        <w:rPr>
          <w:rFonts w:ascii="GHEA Mariam" w:eastAsia="GHEA Mariam" w:hAnsi="GHEA Mariam" w:cs="GHEA Mariam"/>
          <w:i/>
          <w:iCs/>
          <w:sz w:val="24"/>
          <w:szCs w:val="24"/>
          <w:lang w:val="hy-AM"/>
        </w:rPr>
        <w:t xml:space="preserve">ետք է </w:t>
      </w:r>
      <w:r w:rsidR="00BA7B40" w:rsidRPr="00BA7B40">
        <w:rPr>
          <w:rFonts w:ascii="GHEA Mariam" w:eastAsia="GHEA Mariam" w:hAnsi="GHEA Mariam" w:cs="GHEA Mariam"/>
          <w:i/>
          <w:iCs/>
          <w:sz w:val="24"/>
          <w:szCs w:val="24"/>
          <w:lang w:val="hy-AM"/>
        </w:rPr>
        <w:t>(...)</w:t>
      </w:r>
      <w:r w:rsidR="009272EE" w:rsidRPr="009272EE">
        <w:rPr>
          <w:rFonts w:ascii="GHEA Mariam" w:eastAsia="GHEA Mariam" w:hAnsi="GHEA Mariam" w:cs="GHEA Mariam"/>
          <w:i/>
          <w:iCs/>
          <w:sz w:val="24"/>
          <w:szCs w:val="24"/>
          <w:lang w:val="hy-AM"/>
        </w:rPr>
        <w:t xml:space="preserve"> </w:t>
      </w:r>
      <w:r w:rsidR="00F968CA" w:rsidRPr="00F968CA">
        <w:rPr>
          <w:rFonts w:ascii="GHEA Mariam" w:eastAsia="GHEA Mariam" w:hAnsi="GHEA Mariam" w:cs="GHEA Mariam"/>
          <w:i/>
          <w:iCs/>
          <w:sz w:val="24"/>
          <w:szCs w:val="24"/>
          <w:lang w:val="hy-AM"/>
        </w:rPr>
        <w:t>դատավճիռը բեկանել և գործը փոխանցել նույն դատարան՝ նոր քննության, հետևյալ պատճառաբանությամբ։</w:t>
      </w:r>
    </w:p>
    <w:p w14:paraId="21E7F8C0" w14:textId="7BDBCA0E" w:rsidR="00605D54" w:rsidRPr="009F160C" w:rsidRDefault="00605D54"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14078">
        <w:rPr>
          <w:rFonts w:ascii="GHEA Mariam" w:eastAsia="GHEA Mariam" w:hAnsi="GHEA Mariam" w:cs="GHEA Mariam"/>
          <w:i/>
          <w:iCs/>
          <w:sz w:val="24"/>
          <w:szCs w:val="24"/>
          <w:lang w:val="hy-AM"/>
        </w:rPr>
        <w:t>(</w:t>
      </w:r>
      <w:r w:rsidR="004C1A31" w:rsidRPr="004C1A31">
        <w:rPr>
          <w:rFonts w:ascii="GHEA Mariam" w:eastAsia="GHEA Mariam" w:hAnsi="GHEA Mariam" w:cs="GHEA Mariam"/>
          <w:i/>
          <w:iCs/>
          <w:sz w:val="24"/>
          <w:szCs w:val="24"/>
          <w:lang w:val="hy-AM"/>
        </w:rPr>
        <w:t xml:space="preserve">...) Խարդախությունը խաբեության կամ վստահությունը չարաշահելու եղանակով ուրիշի գույքը զգալի չափերով, ապօրինի, անհատույց, շահադիտական նպատակով վերցնելը կամ այն հանցավորինը կամ այլ անձինը դարձնելն է, եթե հանցավորն իրական հնարավորություն է ունեցել տնօրինելու կամ օգտագործելու </w:t>
      </w:r>
      <w:r w:rsidR="004C1A31" w:rsidRPr="004C1A31">
        <w:rPr>
          <w:rFonts w:ascii="GHEA Mariam" w:eastAsia="GHEA Mariam" w:hAnsi="GHEA Mariam" w:cs="GHEA Mariam"/>
          <w:i/>
          <w:iCs/>
          <w:sz w:val="24"/>
          <w:szCs w:val="24"/>
          <w:lang w:val="hy-AM"/>
        </w:rPr>
        <w:lastRenderedPageBreak/>
        <w:t>այդ գույքը, կամ խաբեության կամ վստահությունը չարաշահելու եղանակով գույքի նկատմամբ իրավունք ձեռք բերելն է: Հափշտակությունը համարվում է ավարտված հանցագործություն սկսած այն պահից, երբ հանցավորը փաստացի տիրանալով գույքին, իրական հնարավորություն է ստանում այն տնօրինելու որպես իր սեփականությունը հանդիսացող գույ</w:t>
      </w:r>
      <w:r w:rsidR="00D818EB">
        <w:rPr>
          <w:rFonts w:ascii="GHEA Mariam" w:eastAsia="GHEA Mariam" w:hAnsi="GHEA Mariam" w:cs="GHEA Mariam"/>
          <w:i/>
          <w:iCs/>
          <w:sz w:val="24"/>
          <w:szCs w:val="24"/>
          <w:lang w:val="hy-AM"/>
        </w:rPr>
        <w:t>ք</w:t>
      </w:r>
      <w:r w:rsidR="004C1A31" w:rsidRPr="004C1A31">
        <w:rPr>
          <w:rFonts w:ascii="GHEA Mariam" w:eastAsia="GHEA Mariam" w:hAnsi="GHEA Mariam" w:cs="GHEA Mariam"/>
          <w:i/>
          <w:iCs/>
          <w:sz w:val="24"/>
          <w:szCs w:val="24"/>
          <w:lang w:val="hy-AM"/>
        </w:rPr>
        <w:t>, իր հայեցողությամբ օգտագործելու։ Հափշտակված գույքն օգտագործելու-տնօրինելու իրական հնարավորության բացակայության դեպքում բացակայում է նաև հափշտակության ավարտված հանցակազմի առկայությունը։ Տվյալ դեպքում հանցավորի արարքը ենթակա է որակման՝ որպես ուրիշի գույքի հափշտակության փորձ։</w:t>
      </w:r>
      <w:r w:rsidR="009F160C" w:rsidRPr="009F160C">
        <w:rPr>
          <w:rFonts w:ascii="GHEA Mariam" w:eastAsia="GHEA Mariam" w:hAnsi="GHEA Mariam" w:cs="GHEA Mariam"/>
          <w:i/>
          <w:iCs/>
          <w:sz w:val="24"/>
          <w:szCs w:val="24"/>
          <w:lang w:val="hy-AM"/>
        </w:rPr>
        <w:t xml:space="preserve"> (...):</w:t>
      </w:r>
    </w:p>
    <w:p w14:paraId="798AA267" w14:textId="52714480" w:rsidR="0086499E" w:rsidRDefault="009F160C"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9F160C">
        <w:rPr>
          <w:rFonts w:ascii="GHEA Mariam" w:eastAsia="GHEA Mariam" w:hAnsi="GHEA Mariam" w:cs="GHEA Mariam"/>
          <w:i/>
          <w:iCs/>
          <w:sz w:val="24"/>
          <w:szCs w:val="24"/>
          <w:lang w:val="hy-AM"/>
        </w:rPr>
        <w:t xml:space="preserve">Վերոգրյալի համատեքստում գտնում եմ, որ այս առումով </w:t>
      </w:r>
      <w:r w:rsidR="0086499E" w:rsidRPr="0086499E">
        <w:rPr>
          <w:rFonts w:ascii="GHEA Mariam" w:eastAsia="GHEA Mariam" w:hAnsi="GHEA Mariam" w:cs="GHEA Mariam"/>
          <w:i/>
          <w:iCs/>
          <w:sz w:val="24"/>
          <w:szCs w:val="24"/>
          <w:lang w:val="hy-AM"/>
        </w:rPr>
        <w:t>առաջին ատյանի դատարանի պատճառաբանություններն առ այն, թե նախաքննության մարմինը չի հիմնավորել, թե «ՍԻԼ ԻՆՇՈՒՐԱՆՍ» ԱՓԲ ընկերությունից ստացվելիք հատուցման գումարներն ուր էին ուղղված լինելու՝ Սևակ Սուղյանի, թե մեքենայի իրական սեփականատիրոջ գույքային զանգվածի ավելացմանը, էական նշանակություն չի կարող ունենալ և որևէ կերպ չի կարող հիմք հանդիսանալ խարդախության փորձ կատարելու մեջ Սևակ Սուղյանին արդարացնելու համար։</w:t>
      </w:r>
    </w:p>
    <w:p w14:paraId="416E7A27" w14:textId="04D2D543" w:rsidR="004F0E7A" w:rsidRDefault="004F0E7A"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F0E7A">
        <w:rPr>
          <w:rFonts w:ascii="GHEA Mariam" w:eastAsia="GHEA Mariam" w:hAnsi="GHEA Mariam" w:cs="GHEA Mariam"/>
          <w:i/>
          <w:iCs/>
          <w:sz w:val="24"/>
          <w:szCs w:val="24"/>
          <w:lang w:val="hy-AM"/>
        </w:rPr>
        <w:t>(</w:t>
      </w:r>
      <w:r w:rsidRPr="00514078">
        <w:rPr>
          <w:rFonts w:ascii="GHEA Mariam" w:eastAsia="GHEA Mariam" w:hAnsi="GHEA Mariam" w:cs="GHEA Mariam"/>
          <w:i/>
          <w:iCs/>
          <w:sz w:val="24"/>
          <w:szCs w:val="24"/>
          <w:lang w:val="hy-AM"/>
        </w:rPr>
        <w:t>...</w:t>
      </w:r>
      <w:r w:rsidRPr="004F0E7A">
        <w:rPr>
          <w:rFonts w:ascii="GHEA Mariam" w:eastAsia="GHEA Mariam" w:hAnsi="GHEA Mariam" w:cs="GHEA Mariam"/>
          <w:i/>
          <w:iCs/>
          <w:sz w:val="24"/>
          <w:szCs w:val="24"/>
          <w:lang w:val="hy-AM"/>
        </w:rPr>
        <w:t>) [Գ]տնում եմ, որ «ՋԻ ԷՄ» փորձագիտական կենտրոնի 2019 թվականի հոկտեմբերի 15-ի թիվ 19-1812 եզրակացությունը, ինչպես նաև «Անկախ փորձագիտական ինստիտուտ» ՍՊ ընկերության 2020 թվականի հունվարի 21-ի՝ պատահարի առաջացման պատճառների փորձաքննություն իրականացնող փորձագետի եզրակացությունը նախաքննական մարմնի կողմից որպես այլ փաստաթուղթ ապացույց են ճանաչվել ՀՀ քրեական դատավարության օրենսդրության վերոնշյալ նորմերի պահանջների պահպանմամբ, բացակայում են այդ ապացույցները ՀՀ քրեական դատավարության օրենսգրքի 105-րդ հոդվածով սահմանված և ՀՀ Վճռաբեկ դատարանի նախադեպային որոշումներով արձանագրված ու վերլուծված հիմքերով որպես անթույլատրելի ճանաչելու իրավական նախադրյալները:</w:t>
      </w:r>
    </w:p>
    <w:p w14:paraId="274C2D21" w14:textId="7A9E0502" w:rsidR="00475F0F" w:rsidRDefault="00475F0F"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75F0F">
        <w:rPr>
          <w:rFonts w:ascii="GHEA Mariam" w:eastAsia="GHEA Mariam" w:hAnsi="GHEA Mariam" w:cs="GHEA Mariam"/>
          <w:i/>
          <w:iCs/>
          <w:sz w:val="24"/>
          <w:szCs w:val="24"/>
          <w:lang w:val="hy-AM"/>
        </w:rPr>
        <w:t xml:space="preserve">Ինչ վերաբերում է Երևան քաղաքի ընդհանուր իրավասության դատարանի պատճառաբանություններին առ այն, որ այս դեպքում դատարանը «... գործ ունի այլ փաստաթուղթ ապացույցի տեսակով քողարկված փորձագիտական </w:t>
      </w:r>
      <w:r w:rsidRPr="00475F0F">
        <w:rPr>
          <w:rFonts w:ascii="GHEA Mariam" w:eastAsia="GHEA Mariam" w:hAnsi="GHEA Mariam" w:cs="GHEA Mariam"/>
          <w:i/>
          <w:iCs/>
          <w:sz w:val="24"/>
          <w:szCs w:val="24"/>
          <w:lang w:val="hy-AM"/>
        </w:rPr>
        <w:lastRenderedPageBreak/>
        <w:t>եզրակացության հետ, որի կատարման ընթացքում ևս չեն պահպանվել ՀՀ քրեական դատավարության օրենսգրքի 35-րդ գլխում նախատեսված նորմերի պահանջները</w:t>
      </w:r>
      <w:r w:rsidRPr="007903B5">
        <w:rPr>
          <w:rFonts w:ascii="GHEA Mariam" w:eastAsia="GHEA Mariam" w:hAnsi="GHEA Mariam" w:cs="GHEA Mariam"/>
          <w:i/>
          <w:iCs/>
          <w:sz w:val="24"/>
          <w:szCs w:val="24"/>
          <w:lang w:val="hy-AM"/>
        </w:rPr>
        <w:t>...»</w:t>
      </w:r>
      <w:r w:rsidR="007903B5" w:rsidRPr="007903B5">
        <w:rPr>
          <w:rFonts w:ascii="GHEA Mariam" w:eastAsia="GHEA Mariam" w:hAnsi="GHEA Mariam" w:cs="GHEA Mariam"/>
          <w:i/>
          <w:iCs/>
          <w:sz w:val="24"/>
          <w:szCs w:val="24"/>
          <w:lang w:val="hy-AM"/>
        </w:rPr>
        <w:t xml:space="preserve"> [ապա]</w:t>
      </w:r>
      <w:r w:rsidRPr="007903B5">
        <w:rPr>
          <w:rFonts w:ascii="GHEA Mariam" w:eastAsia="GHEA Mariam" w:hAnsi="GHEA Mariam" w:cs="GHEA Mariam"/>
          <w:i/>
          <w:iCs/>
          <w:sz w:val="24"/>
          <w:szCs w:val="24"/>
          <w:lang w:val="hy-AM"/>
        </w:rPr>
        <w:t>,</w:t>
      </w:r>
      <w:r w:rsidR="00FF63AE" w:rsidRPr="007903B5">
        <w:rPr>
          <w:rFonts w:ascii="GHEA Mariam" w:eastAsia="GHEA Mariam" w:hAnsi="GHEA Mariam" w:cs="GHEA Mariam"/>
          <w:i/>
          <w:iCs/>
          <w:sz w:val="24"/>
          <w:szCs w:val="24"/>
          <w:lang w:val="hy-AM"/>
        </w:rPr>
        <w:t xml:space="preserve"> </w:t>
      </w:r>
      <w:r w:rsidR="00FF63AE" w:rsidRPr="00FF63AE">
        <w:rPr>
          <w:rFonts w:ascii="GHEA Mariam" w:eastAsia="GHEA Mariam" w:hAnsi="GHEA Mariam" w:cs="GHEA Mariam"/>
          <w:i/>
          <w:iCs/>
          <w:sz w:val="24"/>
          <w:szCs w:val="24"/>
          <w:lang w:val="hy-AM"/>
        </w:rPr>
        <w:t xml:space="preserve">ինչպես «ՋԻ ԷՄ» փորձագիտական կենտրոնի, այնպես էլ «Անկախ փորձագիտական ինստիտուտ» ՍՊ ընկերության կողմից պատահարի առաջացման պատճառների փորձաքննությունները նշանակվել և իրականացվել են քրեական վարույթի շրջանակներից դուրս, դրանցից առաջինով փորձագետի եզրակացությունը տրվել է 2019 թվականի հոկտեմբերի 15-ին, երբ դեռևս քրեական գործ հարուցված չի էլ եղել, երկրորդով՝ 2020 թվականի հունվարի 21-ին՝ քրեական գործի հարուցումից հետո, սակայն այն կատարվել է ֆինանսական համակարգի հաշտարարի պատվերի հիման վրա, որի ծառայություններին մինչև քրեական գործի հարուցումը դիմել էր հենց </w:t>
      </w:r>
      <w:r w:rsidR="00B84F2F">
        <w:rPr>
          <w:rFonts w:ascii="GHEA Mariam" w:eastAsia="GHEA Mariam" w:hAnsi="GHEA Mariam" w:cs="GHEA Mariam"/>
          <w:i/>
          <w:iCs/>
          <w:sz w:val="24"/>
          <w:szCs w:val="24"/>
          <w:lang w:val="hy-AM"/>
        </w:rPr>
        <w:t>(</w:t>
      </w:r>
      <w:r w:rsidR="00B84F2F" w:rsidRPr="00B84F2F">
        <w:rPr>
          <w:rFonts w:ascii="GHEA Mariam" w:eastAsia="GHEA Mariam" w:hAnsi="GHEA Mariam" w:cs="GHEA Mariam"/>
          <w:i/>
          <w:iCs/>
          <w:sz w:val="24"/>
          <w:szCs w:val="24"/>
          <w:lang w:val="hy-AM"/>
        </w:rPr>
        <w:t>..</w:t>
      </w:r>
      <w:r w:rsidR="00B84F2F" w:rsidRPr="00B85AA6">
        <w:rPr>
          <w:rFonts w:ascii="GHEA Mariam" w:eastAsia="GHEA Mariam" w:hAnsi="GHEA Mariam" w:cs="GHEA Mariam"/>
          <w:i/>
          <w:iCs/>
          <w:sz w:val="24"/>
          <w:szCs w:val="24"/>
          <w:lang w:val="hy-AM"/>
        </w:rPr>
        <w:t>.</w:t>
      </w:r>
      <w:r w:rsidR="00B84F2F">
        <w:rPr>
          <w:rFonts w:ascii="GHEA Mariam" w:eastAsia="GHEA Mariam" w:hAnsi="GHEA Mariam" w:cs="GHEA Mariam"/>
          <w:i/>
          <w:iCs/>
          <w:sz w:val="24"/>
          <w:szCs w:val="24"/>
          <w:lang w:val="hy-AM"/>
        </w:rPr>
        <w:t xml:space="preserve">) </w:t>
      </w:r>
      <w:r w:rsidR="00FF63AE" w:rsidRPr="00FF63AE">
        <w:rPr>
          <w:rFonts w:ascii="GHEA Mariam" w:eastAsia="GHEA Mariam" w:hAnsi="GHEA Mariam" w:cs="GHEA Mariam"/>
          <w:i/>
          <w:iCs/>
          <w:sz w:val="24"/>
          <w:szCs w:val="24"/>
          <w:lang w:val="hy-AM"/>
        </w:rPr>
        <w:t>մեքենայի սեփականատեր Հովսեփ Հովսեփյանը, ուստի տվյալ եզրակացություններին չեն կարող ներկայացվել քրեադատավարական օրենսդրությամբ սահմանված՝ դրանց ձեռքբերմանն ու օգտագործմանը ներկայացվող հատուկ պահանջները, այլ դրանք պետք է վերլուծվեն և գնահատվեն որպես այլ փաստաթղթերի տեսքով ապացույցներ, ինչն առաջին ատյանի դատարանի կողմից անհիմն կերպով մերժվել է:</w:t>
      </w:r>
    </w:p>
    <w:p w14:paraId="1978B73B" w14:textId="0546D761" w:rsidR="00B85AA6" w:rsidRDefault="00B85AA6"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B85AA6">
        <w:rPr>
          <w:rFonts w:ascii="GHEA Mariam" w:eastAsia="GHEA Mariam" w:hAnsi="GHEA Mariam" w:cs="GHEA Mariam"/>
          <w:i/>
          <w:iCs/>
          <w:sz w:val="24"/>
          <w:szCs w:val="24"/>
          <w:lang w:val="hy-AM"/>
        </w:rPr>
        <w:t>(</w:t>
      </w:r>
      <w:r w:rsidRPr="00302A6A">
        <w:rPr>
          <w:rFonts w:ascii="GHEA Mariam" w:eastAsia="GHEA Mariam" w:hAnsi="GHEA Mariam" w:cs="GHEA Mariam"/>
          <w:i/>
          <w:iCs/>
          <w:sz w:val="24"/>
          <w:szCs w:val="24"/>
          <w:lang w:val="hy-AM"/>
        </w:rPr>
        <w:t>...</w:t>
      </w:r>
      <w:r w:rsidRPr="00B85AA6">
        <w:rPr>
          <w:rFonts w:ascii="GHEA Mariam" w:eastAsia="GHEA Mariam" w:hAnsi="GHEA Mariam" w:cs="GHEA Mariam"/>
          <w:i/>
          <w:iCs/>
          <w:sz w:val="24"/>
          <w:szCs w:val="24"/>
          <w:lang w:val="hy-AM"/>
        </w:rPr>
        <w:t>) «ՋԻ ԷՄ» փորձագիտական կենտրոնի և «Անկախ փորձագիտական ինստիտուտ» ՍՊ ընկերության փորձագետների եզրակացություններ</w:t>
      </w:r>
      <w:r w:rsidR="00302A6A" w:rsidRPr="00302A6A">
        <w:rPr>
          <w:rFonts w:ascii="GHEA Mariam" w:eastAsia="GHEA Mariam" w:hAnsi="GHEA Mariam" w:cs="GHEA Mariam"/>
          <w:i/>
          <w:iCs/>
          <w:sz w:val="24"/>
          <w:szCs w:val="24"/>
          <w:lang w:val="hy-AM"/>
        </w:rPr>
        <w:t>[ով]</w:t>
      </w:r>
      <w:r w:rsidRPr="00B85AA6">
        <w:rPr>
          <w:rFonts w:ascii="GHEA Mariam" w:eastAsia="GHEA Mariam" w:hAnsi="GHEA Mariam" w:cs="GHEA Mariam"/>
          <w:i/>
          <w:iCs/>
          <w:sz w:val="24"/>
          <w:szCs w:val="24"/>
          <w:lang w:val="hy-AM"/>
        </w:rPr>
        <w:t xml:space="preserve"> </w:t>
      </w:r>
      <w:r w:rsidR="00302A6A" w:rsidRPr="00302A6A">
        <w:rPr>
          <w:rFonts w:ascii="GHEA Mariam" w:eastAsia="GHEA Mariam" w:hAnsi="GHEA Mariam" w:cs="GHEA Mariam"/>
          <w:i/>
          <w:iCs/>
          <w:sz w:val="24"/>
          <w:szCs w:val="24"/>
          <w:lang w:val="hy-AM"/>
        </w:rPr>
        <w:t xml:space="preserve">(...) </w:t>
      </w:r>
      <w:r w:rsidRPr="00B85AA6">
        <w:rPr>
          <w:rFonts w:ascii="GHEA Mariam" w:eastAsia="GHEA Mariam" w:hAnsi="GHEA Mariam" w:cs="GHEA Mariam"/>
          <w:i/>
          <w:iCs/>
          <w:sz w:val="24"/>
          <w:szCs w:val="24"/>
          <w:lang w:val="hy-AM"/>
        </w:rPr>
        <w:t>արձանագրվել և հաստատվել են քրեական գործի համար նշանակություն ունեցող որոշակի տվյալներ, որոնք ենթակա են գնահատման գործով ձեռք բերված և առաջին ատյանի դատարանի կողմից հետազոտված մյուս ապացույցների համակցությամբ:</w:t>
      </w:r>
    </w:p>
    <w:p w14:paraId="43F09C1E" w14:textId="290F514A" w:rsidR="0007164D" w:rsidRDefault="0007164D"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7164D">
        <w:rPr>
          <w:rFonts w:ascii="GHEA Mariam" w:eastAsia="GHEA Mariam" w:hAnsi="GHEA Mariam" w:cs="GHEA Mariam"/>
          <w:i/>
          <w:iCs/>
          <w:sz w:val="24"/>
          <w:szCs w:val="24"/>
          <w:lang w:val="hy-AM"/>
        </w:rPr>
        <w:t>(</w:t>
      </w:r>
      <w:r w:rsidRPr="00514078">
        <w:rPr>
          <w:rFonts w:ascii="GHEA Mariam" w:eastAsia="GHEA Mariam" w:hAnsi="GHEA Mariam" w:cs="GHEA Mariam"/>
          <w:i/>
          <w:iCs/>
          <w:sz w:val="24"/>
          <w:szCs w:val="24"/>
          <w:lang w:val="hy-AM"/>
        </w:rPr>
        <w:t>...</w:t>
      </w:r>
      <w:r w:rsidRPr="0007164D">
        <w:rPr>
          <w:rFonts w:ascii="GHEA Mariam" w:eastAsia="GHEA Mariam" w:hAnsi="GHEA Mariam" w:cs="GHEA Mariam"/>
          <w:i/>
          <w:iCs/>
          <w:sz w:val="24"/>
          <w:szCs w:val="24"/>
          <w:lang w:val="hy-AM"/>
        </w:rPr>
        <w:t xml:space="preserve">) [Դ]ատարանն առանց հիմնավոր պատճառաբանության անթույլատրելի է ճանաչել նախաքննական մարմնի կողմից որպես այլ փաստաթուղթ ապացույցներ ճանաչված «ՋԻ ԷՄ» փորձագիտական կենտրոնի թվով չորս փորձագետների կողմից 2019 թվականի հոկտեմբերի 15-ին տրված թիվ 19-1812 եզրակացությունը, ինչպես նաև «Անկախ փորձագիտական ինստիտուտ» ՍՊ ընկերության թվով երեք փորձագետների կողմից 2020 թվականի հունվարի 21-ին տրված պատահարի առաջացման պատճառների վերաբերյալ եզրակացությունը, մինչդեռ պաշտպանության կողմի ներկայացրած՝ անվտանգության բարձիկների </w:t>
      </w:r>
      <w:r w:rsidRPr="0007164D">
        <w:rPr>
          <w:rFonts w:ascii="GHEA Mariam" w:eastAsia="GHEA Mariam" w:hAnsi="GHEA Mariam" w:cs="GHEA Mariam"/>
          <w:i/>
          <w:iCs/>
          <w:sz w:val="24"/>
          <w:szCs w:val="24"/>
          <w:lang w:val="hy-AM"/>
        </w:rPr>
        <w:lastRenderedPageBreak/>
        <w:t xml:space="preserve">գործարկման և վթարի պահին լուսանկարված վազքի ցուցիչի երեք կիլոմետր տարբերության վերաբերյալ «Ավանգարդ Մոթորս» ՍՊ ընկերության տնօրենի և տեխնիկական սպասարկման բաժնի մեխանիկի կողմից կազմված գրությունը ճանաչել է որպես այլ փաստաթուղթ և դրա հավաստիության վերաբերյալ հետևություններ արել՝ որևէ կերպ չպատճառաբանելով, թե տեսականորեն եթե անգամ </w:t>
      </w:r>
      <w:r w:rsidRPr="00AA569D">
        <w:rPr>
          <w:rFonts w:ascii="GHEA Mariam" w:eastAsia="GHEA Mariam" w:hAnsi="GHEA Mariam" w:cs="GHEA Mariam"/>
          <w:i/>
          <w:iCs/>
          <w:sz w:val="24"/>
          <w:szCs w:val="24"/>
          <w:lang w:val="hy-AM"/>
        </w:rPr>
        <w:t>անիվների տեղապտույտի և մեքենան նույն տեղում մնալու պայմաններում՝ վազքի ցուցանիշը կարող է փոխվել, ապա կոնկրետ դեպքում ինչպես է դա տեղի ունեցե</w:t>
      </w:r>
      <w:r w:rsidRPr="0007164D">
        <w:rPr>
          <w:rFonts w:ascii="GHEA Mariam" w:eastAsia="GHEA Mariam" w:hAnsi="GHEA Mariam" w:cs="GHEA Mariam"/>
          <w:i/>
          <w:iCs/>
          <w:sz w:val="24"/>
          <w:szCs w:val="24"/>
          <w:lang w:val="hy-AM"/>
        </w:rPr>
        <w:t>լ:</w:t>
      </w:r>
    </w:p>
    <w:p w14:paraId="4BAE3E40" w14:textId="14E62956" w:rsidR="001F4A44" w:rsidRDefault="001F4A44"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F4A44">
        <w:rPr>
          <w:rFonts w:ascii="GHEA Mariam" w:eastAsia="GHEA Mariam" w:hAnsi="GHEA Mariam" w:cs="GHEA Mariam"/>
          <w:i/>
          <w:iCs/>
          <w:sz w:val="24"/>
          <w:szCs w:val="24"/>
          <w:lang w:val="hy-AM"/>
        </w:rPr>
        <w:t>Ինչ վերաբերում է առաջին ատյանի դատարանի դատողությանն առ այն, որ եթե մեղադրանքի կողմը պնդում է, որ վազքի ցուցանիշը մինչ բարձիկների գործարկումը և վթարի պահին տարբերվել է այն պատճառով, որ մեքենան իրականում այլ վայրում է վթարվել, ապա դատարանի համար անհասկանալի է, թե ինչու դրա շուրջ քննություն չի տարվել,</w:t>
      </w:r>
      <w:r w:rsidR="00A03719" w:rsidRPr="00A03719">
        <w:rPr>
          <w:rFonts w:ascii="GHEA Mariam" w:eastAsia="GHEA Mariam" w:hAnsi="GHEA Mariam" w:cs="GHEA Mariam"/>
          <w:i/>
          <w:iCs/>
          <w:sz w:val="24"/>
          <w:szCs w:val="24"/>
          <w:lang w:val="hy-AM"/>
        </w:rPr>
        <w:t xml:space="preserve"> </w:t>
      </w:r>
      <w:r w:rsidR="00166D57" w:rsidRPr="00166D57">
        <w:rPr>
          <w:rFonts w:ascii="GHEA Mariam" w:eastAsia="GHEA Mariam" w:hAnsi="GHEA Mariam" w:cs="GHEA Mariam"/>
          <w:i/>
          <w:iCs/>
          <w:sz w:val="24"/>
          <w:szCs w:val="24"/>
          <w:lang w:val="hy-AM"/>
        </w:rPr>
        <w:t>կամ հնարավոր երեք կիլոմետր շառավիղով ինչու չի պարզվել այլ վթարների, դեպքերի, պատահարների առկայությունը, ապա</w:t>
      </w:r>
      <w:r w:rsidR="00C075CC" w:rsidRPr="00C075CC">
        <w:rPr>
          <w:rFonts w:ascii="GHEA Mariam" w:eastAsia="GHEA Mariam" w:hAnsi="GHEA Mariam" w:cs="GHEA Mariam"/>
          <w:i/>
          <w:iCs/>
          <w:sz w:val="24"/>
          <w:szCs w:val="24"/>
          <w:lang w:val="hy-AM"/>
        </w:rPr>
        <w:t xml:space="preserve"> (...) հարկ է արձանագրել, որ «MERCEDES-BENZ S500 4MATIC» մակնիշի 36 FS 505 հաշվառման համարանիշի ավտոմեքենան Երևան քաղաքի Մոլդովական փողոցում Սևակ Սուղյանի կողմից վթարի ենթարկելու վերաբերյալ գործում առկա են միայն նրա կողմից նախաքննության ընթացքում տված և առաջին ատյանի դատարանի դատավճռում մանրամասնորեն շարադրված ցուցմունքները, որոնք </w:t>
      </w:r>
      <w:r w:rsidR="00690A07" w:rsidRPr="00690A07">
        <w:rPr>
          <w:rFonts w:ascii="GHEA Mariam" w:eastAsia="GHEA Mariam" w:hAnsi="GHEA Mariam" w:cs="GHEA Mariam"/>
          <w:i/>
          <w:iCs/>
          <w:sz w:val="24"/>
          <w:szCs w:val="24"/>
          <w:lang w:val="hy-AM"/>
        </w:rPr>
        <w:t xml:space="preserve">(...) </w:t>
      </w:r>
      <w:r w:rsidR="00C075CC" w:rsidRPr="00C075CC">
        <w:rPr>
          <w:rFonts w:ascii="GHEA Mariam" w:eastAsia="GHEA Mariam" w:hAnsi="GHEA Mariam" w:cs="GHEA Mariam"/>
          <w:i/>
          <w:iCs/>
          <w:sz w:val="24"/>
          <w:szCs w:val="24"/>
          <w:lang w:val="hy-AM"/>
        </w:rPr>
        <w:t>ամբողջովին հակասական, իրարամերժ, որոշակիորեն նաև՝ անտրամաբանական են, գործով ձեռք բերված մյուս ապացույցների համադրությամբ՝ անարժանահավատ, ուստի դրանք ապացուցողական նվազ կարևորություն ունեն և չեն կարող վկայել նրա անմեղութան մասին:</w:t>
      </w:r>
    </w:p>
    <w:p w14:paraId="647A79FF" w14:textId="70F16BB8" w:rsidR="00B97EF1" w:rsidRPr="008F4348" w:rsidRDefault="003A5654" w:rsidP="00EC707A">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3A5654">
        <w:rPr>
          <w:rFonts w:ascii="GHEA Mariam" w:eastAsia="GHEA Mariam" w:hAnsi="GHEA Mariam" w:cs="GHEA Mariam"/>
          <w:i/>
          <w:iCs/>
          <w:sz w:val="24"/>
          <w:szCs w:val="24"/>
          <w:lang w:val="hy-AM"/>
        </w:rPr>
        <w:t xml:space="preserve">Այսպիսով, գտնում եմ, որ </w:t>
      </w:r>
      <w:r w:rsidR="007066BB" w:rsidRPr="007066BB">
        <w:rPr>
          <w:rFonts w:ascii="GHEA Mariam" w:eastAsia="GHEA Mariam" w:hAnsi="GHEA Mariam" w:cs="GHEA Mariam"/>
          <w:i/>
          <w:iCs/>
          <w:sz w:val="24"/>
          <w:szCs w:val="24"/>
          <w:lang w:val="hy-AM"/>
        </w:rPr>
        <w:t xml:space="preserve">(...) </w:t>
      </w:r>
      <w:r w:rsidRPr="003A5654">
        <w:rPr>
          <w:rFonts w:ascii="GHEA Mariam" w:eastAsia="GHEA Mariam" w:hAnsi="GHEA Mariam" w:cs="GHEA Mariam"/>
          <w:i/>
          <w:iCs/>
          <w:sz w:val="24"/>
          <w:szCs w:val="24"/>
          <w:lang w:val="hy-AM"/>
        </w:rPr>
        <w:t>դատարանը 2022 թվականի սեպտեմբերի 19-ի դատավճռով Սևակ Սուղյանին ՀՀ քրեական օրենսգրքի 34-178-րդ հոդվածի 3-րդ մասի 1-ին կետով ճանաչելով անմեղ և արարքում հանցակազմի բացակայության հիմքով արդարացնելով՝ թույլ է տվել դատական սխալ՝ խարդախությ</w:t>
      </w:r>
      <w:r w:rsidR="00F52CC9">
        <w:rPr>
          <w:rFonts w:ascii="GHEA Mariam" w:eastAsia="GHEA Mariam" w:hAnsi="GHEA Mariam" w:cs="GHEA Mariam"/>
          <w:i/>
          <w:iCs/>
          <w:sz w:val="24"/>
          <w:szCs w:val="24"/>
          <w:lang w:val="hy-AM"/>
        </w:rPr>
        <w:t>ա</w:t>
      </w:r>
      <w:r w:rsidRPr="003A5654">
        <w:rPr>
          <w:rFonts w:ascii="GHEA Mariam" w:eastAsia="GHEA Mariam" w:hAnsi="GHEA Mariam" w:cs="GHEA Mariam"/>
          <w:i/>
          <w:iCs/>
          <w:sz w:val="24"/>
          <w:szCs w:val="24"/>
          <w:lang w:val="hy-AM"/>
        </w:rPr>
        <w:t xml:space="preserve">ն միջոցով հափշտակության փորձ կատարելու մեջ Սևակ Սուղյանի դիտավորության ու դրա շարժառիթների բացակայության, հափշտակվելիք գումարների տնօրինման անորոշության վերաբերյալ հանգել է ոչ իրավաչափ եզրահանգման, իրենց </w:t>
      </w:r>
      <w:r w:rsidRPr="003A5654">
        <w:rPr>
          <w:rFonts w:ascii="GHEA Mariam" w:eastAsia="GHEA Mariam" w:hAnsi="GHEA Mariam" w:cs="GHEA Mariam"/>
          <w:i/>
          <w:iCs/>
          <w:sz w:val="24"/>
          <w:szCs w:val="24"/>
          <w:lang w:val="hy-AM"/>
        </w:rPr>
        <w:lastRenderedPageBreak/>
        <w:t xml:space="preserve">համակցության մեջ ճիշտ չի գնահատել գործով ձեռք բերված ապացույցները, թույլատրելի ապացույցները սխալմամբ հանել է գործից, ինչը խոչընդոտել է գործի հանգամանքների բազմակողմանի, օբյեկտիվ ու լրիվ հետազոտմանը, ուստի </w:t>
      </w:r>
      <w:r w:rsidR="002B6DF0" w:rsidRPr="002B6DF0">
        <w:rPr>
          <w:rFonts w:ascii="GHEA Mariam" w:eastAsia="GHEA Mariam" w:hAnsi="GHEA Mariam" w:cs="GHEA Mariam"/>
          <w:i/>
          <w:iCs/>
          <w:sz w:val="24"/>
          <w:szCs w:val="24"/>
          <w:lang w:val="hy-AM"/>
        </w:rPr>
        <w:t>(...)</w:t>
      </w:r>
      <w:r w:rsidRPr="003A5654">
        <w:rPr>
          <w:rFonts w:ascii="GHEA Mariam" w:eastAsia="GHEA Mariam" w:hAnsi="GHEA Mariam" w:cs="GHEA Mariam"/>
          <w:i/>
          <w:iCs/>
          <w:sz w:val="24"/>
          <w:szCs w:val="24"/>
          <w:lang w:val="hy-AM"/>
        </w:rPr>
        <w:t xml:space="preserve"> վերաքննիչ բողոքները պետք է բավարարել մասնակիորեն և հաշվի առնելով 30</w:t>
      </w:r>
      <w:r w:rsidR="001F72FE" w:rsidRPr="001F72FE">
        <w:rPr>
          <w:rFonts w:ascii="GHEA Mariam" w:eastAsia="GHEA Mariam" w:hAnsi="GHEA Mariam" w:cs="GHEA Mariam"/>
          <w:i/>
          <w:iCs/>
          <w:sz w:val="24"/>
          <w:szCs w:val="24"/>
          <w:lang w:val="hy-AM"/>
        </w:rPr>
        <w:t>.</w:t>
      </w:r>
      <w:r w:rsidRPr="003A5654">
        <w:rPr>
          <w:rFonts w:ascii="GHEA Mariam" w:eastAsia="GHEA Mariam" w:hAnsi="GHEA Mariam" w:cs="GHEA Mariam"/>
          <w:i/>
          <w:iCs/>
          <w:sz w:val="24"/>
          <w:szCs w:val="24"/>
          <w:lang w:val="hy-AM"/>
        </w:rPr>
        <w:t>06</w:t>
      </w:r>
      <w:r w:rsidR="001F72FE" w:rsidRPr="001F72FE">
        <w:rPr>
          <w:rFonts w:ascii="GHEA Mariam" w:eastAsia="GHEA Mariam" w:hAnsi="GHEA Mariam" w:cs="GHEA Mariam"/>
          <w:i/>
          <w:iCs/>
          <w:sz w:val="24"/>
          <w:szCs w:val="24"/>
          <w:lang w:val="hy-AM"/>
        </w:rPr>
        <w:t>.</w:t>
      </w:r>
      <w:r w:rsidRPr="003A5654">
        <w:rPr>
          <w:rFonts w:ascii="GHEA Mariam" w:eastAsia="GHEA Mariam" w:hAnsi="GHEA Mariam" w:cs="GHEA Mariam"/>
          <w:i/>
          <w:iCs/>
          <w:sz w:val="24"/>
          <w:szCs w:val="24"/>
          <w:lang w:val="hy-AM"/>
        </w:rPr>
        <w:t>2021թ-ի ՀՀ քրեական դատավարության օրենսգրքի 375-րդ հոդվածի իրավակարգավորումները՝ գործի վարույթը փոխանցել նույն դատարան՝ նոր քննության, որի ընթացքում ձեռք բերված բոլոր ապացույցներն իրենց համակցությամբ վերլուծելու և գնահատելու արդյունքում դատարանը պետք է հանգի համապատասխան եզրակացության</w:t>
      </w:r>
      <w:r w:rsidR="0027515A" w:rsidRPr="00547204">
        <w:rPr>
          <w:rFonts w:ascii="GHEA Mariam" w:eastAsia="GHEA Mariam" w:hAnsi="GHEA Mariam" w:cs="GHEA Mariam"/>
          <w:i/>
          <w:iCs/>
          <w:sz w:val="24"/>
          <w:szCs w:val="24"/>
          <w:lang w:val="hy-AM"/>
        </w:rPr>
        <w:t>»</w:t>
      </w:r>
      <w:r w:rsidR="006108FC">
        <w:rPr>
          <w:rStyle w:val="ac"/>
          <w:rFonts w:ascii="GHEA Mariam" w:eastAsia="GHEA Mariam" w:hAnsi="GHEA Mariam" w:cs="GHEA Mariam"/>
          <w:i/>
          <w:iCs/>
          <w:sz w:val="24"/>
          <w:szCs w:val="24"/>
          <w:lang w:val="hy-AM"/>
        </w:rPr>
        <w:footnoteReference w:id="4"/>
      </w:r>
      <w:r w:rsidR="002B6DF0" w:rsidRPr="002B6DF0">
        <w:rPr>
          <w:rFonts w:ascii="GHEA Mariam" w:eastAsia="GHEA Mariam" w:hAnsi="GHEA Mariam" w:cs="GHEA Mariam"/>
          <w:i/>
          <w:iCs/>
          <w:sz w:val="24"/>
          <w:szCs w:val="24"/>
          <w:lang w:val="hy-AM"/>
        </w:rPr>
        <w:t>:</w:t>
      </w:r>
      <w:r w:rsidR="008F4348" w:rsidRPr="008F4348">
        <w:rPr>
          <w:rFonts w:ascii="GHEA Mariam" w:eastAsia="GHEA Mariam" w:hAnsi="GHEA Mariam" w:cs="GHEA Mariam"/>
          <w:sz w:val="24"/>
          <w:szCs w:val="24"/>
          <w:lang w:val="hy-AM"/>
        </w:rPr>
        <w:t xml:space="preserve"> </w:t>
      </w:r>
    </w:p>
    <w:p w14:paraId="246EE3C7" w14:textId="7628F8FD" w:rsidR="00C778F4" w:rsidRDefault="006E5CBD"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6E5CBD">
        <w:rPr>
          <w:rFonts w:ascii="GHEA Mariam" w:eastAsia="GHEA Mariam" w:hAnsi="GHEA Mariam" w:cs="GHEA Mariam"/>
          <w:iCs/>
          <w:sz w:val="24"/>
          <w:szCs w:val="24"/>
          <w:lang w:val="hy-AM"/>
        </w:rPr>
        <w:t>1</w:t>
      </w:r>
      <w:r w:rsidR="003A58CF">
        <w:rPr>
          <w:rFonts w:ascii="GHEA Mariam" w:eastAsia="GHEA Mariam" w:hAnsi="GHEA Mariam" w:cs="GHEA Mariam"/>
          <w:iCs/>
          <w:sz w:val="24"/>
          <w:szCs w:val="24"/>
          <w:lang w:val="hy-AM"/>
        </w:rPr>
        <w:t>2</w:t>
      </w:r>
      <w:r w:rsidRPr="006E5CBD">
        <w:rPr>
          <w:rFonts w:ascii="GHEA Mariam" w:eastAsia="GHEA Mariam" w:hAnsi="GHEA Mariam" w:cs="GHEA Mariam"/>
          <w:iCs/>
          <w:sz w:val="24"/>
          <w:szCs w:val="24"/>
          <w:lang w:val="hy-AM"/>
        </w:rPr>
        <w:t xml:space="preserve">. </w:t>
      </w:r>
      <w:r w:rsidR="000858BA" w:rsidRPr="000858BA">
        <w:rPr>
          <w:rFonts w:ascii="GHEA Mariam" w:eastAsia="GHEA Mariam" w:hAnsi="GHEA Mariam" w:cs="GHEA Mariam"/>
          <w:iCs/>
          <w:sz w:val="24"/>
          <w:szCs w:val="24"/>
          <w:lang w:val="hy-AM"/>
        </w:rPr>
        <w:t>Սևակ Սուղյանը</w:t>
      </w:r>
      <w:r w:rsidR="00986B29" w:rsidRPr="00986B29">
        <w:rPr>
          <w:rFonts w:ascii="GHEA Mariam" w:eastAsia="GHEA Mariam" w:hAnsi="GHEA Mariam" w:cs="GHEA Mariam"/>
          <w:iCs/>
          <w:sz w:val="24"/>
          <w:szCs w:val="24"/>
          <w:lang w:val="hy-AM"/>
        </w:rPr>
        <w:t>,</w:t>
      </w:r>
      <w:r w:rsidR="000858BA" w:rsidRPr="000858BA">
        <w:rPr>
          <w:rFonts w:ascii="GHEA Mariam" w:eastAsia="GHEA Mariam" w:hAnsi="GHEA Mariam" w:cs="GHEA Mariam"/>
          <w:iCs/>
          <w:sz w:val="24"/>
          <w:szCs w:val="24"/>
          <w:lang w:val="hy-AM"/>
        </w:rPr>
        <w:t xml:space="preserve"> 2020 թվականի հունվարի 29-ին որպես վկա հարցաքննվելիս</w:t>
      </w:r>
      <w:r w:rsidR="00F91211" w:rsidRPr="00F91211">
        <w:rPr>
          <w:rFonts w:ascii="GHEA Mariam" w:eastAsia="GHEA Mariam" w:hAnsi="GHEA Mariam" w:cs="GHEA Mariam"/>
          <w:iCs/>
          <w:sz w:val="24"/>
          <w:szCs w:val="24"/>
          <w:lang w:val="hy-AM"/>
        </w:rPr>
        <w:t xml:space="preserve"> </w:t>
      </w:r>
      <w:r w:rsidR="000858BA" w:rsidRPr="000858BA">
        <w:rPr>
          <w:rFonts w:ascii="GHEA Mariam" w:eastAsia="GHEA Mariam" w:hAnsi="GHEA Mariam" w:cs="GHEA Mariam"/>
          <w:iCs/>
          <w:sz w:val="24"/>
          <w:szCs w:val="24"/>
          <w:lang w:val="hy-AM"/>
        </w:rPr>
        <w:t>հայտնել է</w:t>
      </w:r>
      <w:r w:rsidR="00F91211" w:rsidRPr="00F91211">
        <w:rPr>
          <w:rFonts w:ascii="GHEA Mariam" w:eastAsia="GHEA Mariam" w:hAnsi="GHEA Mariam" w:cs="GHEA Mariam"/>
          <w:iCs/>
          <w:sz w:val="24"/>
          <w:szCs w:val="24"/>
          <w:lang w:val="hy-AM"/>
        </w:rPr>
        <w:t>, որ</w:t>
      </w:r>
      <w:r w:rsidR="007903B5">
        <w:rPr>
          <w:rFonts w:ascii="GHEA Mariam" w:eastAsia="GHEA Mariam" w:hAnsi="GHEA Mariam" w:cs="GHEA Mariam"/>
          <w:iCs/>
          <w:sz w:val="24"/>
          <w:szCs w:val="24"/>
          <w:lang w:val="hy-AM"/>
        </w:rPr>
        <w:t xml:space="preserve"> քանի որ </w:t>
      </w:r>
      <w:r w:rsidR="007903B5" w:rsidRPr="007E0B73">
        <w:rPr>
          <w:rFonts w:ascii="GHEA Mariam" w:eastAsia="GHEA Mariam" w:hAnsi="GHEA Mariam" w:cs="GHEA Mariam"/>
          <w:iCs/>
          <w:sz w:val="24"/>
          <w:szCs w:val="24"/>
          <w:lang w:val="hy-AM"/>
        </w:rPr>
        <w:t>ընտանիք</w:t>
      </w:r>
      <w:r w:rsidR="007903B5">
        <w:rPr>
          <w:rFonts w:ascii="GHEA Mariam" w:eastAsia="GHEA Mariam" w:hAnsi="GHEA Mariam" w:cs="GHEA Mariam"/>
          <w:iCs/>
          <w:sz w:val="24"/>
          <w:szCs w:val="24"/>
          <w:lang w:val="hy-AM"/>
        </w:rPr>
        <w:t>ով</w:t>
      </w:r>
      <w:r w:rsidR="007903B5" w:rsidRPr="007E0B73">
        <w:rPr>
          <w:rFonts w:ascii="GHEA Mariam" w:eastAsia="GHEA Mariam" w:hAnsi="GHEA Mariam" w:cs="GHEA Mariam"/>
          <w:iCs/>
          <w:sz w:val="24"/>
          <w:szCs w:val="24"/>
          <w:lang w:val="hy-AM"/>
        </w:rPr>
        <w:t xml:space="preserve"> պետք է մասնակցեին մի քանի միջոցառումների, </w:t>
      </w:r>
      <w:r w:rsidR="007903B5">
        <w:rPr>
          <w:rFonts w:ascii="GHEA Mariam" w:eastAsia="GHEA Mariam" w:hAnsi="GHEA Mariam" w:cs="GHEA Mariam"/>
          <w:iCs/>
          <w:sz w:val="24"/>
          <w:szCs w:val="24"/>
          <w:lang w:val="hy-AM"/>
        </w:rPr>
        <w:t>իսկ ինքն</w:t>
      </w:r>
      <w:r w:rsidR="00F91211" w:rsidRPr="00F91211">
        <w:rPr>
          <w:rFonts w:ascii="GHEA Mariam" w:eastAsia="GHEA Mariam" w:hAnsi="GHEA Mariam" w:cs="GHEA Mariam"/>
          <w:iCs/>
          <w:sz w:val="24"/>
          <w:szCs w:val="24"/>
          <w:lang w:val="hy-AM"/>
        </w:rPr>
        <w:t xml:space="preserve"> </w:t>
      </w:r>
      <w:r w:rsidR="007903B5" w:rsidRPr="007E0B73">
        <w:rPr>
          <w:rFonts w:ascii="GHEA Mariam" w:eastAsia="GHEA Mariam" w:hAnsi="GHEA Mariam" w:cs="GHEA Mariam"/>
          <w:iCs/>
          <w:sz w:val="24"/>
          <w:szCs w:val="24"/>
          <w:lang w:val="hy-AM"/>
        </w:rPr>
        <w:t>անձնական մեքենա չունի</w:t>
      </w:r>
      <w:r w:rsidR="007903B5">
        <w:rPr>
          <w:rFonts w:ascii="GHEA Mariam" w:eastAsia="GHEA Mariam" w:hAnsi="GHEA Mariam" w:cs="GHEA Mariam"/>
          <w:iCs/>
          <w:sz w:val="24"/>
          <w:szCs w:val="24"/>
          <w:lang w:val="hy-AM"/>
        </w:rPr>
        <w:t>,</w:t>
      </w:r>
      <w:r w:rsidR="007903B5" w:rsidRPr="007E0B73">
        <w:rPr>
          <w:rFonts w:ascii="GHEA Mariam" w:eastAsia="GHEA Mariam" w:hAnsi="GHEA Mariam" w:cs="GHEA Mariam"/>
          <w:iCs/>
          <w:sz w:val="24"/>
          <w:szCs w:val="24"/>
          <w:lang w:val="hy-AM"/>
        </w:rPr>
        <w:t xml:space="preserve"> </w:t>
      </w:r>
      <w:r w:rsidR="007E0B73" w:rsidRPr="007E0B73">
        <w:rPr>
          <w:rFonts w:ascii="GHEA Mariam" w:eastAsia="GHEA Mariam" w:hAnsi="GHEA Mariam" w:cs="GHEA Mariam"/>
          <w:iCs/>
          <w:sz w:val="24"/>
          <w:szCs w:val="24"/>
          <w:lang w:val="hy-AM"/>
        </w:rPr>
        <w:t xml:space="preserve">2019 թվականի օգոստոսի 9-ին կամ 10-ին խնդրել է </w:t>
      </w:r>
      <w:r w:rsidR="00A91938" w:rsidRPr="00A91938">
        <w:rPr>
          <w:rFonts w:ascii="GHEA Mariam" w:eastAsia="GHEA Mariam" w:hAnsi="GHEA Mariam" w:cs="GHEA Mariam"/>
          <w:iCs/>
          <w:sz w:val="24"/>
          <w:szCs w:val="24"/>
          <w:lang w:val="hy-AM"/>
        </w:rPr>
        <w:t>ընկեր</w:t>
      </w:r>
      <w:r w:rsidR="007903B5">
        <w:rPr>
          <w:rFonts w:ascii="GHEA Mariam" w:eastAsia="GHEA Mariam" w:hAnsi="GHEA Mariam" w:cs="GHEA Mariam"/>
          <w:iCs/>
          <w:sz w:val="24"/>
          <w:szCs w:val="24"/>
          <w:lang w:val="hy-AM"/>
        </w:rPr>
        <w:t>ոջը՝</w:t>
      </w:r>
      <w:r w:rsidR="00A91938" w:rsidRPr="00A91938">
        <w:rPr>
          <w:rFonts w:ascii="GHEA Mariam" w:eastAsia="GHEA Mariam" w:hAnsi="GHEA Mariam" w:cs="GHEA Mariam"/>
          <w:iCs/>
          <w:sz w:val="24"/>
          <w:szCs w:val="24"/>
          <w:lang w:val="hy-AM"/>
        </w:rPr>
        <w:t xml:space="preserve"> </w:t>
      </w:r>
      <w:r w:rsidR="00A91938">
        <w:rPr>
          <w:rFonts w:ascii="GHEA Mariam" w:eastAsia="GHEA Mariam" w:hAnsi="GHEA Mariam" w:cs="GHEA Mariam"/>
          <w:iCs/>
          <w:sz w:val="24"/>
          <w:szCs w:val="24"/>
          <w:lang w:val="hy-AM"/>
        </w:rPr>
        <w:t>Հովսեփ Հովսեփյանին</w:t>
      </w:r>
      <w:r w:rsidR="007903B5">
        <w:rPr>
          <w:rFonts w:ascii="GHEA Mariam" w:eastAsia="GHEA Mariam" w:hAnsi="GHEA Mariam" w:cs="GHEA Mariam"/>
          <w:iCs/>
          <w:sz w:val="24"/>
          <w:szCs w:val="24"/>
          <w:lang w:val="hy-AM"/>
        </w:rPr>
        <w:t>,</w:t>
      </w:r>
      <w:r w:rsidR="007E0B73" w:rsidRPr="007E0B73">
        <w:rPr>
          <w:rFonts w:ascii="GHEA Mariam" w:eastAsia="GHEA Mariam" w:hAnsi="GHEA Mariam" w:cs="GHEA Mariam"/>
          <w:iCs/>
          <w:sz w:val="24"/>
          <w:szCs w:val="24"/>
          <w:lang w:val="hy-AM"/>
        </w:rPr>
        <w:t xml:space="preserve"> </w:t>
      </w:r>
      <w:r w:rsidR="007903B5" w:rsidRPr="007E0B73">
        <w:rPr>
          <w:rFonts w:ascii="GHEA Mariam" w:eastAsia="GHEA Mariam" w:hAnsi="GHEA Mariam" w:cs="GHEA Mariam"/>
          <w:iCs/>
          <w:sz w:val="24"/>
          <w:szCs w:val="24"/>
          <w:lang w:val="hy-AM"/>
        </w:rPr>
        <w:t>տրամադր</w:t>
      </w:r>
      <w:r w:rsidR="007903B5">
        <w:rPr>
          <w:rFonts w:ascii="GHEA Mariam" w:eastAsia="GHEA Mariam" w:hAnsi="GHEA Mariam" w:cs="GHEA Mariam"/>
          <w:iCs/>
          <w:sz w:val="24"/>
          <w:szCs w:val="24"/>
          <w:lang w:val="hy-AM"/>
        </w:rPr>
        <w:t>ել</w:t>
      </w:r>
      <w:r w:rsidR="007903B5" w:rsidRPr="007E0B73">
        <w:rPr>
          <w:rFonts w:ascii="GHEA Mariam" w:eastAsia="GHEA Mariam" w:hAnsi="GHEA Mariam" w:cs="GHEA Mariam"/>
          <w:iCs/>
          <w:sz w:val="24"/>
          <w:szCs w:val="24"/>
          <w:lang w:val="hy-AM"/>
        </w:rPr>
        <w:t xml:space="preserve"> </w:t>
      </w:r>
      <w:r w:rsidR="007903B5">
        <w:rPr>
          <w:rFonts w:ascii="GHEA Mariam" w:eastAsia="GHEA Mariam" w:hAnsi="GHEA Mariam" w:cs="GHEA Mariam"/>
          <w:iCs/>
          <w:sz w:val="24"/>
          <w:szCs w:val="24"/>
          <w:lang w:val="hy-AM"/>
        </w:rPr>
        <w:t xml:space="preserve">իր </w:t>
      </w:r>
      <w:r w:rsidR="007E0B73" w:rsidRPr="007E0B73">
        <w:rPr>
          <w:rFonts w:ascii="GHEA Mariam" w:eastAsia="GHEA Mariam" w:hAnsi="GHEA Mariam" w:cs="GHEA Mariam"/>
          <w:iCs/>
          <w:sz w:val="24"/>
          <w:szCs w:val="24"/>
          <w:lang w:val="hy-AM"/>
        </w:rPr>
        <w:t>ավտոմեքենա</w:t>
      </w:r>
      <w:r w:rsidR="007903B5">
        <w:rPr>
          <w:rFonts w:ascii="GHEA Mariam" w:eastAsia="GHEA Mariam" w:hAnsi="GHEA Mariam" w:cs="GHEA Mariam"/>
          <w:iCs/>
          <w:sz w:val="24"/>
          <w:szCs w:val="24"/>
          <w:lang w:val="hy-AM"/>
        </w:rPr>
        <w:t>ն</w:t>
      </w:r>
      <w:r w:rsidR="007E0B73" w:rsidRPr="007E0B73">
        <w:rPr>
          <w:rFonts w:ascii="GHEA Mariam" w:eastAsia="GHEA Mariam" w:hAnsi="GHEA Mariam" w:cs="GHEA Mariam"/>
          <w:iCs/>
          <w:sz w:val="24"/>
          <w:szCs w:val="24"/>
          <w:lang w:val="hy-AM"/>
        </w:rPr>
        <w:t xml:space="preserve">: </w:t>
      </w:r>
      <w:r w:rsidR="00C57C16" w:rsidRPr="00C57C16">
        <w:rPr>
          <w:rFonts w:ascii="GHEA Mariam" w:eastAsia="GHEA Mariam" w:hAnsi="GHEA Mariam" w:cs="GHEA Mariam"/>
          <w:iCs/>
          <w:sz w:val="24"/>
          <w:szCs w:val="24"/>
          <w:lang w:val="hy-AM"/>
        </w:rPr>
        <w:t>Հովսեփ</w:t>
      </w:r>
      <w:r w:rsidR="007E0B73" w:rsidRPr="007E0B73">
        <w:rPr>
          <w:rFonts w:ascii="GHEA Mariam" w:eastAsia="GHEA Mariam" w:hAnsi="GHEA Mariam" w:cs="GHEA Mariam"/>
          <w:iCs/>
          <w:sz w:val="24"/>
          <w:szCs w:val="24"/>
          <w:lang w:val="hy-AM"/>
        </w:rPr>
        <w:t>ը համաձայնե</w:t>
      </w:r>
      <w:r w:rsidR="004517A4" w:rsidRPr="004517A4">
        <w:rPr>
          <w:rFonts w:ascii="GHEA Mariam" w:eastAsia="GHEA Mariam" w:hAnsi="GHEA Mariam" w:cs="GHEA Mariam"/>
          <w:iCs/>
          <w:sz w:val="24"/>
          <w:szCs w:val="24"/>
          <w:lang w:val="hy-AM"/>
        </w:rPr>
        <w:t>լ է</w:t>
      </w:r>
      <w:r w:rsidR="007E0B73" w:rsidRPr="007E0B73">
        <w:rPr>
          <w:rFonts w:ascii="GHEA Mariam" w:eastAsia="GHEA Mariam" w:hAnsi="GHEA Mariam" w:cs="GHEA Mariam"/>
          <w:iCs/>
          <w:sz w:val="24"/>
          <w:szCs w:val="24"/>
          <w:lang w:val="hy-AM"/>
        </w:rPr>
        <w:t xml:space="preserve"> և տրամադրե</w:t>
      </w:r>
      <w:r w:rsidR="004517A4" w:rsidRPr="004517A4">
        <w:rPr>
          <w:rFonts w:ascii="GHEA Mariam" w:eastAsia="GHEA Mariam" w:hAnsi="GHEA Mariam" w:cs="GHEA Mariam"/>
          <w:iCs/>
          <w:sz w:val="24"/>
          <w:szCs w:val="24"/>
          <w:lang w:val="hy-AM"/>
        </w:rPr>
        <w:t>լ</w:t>
      </w:r>
      <w:r w:rsidR="007903B5">
        <w:rPr>
          <w:rFonts w:ascii="GHEA Mariam" w:eastAsia="GHEA Mariam" w:hAnsi="GHEA Mariam" w:cs="GHEA Mariam"/>
          <w:iCs/>
          <w:sz w:val="24"/>
          <w:szCs w:val="24"/>
          <w:lang w:val="hy-AM"/>
        </w:rPr>
        <w:t xml:space="preserve"> </w:t>
      </w:r>
      <w:r w:rsidR="004517A4" w:rsidRPr="004517A4">
        <w:rPr>
          <w:rFonts w:ascii="GHEA Mariam" w:eastAsia="GHEA Mariam" w:hAnsi="GHEA Mariam" w:cs="GHEA Mariam"/>
          <w:iCs/>
          <w:sz w:val="24"/>
          <w:szCs w:val="24"/>
          <w:lang w:val="hy-AM"/>
        </w:rPr>
        <w:t>«</w:t>
      </w:r>
      <w:r w:rsidR="007E0B73" w:rsidRPr="007E0B73">
        <w:rPr>
          <w:rFonts w:ascii="GHEA Mariam" w:eastAsia="GHEA Mariam" w:hAnsi="GHEA Mariam" w:cs="GHEA Mariam"/>
          <w:iCs/>
          <w:sz w:val="24"/>
          <w:szCs w:val="24"/>
          <w:lang w:val="hy-AM"/>
        </w:rPr>
        <w:t>MERCEDES-BENZ S500 4MATIC</w:t>
      </w:r>
      <w:r w:rsidR="004517A4" w:rsidRPr="00A5467C">
        <w:rPr>
          <w:rFonts w:ascii="GHEA Mariam" w:eastAsia="GHEA Mariam" w:hAnsi="GHEA Mariam" w:cs="GHEA Mariam"/>
          <w:iCs/>
          <w:sz w:val="24"/>
          <w:szCs w:val="24"/>
          <w:lang w:val="hy-AM"/>
        </w:rPr>
        <w:t>»</w:t>
      </w:r>
      <w:r w:rsidR="007E0B73" w:rsidRPr="007E0B73">
        <w:rPr>
          <w:rFonts w:ascii="GHEA Mariam" w:eastAsia="GHEA Mariam" w:hAnsi="GHEA Mariam" w:cs="GHEA Mariam"/>
          <w:iCs/>
          <w:sz w:val="24"/>
          <w:szCs w:val="24"/>
          <w:lang w:val="hy-AM"/>
        </w:rPr>
        <w:t xml:space="preserve"> մակնիշի 36 FS 505 հաշվառման համարանիշի ավտոմեքենան:</w:t>
      </w:r>
      <w:r w:rsidR="00A5467C" w:rsidRPr="00A5467C">
        <w:rPr>
          <w:rFonts w:ascii="GHEA Mariam" w:eastAsia="GHEA Mariam" w:hAnsi="GHEA Mariam" w:cs="GHEA Mariam"/>
          <w:iCs/>
          <w:sz w:val="24"/>
          <w:szCs w:val="24"/>
          <w:lang w:val="hy-AM"/>
        </w:rPr>
        <w:t xml:space="preserve"> </w:t>
      </w:r>
      <w:r w:rsidR="003132B1" w:rsidRPr="003132B1">
        <w:rPr>
          <w:rFonts w:ascii="GHEA Mariam" w:eastAsia="GHEA Mariam" w:hAnsi="GHEA Mariam" w:cs="GHEA Mariam"/>
          <w:iCs/>
          <w:sz w:val="24"/>
          <w:szCs w:val="24"/>
          <w:lang w:val="hy-AM"/>
        </w:rPr>
        <w:t>Նշված ավտոմեքենան 2019 թվականի օգոստոսի 12-ին՝ ժամը</w:t>
      </w:r>
      <w:r w:rsidR="00E26D9E">
        <w:rPr>
          <w:rFonts w:ascii="GHEA Mariam" w:eastAsia="GHEA Mariam" w:hAnsi="GHEA Mariam" w:cs="GHEA Mariam"/>
          <w:iCs/>
          <w:sz w:val="24"/>
          <w:szCs w:val="24"/>
          <w:lang w:val="hy-AM"/>
        </w:rPr>
        <w:t xml:space="preserve"> </w:t>
      </w:r>
      <w:r w:rsidR="003132B1" w:rsidRPr="003132B1">
        <w:rPr>
          <w:rFonts w:ascii="GHEA Mariam" w:eastAsia="GHEA Mariam" w:hAnsi="GHEA Mariam" w:cs="GHEA Mariam"/>
          <w:iCs/>
          <w:sz w:val="24"/>
          <w:szCs w:val="24"/>
          <w:lang w:val="hy-AM"/>
        </w:rPr>
        <w:t>22:50-ի սահմաններում</w:t>
      </w:r>
      <w:r w:rsidR="004A5E59">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վարել է </w:t>
      </w:r>
      <w:proofErr w:type="spellStart"/>
      <w:r w:rsidR="003132B1" w:rsidRPr="003132B1">
        <w:rPr>
          <w:rFonts w:ascii="GHEA Mariam" w:eastAsia="GHEA Mariam" w:hAnsi="GHEA Mariam" w:cs="GHEA Mariam"/>
          <w:iCs/>
          <w:sz w:val="24"/>
          <w:szCs w:val="24"/>
          <w:lang w:val="hy-AM"/>
        </w:rPr>
        <w:t>Երևան</w:t>
      </w:r>
      <w:proofErr w:type="spellEnd"/>
      <w:r w:rsidR="003132B1" w:rsidRPr="003132B1">
        <w:rPr>
          <w:rFonts w:ascii="GHEA Mariam" w:eastAsia="GHEA Mariam" w:hAnsi="GHEA Mariam" w:cs="GHEA Mariam"/>
          <w:iCs/>
          <w:sz w:val="24"/>
          <w:szCs w:val="24"/>
          <w:lang w:val="hy-AM"/>
        </w:rPr>
        <w:t xml:space="preserve"> քաղաքի </w:t>
      </w:r>
      <w:proofErr w:type="spellStart"/>
      <w:r w:rsidR="003132B1" w:rsidRPr="003132B1">
        <w:rPr>
          <w:rFonts w:ascii="GHEA Mariam" w:eastAsia="GHEA Mariam" w:hAnsi="GHEA Mariam" w:cs="GHEA Mariam"/>
          <w:iCs/>
          <w:sz w:val="24"/>
          <w:szCs w:val="24"/>
          <w:lang w:val="hy-AM"/>
        </w:rPr>
        <w:t>Մոլդովական</w:t>
      </w:r>
      <w:proofErr w:type="spellEnd"/>
      <w:r w:rsidR="003132B1" w:rsidRPr="003132B1">
        <w:rPr>
          <w:rFonts w:ascii="GHEA Mariam" w:eastAsia="GHEA Mariam" w:hAnsi="GHEA Mariam" w:cs="GHEA Mariam"/>
          <w:iCs/>
          <w:sz w:val="24"/>
          <w:szCs w:val="24"/>
          <w:lang w:val="hy-AM"/>
        </w:rPr>
        <w:t xml:space="preserve"> փողոցով և շրջադարձ կատարելիս դիմացի</w:t>
      </w:r>
      <w:r w:rsidR="00E576BD" w:rsidRPr="00E576BD">
        <w:rPr>
          <w:rFonts w:ascii="GHEA Mariam" w:eastAsia="GHEA Mariam" w:hAnsi="GHEA Mariam" w:cs="GHEA Mariam"/>
          <w:iCs/>
          <w:sz w:val="24"/>
          <w:szCs w:val="24"/>
          <w:lang w:val="hy-AM"/>
        </w:rPr>
        <w:t xml:space="preserve"> </w:t>
      </w:r>
      <w:r w:rsidR="0091058C">
        <w:rPr>
          <w:rFonts w:ascii="GHEA Mariam" w:eastAsia="GHEA Mariam" w:hAnsi="GHEA Mariam" w:cs="GHEA Mariam"/>
          <w:iCs/>
          <w:sz w:val="24"/>
          <w:szCs w:val="24"/>
          <w:lang w:val="hy-AM"/>
        </w:rPr>
        <w:t>հատված</w:t>
      </w:r>
      <w:r w:rsidR="00E576BD" w:rsidRPr="00E576BD">
        <w:rPr>
          <w:rFonts w:ascii="GHEA Mariam" w:eastAsia="GHEA Mariam" w:hAnsi="GHEA Mariam" w:cs="GHEA Mariam"/>
          <w:iCs/>
          <w:sz w:val="24"/>
          <w:szCs w:val="24"/>
          <w:lang w:val="hy-AM"/>
        </w:rPr>
        <w:t>ում</w:t>
      </w:r>
      <w:r w:rsidR="003132B1" w:rsidRPr="003132B1">
        <w:rPr>
          <w:rFonts w:ascii="GHEA Mariam" w:eastAsia="GHEA Mariam" w:hAnsi="GHEA Mariam" w:cs="GHEA Mariam"/>
          <w:iCs/>
          <w:sz w:val="24"/>
          <w:szCs w:val="24"/>
          <w:lang w:val="hy-AM"/>
        </w:rPr>
        <w:t xml:space="preserve"> </w:t>
      </w:r>
      <w:r w:rsidR="00E576BD" w:rsidRPr="00E576BD">
        <w:rPr>
          <w:rFonts w:ascii="GHEA Mariam" w:eastAsia="GHEA Mariam" w:hAnsi="GHEA Mariam" w:cs="GHEA Mariam"/>
          <w:iCs/>
          <w:sz w:val="24"/>
          <w:szCs w:val="24"/>
          <w:lang w:val="hy-AM"/>
        </w:rPr>
        <w:t xml:space="preserve">տեսել </w:t>
      </w:r>
      <w:r w:rsidR="003132B1" w:rsidRPr="003132B1">
        <w:rPr>
          <w:rFonts w:ascii="GHEA Mariam" w:eastAsia="GHEA Mariam" w:hAnsi="GHEA Mariam" w:cs="GHEA Mariam"/>
          <w:iCs/>
          <w:sz w:val="24"/>
          <w:szCs w:val="24"/>
          <w:lang w:val="hy-AM"/>
        </w:rPr>
        <w:t>է ավտոմեքենա, որի մակնիշը և հաշվառման համարանիշը չ</w:t>
      </w:r>
      <w:r w:rsidR="00DF3E22" w:rsidRPr="00B275D0">
        <w:rPr>
          <w:rFonts w:ascii="GHEA Mariam" w:eastAsia="GHEA Mariam" w:hAnsi="GHEA Mariam" w:cs="GHEA Mariam"/>
          <w:iCs/>
          <w:sz w:val="24"/>
          <w:szCs w:val="24"/>
          <w:lang w:val="hy-AM"/>
        </w:rPr>
        <w:t>ի</w:t>
      </w:r>
      <w:r w:rsidR="003132B1" w:rsidRPr="003132B1">
        <w:rPr>
          <w:rFonts w:ascii="GHEA Mariam" w:eastAsia="GHEA Mariam" w:hAnsi="GHEA Mariam" w:cs="GHEA Mariam"/>
          <w:iCs/>
          <w:sz w:val="24"/>
          <w:szCs w:val="24"/>
          <w:lang w:val="hy-AM"/>
        </w:rPr>
        <w:t xml:space="preserve"> հիշում: Նույն պահին ի</w:t>
      </w:r>
      <w:r w:rsidR="00FF099F" w:rsidRPr="00FF099F">
        <w:rPr>
          <w:rFonts w:ascii="GHEA Mariam" w:eastAsia="GHEA Mariam" w:hAnsi="GHEA Mariam" w:cs="GHEA Mariam"/>
          <w:iCs/>
          <w:sz w:val="24"/>
          <w:szCs w:val="24"/>
          <w:lang w:val="hy-AM"/>
        </w:rPr>
        <w:t>ր</w:t>
      </w:r>
      <w:r w:rsidR="003132B1" w:rsidRPr="003132B1">
        <w:rPr>
          <w:rFonts w:ascii="GHEA Mariam" w:eastAsia="GHEA Mariam" w:hAnsi="GHEA Mariam" w:cs="GHEA Mariam"/>
          <w:iCs/>
          <w:sz w:val="24"/>
          <w:szCs w:val="24"/>
          <w:lang w:val="hy-AM"/>
        </w:rPr>
        <w:t xml:space="preserve"> ավտոմեքենայի </w:t>
      </w:r>
      <w:r w:rsidR="0091058C">
        <w:rPr>
          <w:rFonts w:ascii="GHEA Mariam" w:eastAsia="GHEA Mariam" w:hAnsi="GHEA Mariam" w:cs="GHEA Mariam"/>
          <w:iCs/>
          <w:sz w:val="24"/>
          <w:szCs w:val="24"/>
          <w:lang w:val="hy-AM"/>
        </w:rPr>
        <w:t>առջևով</w:t>
      </w:r>
      <w:r w:rsidR="003132B1" w:rsidRPr="003132B1">
        <w:rPr>
          <w:rFonts w:ascii="GHEA Mariam" w:eastAsia="GHEA Mariam" w:hAnsi="GHEA Mariam" w:cs="GHEA Mariam"/>
          <w:iCs/>
          <w:sz w:val="24"/>
          <w:szCs w:val="24"/>
          <w:lang w:val="hy-AM"/>
        </w:rPr>
        <w:t xml:space="preserve"> անցն</w:t>
      </w:r>
      <w:r w:rsidR="00FF099F" w:rsidRPr="00FF099F">
        <w:rPr>
          <w:rFonts w:ascii="GHEA Mariam" w:eastAsia="GHEA Mariam" w:hAnsi="GHEA Mariam" w:cs="GHEA Mariam"/>
          <w:iCs/>
          <w:sz w:val="24"/>
          <w:szCs w:val="24"/>
          <w:lang w:val="hy-AM"/>
        </w:rPr>
        <w:t>ելիս</w:t>
      </w:r>
      <w:r w:rsidR="003132B1" w:rsidRPr="003132B1">
        <w:rPr>
          <w:rFonts w:ascii="GHEA Mariam" w:eastAsia="GHEA Mariam" w:hAnsi="GHEA Mariam" w:cs="GHEA Mariam"/>
          <w:iCs/>
          <w:sz w:val="24"/>
          <w:szCs w:val="24"/>
          <w:lang w:val="hy-AM"/>
        </w:rPr>
        <w:t xml:space="preserve"> է</w:t>
      </w:r>
      <w:r w:rsidR="00FF099F" w:rsidRPr="00FF099F">
        <w:rPr>
          <w:rFonts w:ascii="GHEA Mariam" w:eastAsia="GHEA Mariam" w:hAnsi="GHEA Mariam" w:cs="GHEA Mariam"/>
          <w:iCs/>
          <w:sz w:val="24"/>
          <w:szCs w:val="24"/>
          <w:lang w:val="hy-AM"/>
        </w:rPr>
        <w:t xml:space="preserve"> եղել</w:t>
      </w:r>
      <w:r w:rsidR="003132B1" w:rsidRPr="003132B1">
        <w:rPr>
          <w:rFonts w:ascii="GHEA Mariam" w:eastAsia="GHEA Mariam" w:hAnsi="GHEA Mariam" w:cs="GHEA Mariam"/>
          <w:iCs/>
          <w:sz w:val="24"/>
          <w:szCs w:val="24"/>
          <w:lang w:val="hy-AM"/>
        </w:rPr>
        <w:t xml:space="preserve"> միջին տարիքի մի աղջիկ, որի արտաքին</w:t>
      </w:r>
      <w:r w:rsidR="0091058C">
        <w:rPr>
          <w:rFonts w:ascii="GHEA Mariam" w:eastAsia="GHEA Mariam" w:hAnsi="GHEA Mariam" w:cs="GHEA Mariam"/>
          <w:iCs/>
          <w:sz w:val="24"/>
          <w:szCs w:val="24"/>
          <w:lang w:val="hy-AM"/>
        </w:rPr>
        <w:t xml:space="preserve"> տեսքն</w:t>
      </w:r>
      <w:r w:rsidR="003132B1" w:rsidRPr="003132B1">
        <w:rPr>
          <w:rFonts w:ascii="GHEA Mariam" w:eastAsia="GHEA Mariam" w:hAnsi="GHEA Mariam" w:cs="GHEA Mariam"/>
          <w:iCs/>
          <w:sz w:val="24"/>
          <w:szCs w:val="24"/>
          <w:lang w:val="hy-AM"/>
        </w:rPr>
        <w:t xml:space="preserve"> ի</w:t>
      </w:r>
      <w:r w:rsidR="00FF099F" w:rsidRPr="003B13AC">
        <w:rPr>
          <w:rFonts w:ascii="GHEA Mariam" w:eastAsia="GHEA Mariam" w:hAnsi="GHEA Mariam" w:cs="GHEA Mariam"/>
          <w:iCs/>
          <w:sz w:val="24"/>
          <w:szCs w:val="24"/>
          <w:lang w:val="hy-AM"/>
        </w:rPr>
        <w:t>ր</w:t>
      </w:r>
      <w:r w:rsidR="003132B1" w:rsidRPr="003132B1">
        <w:rPr>
          <w:rFonts w:ascii="GHEA Mariam" w:eastAsia="GHEA Mariam" w:hAnsi="GHEA Mariam" w:cs="GHEA Mariam"/>
          <w:iCs/>
          <w:sz w:val="24"/>
          <w:szCs w:val="24"/>
          <w:lang w:val="hy-AM"/>
        </w:rPr>
        <w:t xml:space="preserve"> մոտ չի </w:t>
      </w:r>
      <w:r w:rsidR="007903B5">
        <w:rPr>
          <w:rFonts w:ascii="GHEA Mariam" w:eastAsia="GHEA Mariam" w:hAnsi="GHEA Mariam" w:cs="GHEA Mariam"/>
          <w:iCs/>
          <w:sz w:val="24"/>
          <w:szCs w:val="24"/>
          <w:lang w:val="hy-AM"/>
        </w:rPr>
        <w:t>տպավորվել</w:t>
      </w:r>
      <w:r w:rsidR="003132B1" w:rsidRPr="003132B1">
        <w:rPr>
          <w:rFonts w:ascii="GHEA Mariam" w:eastAsia="GHEA Mariam" w:hAnsi="GHEA Mariam" w:cs="GHEA Mariam"/>
          <w:iCs/>
          <w:sz w:val="24"/>
          <w:szCs w:val="24"/>
          <w:lang w:val="hy-AM"/>
        </w:rPr>
        <w:t xml:space="preserve">, քանի որ դա </w:t>
      </w:r>
      <w:r w:rsidR="0091058C">
        <w:rPr>
          <w:rFonts w:ascii="GHEA Mariam" w:eastAsia="GHEA Mariam" w:hAnsi="GHEA Mariam" w:cs="GHEA Mariam"/>
          <w:iCs/>
          <w:sz w:val="24"/>
          <w:szCs w:val="24"/>
          <w:lang w:val="hy-AM"/>
        </w:rPr>
        <w:t>տևել է</w:t>
      </w:r>
      <w:r w:rsidR="003132B1" w:rsidRPr="003132B1">
        <w:rPr>
          <w:rFonts w:ascii="GHEA Mariam" w:eastAsia="GHEA Mariam" w:hAnsi="GHEA Mariam" w:cs="GHEA Mariam"/>
          <w:iCs/>
          <w:sz w:val="24"/>
          <w:szCs w:val="24"/>
          <w:lang w:val="hy-AM"/>
        </w:rPr>
        <w:t xml:space="preserve"> մի քանի ակնթարթ: </w:t>
      </w:r>
      <w:r w:rsidR="0091058C">
        <w:rPr>
          <w:rFonts w:ascii="GHEA Mariam" w:eastAsia="GHEA Mariam" w:hAnsi="GHEA Mariam" w:cs="GHEA Mariam"/>
          <w:iCs/>
          <w:sz w:val="24"/>
          <w:szCs w:val="24"/>
          <w:lang w:val="hy-AM"/>
        </w:rPr>
        <w:t>Առջևից</w:t>
      </w:r>
      <w:r w:rsidR="003132B1" w:rsidRPr="003132B1">
        <w:rPr>
          <w:rFonts w:ascii="GHEA Mariam" w:eastAsia="GHEA Mariam" w:hAnsi="GHEA Mariam" w:cs="GHEA Mariam"/>
          <w:iCs/>
          <w:sz w:val="24"/>
          <w:szCs w:val="24"/>
          <w:lang w:val="hy-AM"/>
        </w:rPr>
        <w:t xml:space="preserve"> ընթա</w:t>
      </w:r>
      <w:r w:rsidR="0091058C">
        <w:rPr>
          <w:rFonts w:ascii="GHEA Mariam" w:eastAsia="GHEA Mariam" w:hAnsi="GHEA Mariam" w:cs="GHEA Mariam"/>
          <w:iCs/>
          <w:sz w:val="24"/>
          <w:szCs w:val="24"/>
          <w:lang w:val="hy-AM"/>
        </w:rPr>
        <w:t>ցող</w:t>
      </w:r>
      <w:r w:rsidR="003132B1" w:rsidRPr="003132B1">
        <w:rPr>
          <w:rFonts w:ascii="GHEA Mariam" w:eastAsia="GHEA Mariam" w:hAnsi="GHEA Mariam" w:cs="GHEA Mariam"/>
          <w:iCs/>
          <w:sz w:val="24"/>
          <w:szCs w:val="24"/>
          <w:lang w:val="hy-AM"/>
        </w:rPr>
        <w:t xml:space="preserve"> </w:t>
      </w:r>
      <w:r w:rsidR="0091058C">
        <w:rPr>
          <w:rFonts w:ascii="GHEA Mariam" w:eastAsia="GHEA Mariam" w:hAnsi="GHEA Mariam" w:cs="GHEA Mariam"/>
          <w:iCs/>
          <w:sz w:val="24"/>
          <w:szCs w:val="24"/>
          <w:lang w:val="hy-AM"/>
        </w:rPr>
        <w:t>հիշյալ</w:t>
      </w:r>
      <w:r w:rsidR="003132B1" w:rsidRPr="003132B1">
        <w:rPr>
          <w:rFonts w:ascii="GHEA Mariam" w:eastAsia="GHEA Mariam" w:hAnsi="GHEA Mariam" w:cs="GHEA Mariam"/>
          <w:iCs/>
          <w:sz w:val="24"/>
          <w:szCs w:val="24"/>
          <w:lang w:val="hy-AM"/>
        </w:rPr>
        <w:t xml:space="preserve"> ավտոմեքենա</w:t>
      </w:r>
      <w:r w:rsidR="0091058C">
        <w:rPr>
          <w:rFonts w:ascii="GHEA Mariam" w:eastAsia="GHEA Mariam" w:hAnsi="GHEA Mariam" w:cs="GHEA Mariam"/>
          <w:iCs/>
          <w:sz w:val="24"/>
          <w:szCs w:val="24"/>
          <w:lang w:val="hy-AM"/>
        </w:rPr>
        <w:t>յի</w:t>
      </w:r>
      <w:r w:rsidR="003132B1" w:rsidRPr="003132B1">
        <w:rPr>
          <w:rFonts w:ascii="GHEA Mariam" w:eastAsia="GHEA Mariam" w:hAnsi="GHEA Mariam" w:cs="GHEA Mariam"/>
          <w:iCs/>
          <w:sz w:val="24"/>
          <w:szCs w:val="24"/>
          <w:lang w:val="hy-AM"/>
        </w:rPr>
        <w:t xml:space="preserve"> լույսեր</w:t>
      </w:r>
      <w:r w:rsidR="0091058C">
        <w:rPr>
          <w:rFonts w:ascii="GHEA Mariam" w:eastAsia="GHEA Mariam" w:hAnsi="GHEA Mariam" w:cs="GHEA Mariam"/>
          <w:iCs/>
          <w:sz w:val="24"/>
          <w:szCs w:val="24"/>
          <w:lang w:val="hy-AM"/>
        </w:rPr>
        <w:t>ը</w:t>
      </w:r>
      <w:r w:rsidR="003132B1" w:rsidRPr="003132B1">
        <w:rPr>
          <w:rFonts w:ascii="GHEA Mariam" w:eastAsia="GHEA Mariam" w:hAnsi="GHEA Mariam" w:cs="GHEA Mariam"/>
          <w:iCs/>
          <w:sz w:val="24"/>
          <w:szCs w:val="24"/>
          <w:lang w:val="hy-AM"/>
        </w:rPr>
        <w:t xml:space="preserve"> խանգար</w:t>
      </w:r>
      <w:r w:rsidR="003B13AC" w:rsidRPr="003B13AC">
        <w:rPr>
          <w:rFonts w:ascii="GHEA Mariam" w:eastAsia="GHEA Mariam" w:hAnsi="GHEA Mariam" w:cs="GHEA Mariam"/>
          <w:iCs/>
          <w:sz w:val="24"/>
          <w:szCs w:val="24"/>
          <w:lang w:val="hy-AM"/>
        </w:rPr>
        <w:t>ե</w:t>
      </w:r>
      <w:r w:rsidR="003B13AC" w:rsidRPr="006412C0">
        <w:rPr>
          <w:rFonts w:ascii="GHEA Mariam" w:eastAsia="GHEA Mariam" w:hAnsi="GHEA Mariam" w:cs="GHEA Mariam"/>
          <w:iCs/>
          <w:sz w:val="24"/>
          <w:szCs w:val="24"/>
          <w:lang w:val="hy-AM"/>
        </w:rPr>
        <w:t>լ</w:t>
      </w:r>
      <w:r w:rsidR="006412C0" w:rsidRPr="006412C0">
        <w:rPr>
          <w:rFonts w:ascii="GHEA Mariam" w:eastAsia="GHEA Mariam" w:hAnsi="GHEA Mariam" w:cs="GHEA Mariam"/>
          <w:iCs/>
          <w:sz w:val="24"/>
          <w:szCs w:val="24"/>
          <w:lang w:val="hy-AM"/>
        </w:rPr>
        <w:t xml:space="preserve"> ե</w:t>
      </w:r>
      <w:r w:rsidR="003132B1" w:rsidRPr="003132B1">
        <w:rPr>
          <w:rFonts w:ascii="GHEA Mariam" w:eastAsia="GHEA Mariam" w:hAnsi="GHEA Mariam" w:cs="GHEA Mariam"/>
          <w:iCs/>
          <w:sz w:val="24"/>
          <w:szCs w:val="24"/>
          <w:lang w:val="hy-AM"/>
        </w:rPr>
        <w:t xml:space="preserve">ն ճանապարհը լավ տեսնել: Այդ պահին հետիոտնին վրաերթի չենթարկելու համար կտրուկ շրջադարձ </w:t>
      </w:r>
      <w:r w:rsidR="006412C0" w:rsidRPr="006412C0">
        <w:rPr>
          <w:rFonts w:ascii="GHEA Mariam" w:eastAsia="GHEA Mariam" w:hAnsi="GHEA Mariam" w:cs="GHEA Mariam"/>
          <w:iCs/>
          <w:sz w:val="24"/>
          <w:szCs w:val="24"/>
          <w:lang w:val="hy-AM"/>
        </w:rPr>
        <w:t xml:space="preserve">է </w:t>
      </w:r>
      <w:r w:rsidR="003132B1" w:rsidRPr="003132B1">
        <w:rPr>
          <w:rFonts w:ascii="GHEA Mariam" w:eastAsia="GHEA Mariam" w:hAnsi="GHEA Mariam" w:cs="GHEA Mariam"/>
          <w:iCs/>
          <w:sz w:val="24"/>
          <w:szCs w:val="24"/>
          <w:lang w:val="hy-AM"/>
        </w:rPr>
        <w:t>կատարե</w:t>
      </w:r>
      <w:r w:rsidR="006412C0" w:rsidRPr="006412C0">
        <w:rPr>
          <w:rFonts w:ascii="GHEA Mariam" w:eastAsia="GHEA Mariam" w:hAnsi="GHEA Mariam" w:cs="GHEA Mariam"/>
          <w:iCs/>
          <w:sz w:val="24"/>
          <w:szCs w:val="24"/>
          <w:lang w:val="hy-AM"/>
        </w:rPr>
        <w:t>լ</w:t>
      </w:r>
      <w:r w:rsidR="003132B1" w:rsidRPr="003132B1">
        <w:rPr>
          <w:rFonts w:ascii="GHEA Mariam" w:eastAsia="GHEA Mariam" w:hAnsi="GHEA Mariam" w:cs="GHEA Mariam"/>
          <w:iCs/>
          <w:sz w:val="24"/>
          <w:szCs w:val="24"/>
          <w:lang w:val="hy-AM"/>
        </w:rPr>
        <w:t xml:space="preserve"> </w:t>
      </w:r>
      <w:r w:rsidR="003132B1" w:rsidRPr="00343F77">
        <w:rPr>
          <w:rFonts w:ascii="GHEA Mariam" w:eastAsia="GHEA Mariam" w:hAnsi="GHEA Mariam" w:cs="GHEA Mariam"/>
          <w:iCs/>
          <w:sz w:val="24"/>
          <w:szCs w:val="24"/>
          <w:lang w:val="hy-AM"/>
        </w:rPr>
        <w:t>դեպի ձախ</w:t>
      </w:r>
      <w:r w:rsidR="003132B1" w:rsidRPr="003132B1">
        <w:rPr>
          <w:rFonts w:ascii="GHEA Mariam" w:eastAsia="GHEA Mariam" w:hAnsi="GHEA Mariam" w:cs="GHEA Mariam"/>
          <w:iCs/>
          <w:sz w:val="24"/>
          <w:szCs w:val="24"/>
          <w:lang w:val="hy-AM"/>
        </w:rPr>
        <w:t xml:space="preserve">՝ նրան չհարվածելու համար, ինչի հետևանքով դուրս </w:t>
      </w:r>
      <w:r w:rsidR="006412C0" w:rsidRPr="006412C0">
        <w:rPr>
          <w:rFonts w:ascii="GHEA Mariam" w:eastAsia="GHEA Mariam" w:hAnsi="GHEA Mariam" w:cs="GHEA Mariam"/>
          <w:iCs/>
          <w:sz w:val="24"/>
          <w:szCs w:val="24"/>
          <w:lang w:val="hy-AM"/>
        </w:rPr>
        <w:t xml:space="preserve">է </w:t>
      </w:r>
      <w:r w:rsidR="003132B1" w:rsidRPr="003132B1">
        <w:rPr>
          <w:rFonts w:ascii="GHEA Mariam" w:eastAsia="GHEA Mariam" w:hAnsi="GHEA Mariam" w:cs="GHEA Mariam"/>
          <w:iCs/>
          <w:sz w:val="24"/>
          <w:szCs w:val="24"/>
          <w:lang w:val="hy-AM"/>
        </w:rPr>
        <w:t>եկ</w:t>
      </w:r>
      <w:r w:rsidR="006412C0" w:rsidRPr="006412C0">
        <w:rPr>
          <w:rFonts w:ascii="GHEA Mariam" w:eastAsia="GHEA Mariam" w:hAnsi="GHEA Mariam" w:cs="GHEA Mariam"/>
          <w:iCs/>
          <w:sz w:val="24"/>
          <w:szCs w:val="24"/>
          <w:lang w:val="hy-AM"/>
        </w:rPr>
        <w:t>ել</w:t>
      </w:r>
      <w:r w:rsidR="003132B1" w:rsidRPr="003132B1">
        <w:rPr>
          <w:rFonts w:ascii="GHEA Mariam" w:eastAsia="GHEA Mariam" w:hAnsi="GHEA Mariam" w:cs="GHEA Mariam"/>
          <w:iCs/>
          <w:sz w:val="24"/>
          <w:szCs w:val="24"/>
          <w:lang w:val="hy-AM"/>
        </w:rPr>
        <w:t xml:space="preserve"> ճանապարհի երթևեկելի մասից և բախվե</w:t>
      </w:r>
      <w:r w:rsidR="006412C0" w:rsidRPr="006412C0">
        <w:rPr>
          <w:rFonts w:ascii="GHEA Mariam" w:eastAsia="GHEA Mariam" w:hAnsi="GHEA Mariam" w:cs="GHEA Mariam"/>
          <w:iCs/>
          <w:sz w:val="24"/>
          <w:szCs w:val="24"/>
          <w:lang w:val="hy-AM"/>
        </w:rPr>
        <w:t>լ</w:t>
      </w:r>
      <w:r w:rsidR="003132B1" w:rsidRPr="003132B1">
        <w:rPr>
          <w:rFonts w:ascii="GHEA Mariam" w:eastAsia="GHEA Mariam" w:hAnsi="GHEA Mariam" w:cs="GHEA Mariam"/>
          <w:iCs/>
          <w:sz w:val="24"/>
          <w:szCs w:val="24"/>
          <w:lang w:val="hy-AM"/>
        </w:rPr>
        <w:t xml:space="preserve"> ձախ հատվածում առկա ծառին: Վթարից անմիջապես </w:t>
      </w:r>
      <w:r w:rsidR="0091058C" w:rsidRPr="003132B1">
        <w:rPr>
          <w:rFonts w:ascii="GHEA Mariam" w:eastAsia="GHEA Mariam" w:hAnsi="GHEA Mariam" w:cs="GHEA Mariam"/>
          <w:iCs/>
          <w:sz w:val="24"/>
          <w:szCs w:val="24"/>
          <w:lang w:val="hy-AM"/>
        </w:rPr>
        <w:t xml:space="preserve">հետո </w:t>
      </w:r>
      <w:r w:rsidR="003132B1" w:rsidRPr="003132B1">
        <w:rPr>
          <w:rFonts w:ascii="GHEA Mariam" w:eastAsia="GHEA Mariam" w:hAnsi="GHEA Mariam" w:cs="GHEA Mariam"/>
          <w:iCs/>
          <w:sz w:val="24"/>
          <w:szCs w:val="24"/>
          <w:lang w:val="hy-AM"/>
        </w:rPr>
        <w:t>զանգահարել</w:t>
      </w:r>
      <w:r w:rsidR="00AF47D4" w:rsidRPr="00AF47D4">
        <w:rPr>
          <w:rFonts w:ascii="GHEA Mariam" w:eastAsia="GHEA Mariam" w:hAnsi="GHEA Mariam" w:cs="GHEA Mariam"/>
          <w:iCs/>
          <w:sz w:val="24"/>
          <w:szCs w:val="24"/>
          <w:lang w:val="hy-AM"/>
        </w:rPr>
        <w:t xml:space="preserve"> է</w:t>
      </w:r>
      <w:r w:rsidR="003132B1" w:rsidRPr="003132B1">
        <w:rPr>
          <w:rFonts w:ascii="GHEA Mariam" w:eastAsia="GHEA Mariam" w:hAnsi="GHEA Mariam" w:cs="GHEA Mariam"/>
          <w:iCs/>
          <w:sz w:val="24"/>
          <w:szCs w:val="24"/>
          <w:lang w:val="hy-AM"/>
        </w:rPr>
        <w:t xml:space="preserve"> ճանապարհային ոստիկանություն </w:t>
      </w:r>
      <w:r w:rsidR="00AF47D4" w:rsidRPr="00AF47D4">
        <w:rPr>
          <w:rFonts w:ascii="GHEA Mariam" w:eastAsia="GHEA Mariam" w:hAnsi="GHEA Mariam" w:cs="GHEA Mariam"/>
          <w:iCs/>
          <w:sz w:val="24"/>
          <w:szCs w:val="24"/>
          <w:lang w:val="hy-AM"/>
        </w:rPr>
        <w:t>և «</w:t>
      </w:r>
      <w:r w:rsidR="003132B1" w:rsidRPr="003132B1">
        <w:rPr>
          <w:rFonts w:ascii="GHEA Mariam" w:eastAsia="GHEA Mariam" w:hAnsi="GHEA Mariam" w:cs="GHEA Mariam"/>
          <w:iCs/>
          <w:sz w:val="24"/>
          <w:szCs w:val="24"/>
          <w:lang w:val="hy-AM"/>
        </w:rPr>
        <w:t>Ս</w:t>
      </w:r>
      <w:r w:rsidR="00B275D0" w:rsidRPr="00B275D0">
        <w:rPr>
          <w:rFonts w:ascii="GHEA Mariam" w:eastAsia="GHEA Mariam" w:hAnsi="GHEA Mariam" w:cs="GHEA Mariam"/>
          <w:iCs/>
          <w:sz w:val="24"/>
          <w:szCs w:val="24"/>
          <w:lang w:val="hy-AM"/>
        </w:rPr>
        <w:t>իլ</w:t>
      </w:r>
      <w:r w:rsidR="003132B1" w:rsidRPr="003132B1">
        <w:rPr>
          <w:rFonts w:ascii="GHEA Mariam" w:eastAsia="GHEA Mariam" w:hAnsi="GHEA Mariam" w:cs="GHEA Mariam"/>
          <w:iCs/>
          <w:sz w:val="24"/>
          <w:szCs w:val="24"/>
          <w:lang w:val="hy-AM"/>
        </w:rPr>
        <w:t xml:space="preserve"> </w:t>
      </w:r>
      <w:proofErr w:type="spellStart"/>
      <w:r w:rsidR="003132B1" w:rsidRPr="003132B1">
        <w:rPr>
          <w:rFonts w:ascii="GHEA Mariam" w:eastAsia="GHEA Mariam" w:hAnsi="GHEA Mariam" w:cs="GHEA Mariam"/>
          <w:iCs/>
          <w:sz w:val="24"/>
          <w:szCs w:val="24"/>
          <w:lang w:val="hy-AM"/>
        </w:rPr>
        <w:t>Ի</w:t>
      </w:r>
      <w:r w:rsidR="00B275D0" w:rsidRPr="00B275D0">
        <w:rPr>
          <w:rFonts w:ascii="GHEA Mariam" w:eastAsia="GHEA Mariam" w:hAnsi="GHEA Mariam" w:cs="GHEA Mariam"/>
          <w:iCs/>
          <w:sz w:val="24"/>
          <w:szCs w:val="24"/>
          <w:lang w:val="hy-AM"/>
        </w:rPr>
        <w:t>նշուր</w:t>
      </w:r>
      <w:r w:rsidR="00B275D0" w:rsidRPr="00593D3F">
        <w:rPr>
          <w:rFonts w:ascii="GHEA Mariam" w:eastAsia="GHEA Mariam" w:hAnsi="GHEA Mariam" w:cs="GHEA Mariam"/>
          <w:iCs/>
          <w:sz w:val="24"/>
          <w:szCs w:val="24"/>
          <w:lang w:val="hy-AM"/>
        </w:rPr>
        <w:t>ա</w:t>
      </w:r>
      <w:r w:rsidR="00B275D0" w:rsidRPr="00B275D0">
        <w:rPr>
          <w:rFonts w:ascii="GHEA Mariam" w:eastAsia="GHEA Mariam" w:hAnsi="GHEA Mariam" w:cs="GHEA Mariam"/>
          <w:iCs/>
          <w:sz w:val="24"/>
          <w:szCs w:val="24"/>
          <w:lang w:val="hy-AM"/>
        </w:rPr>
        <w:t>նս</w:t>
      </w:r>
      <w:proofErr w:type="spellEnd"/>
      <w:r w:rsidR="00AF47D4" w:rsidRPr="00AF47D4">
        <w:rPr>
          <w:rFonts w:ascii="GHEA Mariam" w:eastAsia="GHEA Mariam" w:hAnsi="GHEA Mariam" w:cs="GHEA Mariam"/>
          <w:iCs/>
          <w:sz w:val="24"/>
          <w:szCs w:val="24"/>
          <w:lang w:val="hy-AM"/>
        </w:rPr>
        <w:t>» ապահովագրակա</w:t>
      </w:r>
      <w:r w:rsidR="00AF47D4" w:rsidRPr="008C0B85">
        <w:rPr>
          <w:rFonts w:ascii="GHEA Mariam" w:eastAsia="GHEA Mariam" w:hAnsi="GHEA Mariam" w:cs="GHEA Mariam"/>
          <w:iCs/>
          <w:sz w:val="24"/>
          <w:szCs w:val="24"/>
          <w:lang w:val="hy-AM"/>
        </w:rPr>
        <w:t>ն</w:t>
      </w:r>
      <w:r w:rsidR="008C0B85" w:rsidRPr="008C0B85">
        <w:rPr>
          <w:rFonts w:ascii="GHEA Mariam" w:eastAsia="GHEA Mariam" w:hAnsi="GHEA Mariam" w:cs="GHEA Mariam"/>
          <w:iCs/>
          <w:sz w:val="24"/>
          <w:szCs w:val="24"/>
          <w:lang w:val="hy-AM"/>
        </w:rPr>
        <w:t xml:space="preserve"> </w:t>
      </w:r>
      <w:r w:rsidR="003132B1" w:rsidRPr="003132B1">
        <w:rPr>
          <w:rFonts w:ascii="GHEA Mariam" w:eastAsia="GHEA Mariam" w:hAnsi="GHEA Mariam" w:cs="GHEA Mariam"/>
          <w:iCs/>
          <w:sz w:val="24"/>
          <w:szCs w:val="24"/>
          <w:lang w:val="hy-AM"/>
        </w:rPr>
        <w:t>ընկերությ</w:t>
      </w:r>
      <w:r w:rsidR="008C0B85" w:rsidRPr="008C0B85">
        <w:rPr>
          <w:rFonts w:ascii="GHEA Mariam" w:eastAsia="GHEA Mariam" w:hAnsi="GHEA Mariam" w:cs="GHEA Mariam"/>
          <w:iCs/>
          <w:sz w:val="24"/>
          <w:szCs w:val="24"/>
          <w:lang w:val="hy-AM"/>
        </w:rPr>
        <w:t>ու</w:t>
      </w:r>
      <w:r w:rsidR="003132B1" w:rsidRPr="003132B1">
        <w:rPr>
          <w:rFonts w:ascii="GHEA Mariam" w:eastAsia="GHEA Mariam" w:hAnsi="GHEA Mariam" w:cs="GHEA Mariam"/>
          <w:iCs/>
          <w:sz w:val="24"/>
          <w:szCs w:val="24"/>
          <w:lang w:val="hy-AM"/>
        </w:rPr>
        <w:t xml:space="preserve">ն </w:t>
      </w:r>
      <w:r w:rsidR="004A5E59">
        <w:rPr>
          <w:rFonts w:ascii="GHEA Mariam" w:eastAsia="GHEA Mariam" w:hAnsi="GHEA Mariam" w:cs="GHEA Mariam"/>
          <w:iCs/>
          <w:sz w:val="24"/>
          <w:szCs w:val="24"/>
          <w:lang w:val="hy-AM"/>
        </w:rPr>
        <w:t>ու</w:t>
      </w:r>
      <w:r w:rsidR="003132B1" w:rsidRPr="003132B1">
        <w:rPr>
          <w:rFonts w:ascii="GHEA Mariam" w:eastAsia="GHEA Mariam" w:hAnsi="GHEA Mariam" w:cs="GHEA Mariam"/>
          <w:iCs/>
          <w:sz w:val="24"/>
          <w:szCs w:val="24"/>
          <w:lang w:val="hy-AM"/>
        </w:rPr>
        <w:t xml:space="preserve"> հայտնել վթարի մասին: </w:t>
      </w:r>
      <w:r w:rsidR="00593D3F" w:rsidRPr="00593D3F">
        <w:rPr>
          <w:rFonts w:ascii="GHEA Mariam" w:eastAsia="GHEA Mariam" w:hAnsi="GHEA Mariam" w:cs="GHEA Mariam"/>
          <w:iCs/>
          <w:sz w:val="24"/>
          <w:szCs w:val="24"/>
          <w:lang w:val="hy-AM"/>
        </w:rPr>
        <w:t>Ա</w:t>
      </w:r>
      <w:r w:rsidR="003132B1" w:rsidRPr="003132B1">
        <w:rPr>
          <w:rFonts w:ascii="GHEA Mariam" w:eastAsia="GHEA Mariam" w:hAnsi="GHEA Mariam" w:cs="GHEA Mariam"/>
          <w:iCs/>
          <w:sz w:val="24"/>
          <w:szCs w:val="24"/>
          <w:lang w:val="hy-AM"/>
        </w:rPr>
        <w:t>պահովագրական ընկերության աշխատակ</w:t>
      </w:r>
      <w:r w:rsidR="00AC10B4" w:rsidRPr="00AC10B4">
        <w:rPr>
          <w:rFonts w:ascii="GHEA Mariam" w:eastAsia="GHEA Mariam" w:hAnsi="GHEA Mariam" w:cs="GHEA Mariam"/>
          <w:iCs/>
          <w:sz w:val="24"/>
          <w:szCs w:val="24"/>
          <w:lang w:val="hy-AM"/>
        </w:rPr>
        <w:t>ի</w:t>
      </w:r>
      <w:r w:rsidR="003132B1" w:rsidRPr="003132B1">
        <w:rPr>
          <w:rFonts w:ascii="GHEA Mariam" w:eastAsia="GHEA Mariam" w:hAnsi="GHEA Mariam" w:cs="GHEA Mariam"/>
          <w:iCs/>
          <w:sz w:val="24"/>
          <w:szCs w:val="24"/>
          <w:lang w:val="hy-AM"/>
        </w:rPr>
        <w:t>ց</w:t>
      </w:r>
      <w:r w:rsidR="00AC10B4" w:rsidRPr="00AC10B4">
        <w:rPr>
          <w:rFonts w:ascii="GHEA Mariam" w:eastAsia="GHEA Mariam" w:hAnsi="GHEA Mariam" w:cs="GHEA Mariam"/>
          <w:iCs/>
          <w:sz w:val="24"/>
          <w:szCs w:val="24"/>
          <w:lang w:val="hy-AM"/>
        </w:rPr>
        <w:t>ը</w:t>
      </w:r>
      <w:r w:rsidR="0091058C">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ժամանե</w:t>
      </w:r>
      <w:r w:rsidR="006B7396" w:rsidRPr="006B7396">
        <w:rPr>
          <w:rFonts w:ascii="GHEA Mariam" w:eastAsia="GHEA Mariam" w:hAnsi="GHEA Mariam" w:cs="GHEA Mariam"/>
          <w:iCs/>
          <w:sz w:val="24"/>
          <w:szCs w:val="24"/>
          <w:lang w:val="hy-AM"/>
        </w:rPr>
        <w:t>լ</w:t>
      </w:r>
      <w:r w:rsidR="00593D3F" w:rsidRPr="00593D3F">
        <w:rPr>
          <w:rFonts w:ascii="GHEA Mariam" w:eastAsia="GHEA Mariam" w:hAnsi="GHEA Mariam" w:cs="GHEA Mariam"/>
          <w:iCs/>
          <w:sz w:val="24"/>
          <w:szCs w:val="24"/>
          <w:lang w:val="hy-AM"/>
        </w:rPr>
        <w:t xml:space="preserve">ով </w:t>
      </w:r>
      <w:r w:rsidR="003132B1" w:rsidRPr="003132B1">
        <w:rPr>
          <w:rFonts w:ascii="GHEA Mariam" w:eastAsia="GHEA Mariam" w:hAnsi="GHEA Mariam" w:cs="GHEA Mariam"/>
          <w:iCs/>
          <w:sz w:val="24"/>
          <w:szCs w:val="24"/>
          <w:lang w:val="hy-AM"/>
        </w:rPr>
        <w:t>դեպքի վայր</w:t>
      </w:r>
      <w:r w:rsidR="0091058C">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w:t>
      </w:r>
      <w:r w:rsidR="00593D3F" w:rsidRPr="00593D3F">
        <w:rPr>
          <w:rFonts w:ascii="GHEA Mariam" w:eastAsia="GHEA Mariam" w:hAnsi="GHEA Mariam" w:cs="GHEA Mariam"/>
          <w:iCs/>
          <w:sz w:val="24"/>
          <w:szCs w:val="24"/>
          <w:lang w:val="hy-AM"/>
        </w:rPr>
        <w:t>հայտն</w:t>
      </w:r>
      <w:r w:rsidR="006B7396" w:rsidRPr="006B7396">
        <w:rPr>
          <w:rFonts w:ascii="GHEA Mariam" w:eastAsia="GHEA Mariam" w:hAnsi="GHEA Mariam" w:cs="GHEA Mariam"/>
          <w:iCs/>
          <w:sz w:val="24"/>
          <w:szCs w:val="24"/>
          <w:lang w:val="hy-AM"/>
        </w:rPr>
        <w:t>ել է</w:t>
      </w:r>
      <w:r w:rsidR="003132B1" w:rsidRPr="003132B1">
        <w:rPr>
          <w:rFonts w:ascii="GHEA Mariam" w:eastAsia="GHEA Mariam" w:hAnsi="GHEA Mariam" w:cs="GHEA Mariam"/>
          <w:iCs/>
          <w:sz w:val="24"/>
          <w:szCs w:val="24"/>
          <w:lang w:val="hy-AM"/>
        </w:rPr>
        <w:t xml:space="preserve">, որ ավտոմեքենան ապահովագրված է </w:t>
      </w:r>
      <w:r w:rsidR="006B7396" w:rsidRPr="006B7396">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Կասկո</w:t>
      </w:r>
      <w:r w:rsidR="006B7396" w:rsidRPr="006B7396">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տեսակի ապահովագրությամբ: </w:t>
      </w:r>
      <w:r w:rsidR="00593D3F" w:rsidRPr="00593D3F">
        <w:rPr>
          <w:rFonts w:ascii="GHEA Mariam" w:eastAsia="GHEA Mariam" w:hAnsi="GHEA Mariam" w:cs="GHEA Mariam"/>
          <w:iCs/>
          <w:sz w:val="24"/>
          <w:szCs w:val="24"/>
          <w:lang w:val="hy-AM"/>
        </w:rPr>
        <w:t>Ինք</w:t>
      </w:r>
      <w:r w:rsidR="00F557AB" w:rsidRPr="00F557AB">
        <w:rPr>
          <w:rFonts w:ascii="GHEA Mariam" w:eastAsia="GHEA Mariam" w:hAnsi="GHEA Mariam" w:cs="GHEA Mariam"/>
          <w:iCs/>
          <w:sz w:val="24"/>
          <w:szCs w:val="24"/>
          <w:lang w:val="hy-AM"/>
        </w:rPr>
        <w:t>ն</w:t>
      </w:r>
      <w:r w:rsidR="00593D3F" w:rsidRPr="00593D3F">
        <w:rPr>
          <w:rFonts w:ascii="GHEA Mariam" w:eastAsia="GHEA Mariam" w:hAnsi="GHEA Mariam" w:cs="GHEA Mariam"/>
          <w:iCs/>
          <w:sz w:val="24"/>
          <w:szCs w:val="24"/>
          <w:lang w:val="hy-AM"/>
        </w:rPr>
        <w:t xml:space="preserve"> ա</w:t>
      </w:r>
      <w:r w:rsidR="003132B1" w:rsidRPr="003132B1">
        <w:rPr>
          <w:rFonts w:ascii="GHEA Mariam" w:eastAsia="GHEA Mariam" w:hAnsi="GHEA Mariam" w:cs="GHEA Mariam"/>
          <w:iCs/>
          <w:sz w:val="24"/>
          <w:szCs w:val="24"/>
          <w:lang w:val="hy-AM"/>
        </w:rPr>
        <w:t xml:space="preserve">յդ ժամանակ </w:t>
      </w:r>
      <w:r w:rsidR="00B76D6D" w:rsidRPr="00B76D6D">
        <w:rPr>
          <w:rFonts w:ascii="GHEA Mariam" w:eastAsia="GHEA Mariam" w:hAnsi="GHEA Mariam" w:cs="GHEA Mariam"/>
          <w:iCs/>
          <w:sz w:val="24"/>
          <w:szCs w:val="24"/>
          <w:lang w:val="hy-AM"/>
        </w:rPr>
        <w:t>է</w:t>
      </w:r>
      <w:r w:rsidR="00F557AB" w:rsidRPr="00F557AB">
        <w:rPr>
          <w:rFonts w:ascii="GHEA Mariam" w:eastAsia="GHEA Mariam" w:hAnsi="GHEA Mariam" w:cs="GHEA Mariam"/>
          <w:iCs/>
          <w:sz w:val="24"/>
          <w:szCs w:val="24"/>
          <w:lang w:val="hy-AM"/>
        </w:rPr>
        <w:t xml:space="preserve"> </w:t>
      </w:r>
      <w:r w:rsidR="00F557AB" w:rsidRPr="00F557AB">
        <w:rPr>
          <w:rFonts w:ascii="GHEA Mariam" w:eastAsia="GHEA Mariam" w:hAnsi="GHEA Mariam" w:cs="GHEA Mariam"/>
          <w:iCs/>
          <w:sz w:val="24"/>
          <w:szCs w:val="24"/>
          <w:lang w:val="hy-AM"/>
        </w:rPr>
        <w:lastRenderedPageBreak/>
        <w:t>միայն</w:t>
      </w:r>
      <w:r w:rsidR="003132B1" w:rsidRPr="003132B1">
        <w:rPr>
          <w:rFonts w:ascii="GHEA Mariam" w:eastAsia="GHEA Mariam" w:hAnsi="GHEA Mariam" w:cs="GHEA Mariam"/>
          <w:iCs/>
          <w:sz w:val="24"/>
          <w:szCs w:val="24"/>
          <w:lang w:val="hy-AM"/>
        </w:rPr>
        <w:t xml:space="preserve"> իմացել, որ ավտոմեքենան </w:t>
      </w:r>
      <w:r w:rsidR="0091058C">
        <w:rPr>
          <w:rFonts w:ascii="GHEA Mariam" w:eastAsia="GHEA Mariam" w:hAnsi="GHEA Mariam" w:cs="GHEA Mariam"/>
          <w:iCs/>
          <w:sz w:val="24"/>
          <w:szCs w:val="24"/>
          <w:lang w:val="hy-AM"/>
        </w:rPr>
        <w:t>նման</w:t>
      </w:r>
      <w:r w:rsidR="00F557AB" w:rsidRPr="00F557AB">
        <w:rPr>
          <w:rFonts w:ascii="GHEA Mariam" w:eastAsia="GHEA Mariam" w:hAnsi="GHEA Mariam" w:cs="GHEA Mariam"/>
          <w:iCs/>
          <w:sz w:val="24"/>
          <w:szCs w:val="24"/>
          <w:lang w:val="hy-AM"/>
        </w:rPr>
        <w:t xml:space="preserve"> </w:t>
      </w:r>
      <w:r w:rsidR="003132B1" w:rsidRPr="003132B1">
        <w:rPr>
          <w:rFonts w:ascii="GHEA Mariam" w:eastAsia="GHEA Mariam" w:hAnsi="GHEA Mariam" w:cs="GHEA Mariam"/>
          <w:iCs/>
          <w:sz w:val="24"/>
          <w:szCs w:val="24"/>
          <w:lang w:val="hy-AM"/>
        </w:rPr>
        <w:t xml:space="preserve">ապահովագրություն ունի: </w:t>
      </w:r>
      <w:r w:rsidR="00F557AB" w:rsidRPr="00F557AB">
        <w:rPr>
          <w:rFonts w:ascii="GHEA Mariam" w:eastAsia="GHEA Mariam" w:hAnsi="GHEA Mariam" w:cs="GHEA Mariam"/>
          <w:iCs/>
          <w:sz w:val="24"/>
          <w:szCs w:val="24"/>
          <w:lang w:val="hy-AM"/>
        </w:rPr>
        <w:t xml:space="preserve">Անդրադառնալով </w:t>
      </w:r>
      <w:r w:rsidR="003132B1" w:rsidRPr="003132B1">
        <w:rPr>
          <w:rFonts w:ascii="GHEA Mariam" w:eastAsia="GHEA Mariam" w:hAnsi="GHEA Mariam" w:cs="GHEA Mariam"/>
          <w:iCs/>
          <w:sz w:val="24"/>
          <w:szCs w:val="24"/>
          <w:lang w:val="hy-AM"/>
        </w:rPr>
        <w:t>դեպքի վայրում, ապա նաև</w:t>
      </w:r>
      <w:r w:rsidR="004E0C7F" w:rsidRPr="004E0C7F">
        <w:rPr>
          <w:rFonts w:ascii="GHEA Mariam" w:eastAsia="GHEA Mariam" w:hAnsi="GHEA Mariam" w:cs="GHEA Mariam"/>
          <w:iCs/>
          <w:sz w:val="24"/>
          <w:szCs w:val="24"/>
          <w:lang w:val="hy-AM"/>
        </w:rPr>
        <w:t xml:space="preserve"> </w:t>
      </w:r>
      <w:r w:rsidR="003132B1" w:rsidRPr="003132B1">
        <w:rPr>
          <w:rFonts w:ascii="GHEA Mariam" w:eastAsia="GHEA Mariam" w:hAnsi="GHEA Mariam" w:cs="GHEA Mariam"/>
          <w:iCs/>
          <w:sz w:val="24"/>
          <w:szCs w:val="24"/>
          <w:lang w:val="hy-AM"/>
        </w:rPr>
        <w:t>ոստիկանությունում ի</w:t>
      </w:r>
      <w:r w:rsidR="0038685F" w:rsidRPr="00721227">
        <w:rPr>
          <w:rFonts w:ascii="GHEA Mariam" w:eastAsia="GHEA Mariam" w:hAnsi="GHEA Mariam" w:cs="GHEA Mariam"/>
          <w:iCs/>
          <w:sz w:val="24"/>
          <w:szCs w:val="24"/>
          <w:lang w:val="hy-AM"/>
        </w:rPr>
        <w:t>ր</w:t>
      </w:r>
      <w:r w:rsidR="003132B1" w:rsidRPr="003132B1">
        <w:rPr>
          <w:rFonts w:ascii="GHEA Mariam" w:eastAsia="GHEA Mariam" w:hAnsi="GHEA Mariam" w:cs="GHEA Mariam"/>
          <w:iCs/>
          <w:sz w:val="24"/>
          <w:szCs w:val="24"/>
          <w:lang w:val="hy-AM"/>
        </w:rPr>
        <w:t xml:space="preserve"> կողմից տրված բացատրություններում առկա հակասություններին, </w:t>
      </w:r>
      <w:r w:rsidR="004E0C7F" w:rsidRPr="004E0C7F">
        <w:rPr>
          <w:rFonts w:ascii="GHEA Mariam" w:eastAsia="GHEA Mariam" w:hAnsi="GHEA Mariam" w:cs="GHEA Mariam"/>
          <w:iCs/>
          <w:sz w:val="24"/>
          <w:szCs w:val="24"/>
          <w:lang w:val="hy-AM"/>
        </w:rPr>
        <w:t xml:space="preserve">Ս.Սուղյանը </w:t>
      </w:r>
      <w:r w:rsidR="00073FE6" w:rsidRPr="00073FE6">
        <w:rPr>
          <w:rFonts w:ascii="GHEA Mariam" w:eastAsia="GHEA Mariam" w:hAnsi="GHEA Mariam" w:cs="GHEA Mariam"/>
          <w:iCs/>
          <w:sz w:val="24"/>
          <w:szCs w:val="24"/>
          <w:lang w:val="hy-AM"/>
        </w:rPr>
        <w:t>նշ</w:t>
      </w:r>
      <w:r w:rsidR="00721227" w:rsidRPr="00721227">
        <w:rPr>
          <w:rFonts w:ascii="GHEA Mariam" w:eastAsia="GHEA Mariam" w:hAnsi="GHEA Mariam" w:cs="GHEA Mariam"/>
          <w:iCs/>
          <w:sz w:val="24"/>
          <w:szCs w:val="24"/>
          <w:lang w:val="hy-AM"/>
        </w:rPr>
        <w:t xml:space="preserve">ել է, որ </w:t>
      </w:r>
      <w:r w:rsidR="0091058C">
        <w:rPr>
          <w:rFonts w:ascii="GHEA Mariam" w:eastAsia="GHEA Mariam" w:hAnsi="GHEA Mariam" w:cs="GHEA Mariam"/>
          <w:iCs/>
          <w:sz w:val="24"/>
          <w:szCs w:val="24"/>
          <w:lang w:val="hy-AM"/>
        </w:rPr>
        <w:t>դեպքի</w:t>
      </w:r>
      <w:r w:rsidR="003132B1" w:rsidRPr="003132B1">
        <w:rPr>
          <w:rFonts w:ascii="GHEA Mariam" w:eastAsia="GHEA Mariam" w:hAnsi="GHEA Mariam" w:cs="GHEA Mariam"/>
          <w:iCs/>
          <w:sz w:val="24"/>
          <w:szCs w:val="24"/>
          <w:lang w:val="hy-AM"/>
        </w:rPr>
        <w:t xml:space="preserve"> օր</w:t>
      </w:r>
      <w:r w:rsidR="0091058C">
        <w:rPr>
          <w:rFonts w:ascii="GHEA Mariam" w:eastAsia="GHEA Mariam" w:hAnsi="GHEA Mariam" w:cs="GHEA Mariam"/>
          <w:iCs/>
          <w:sz w:val="24"/>
          <w:szCs w:val="24"/>
          <w:lang w:val="hy-AM"/>
        </w:rPr>
        <w:t>ն</w:t>
      </w:r>
      <w:r w:rsidR="003132B1" w:rsidRPr="003132B1">
        <w:rPr>
          <w:rFonts w:ascii="GHEA Mariam" w:eastAsia="GHEA Mariam" w:hAnsi="GHEA Mariam" w:cs="GHEA Mariam"/>
          <w:iCs/>
          <w:sz w:val="24"/>
          <w:szCs w:val="24"/>
          <w:lang w:val="hy-AM"/>
        </w:rPr>
        <w:t xml:space="preserve"> </w:t>
      </w:r>
      <w:r w:rsidR="008A38DC" w:rsidRPr="008A38DC">
        <w:rPr>
          <w:rFonts w:ascii="GHEA Mariam" w:eastAsia="GHEA Mariam" w:hAnsi="GHEA Mariam" w:cs="GHEA Mariam"/>
          <w:iCs/>
          <w:sz w:val="24"/>
          <w:szCs w:val="24"/>
          <w:lang w:val="hy-AM"/>
        </w:rPr>
        <w:t xml:space="preserve">իր </w:t>
      </w:r>
      <w:r w:rsidR="0091058C">
        <w:rPr>
          <w:rFonts w:ascii="GHEA Mariam" w:eastAsia="GHEA Mariam" w:hAnsi="GHEA Mariam" w:cs="GHEA Mariam"/>
          <w:iCs/>
          <w:sz w:val="24"/>
          <w:szCs w:val="24"/>
          <w:lang w:val="hy-AM"/>
        </w:rPr>
        <w:t xml:space="preserve">հետ են եղել </w:t>
      </w:r>
      <w:r w:rsidR="003132B1" w:rsidRPr="003132B1">
        <w:rPr>
          <w:rFonts w:ascii="GHEA Mariam" w:eastAsia="GHEA Mariam" w:hAnsi="GHEA Mariam" w:cs="GHEA Mariam"/>
          <w:iCs/>
          <w:sz w:val="24"/>
          <w:szCs w:val="24"/>
          <w:lang w:val="hy-AM"/>
        </w:rPr>
        <w:t>մ</w:t>
      </w:r>
      <w:r w:rsidR="0091058C">
        <w:rPr>
          <w:rFonts w:ascii="GHEA Mariam" w:eastAsia="GHEA Mariam" w:hAnsi="GHEA Mariam" w:cs="GHEA Mariam"/>
          <w:iCs/>
          <w:sz w:val="24"/>
          <w:szCs w:val="24"/>
          <w:lang w:val="hy-AM"/>
        </w:rPr>
        <w:t>այրը, քույրը և</w:t>
      </w:r>
      <w:r w:rsidR="00681CE5" w:rsidRPr="00681CE5">
        <w:rPr>
          <w:rFonts w:ascii="GHEA Mariam" w:eastAsia="GHEA Mariam" w:hAnsi="GHEA Mariam" w:cs="GHEA Mariam"/>
          <w:iCs/>
          <w:sz w:val="24"/>
          <w:szCs w:val="24"/>
          <w:lang w:val="hy-AM"/>
        </w:rPr>
        <w:t xml:space="preserve"> ընկեր</w:t>
      </w:r>
      <w:r w:rsidR="0091058C">
        <w:rPr>
          <w:rFonts w:ascii="GHEA Mariam" w:eastAsia="GHEA Mariam" w:hAnsi="GHEA Mariam" w:cs="GHEA Mariam"/>
          <w:iCs/>
          <w:sz w:val="24"/>
          <w:szCs w:val="24"/>
          <w:lang w:val="hy-AM"/>
        </w:rPr>
        <w:t>ը</w:t>
      </w:r>
      <w:r w:rsidR="003132B1" w:rsidRPr="003132B1">
        <w:rPr>
          <w:rFonts w:ascii="GHEA Mariam" w:eastAsia="GHEA Mariam" w:hAnsi="GHEA Mariam" w:cs="GHEA Mariam"/>
          <w:iCs/>
          <w:sz w:val="24"/>
          <w:szCs w:val="24"/>
          <w:lang w:val="hy-AM"/>
        </w:rPr>
        <w:t xml:space="preserve">: </w:t>
      </w:r>
      <w:r w:rsidR="0091058C">
        <w:rPr>
          <w:rFonts w:ascii="GHEA Mariam" w:eastAsia="GHEA Mariam" w:hAnsi="GHEA Mariam" w:cs="GHEA Mariam"/>
          <w:iCs/>
          <w:sz w:val="24"/>
          <w:szCs w:val="24"/>
          <w:lang w:val="hy-AM"/>
        </w:rPr>
        <w:t>Ք</w:t>
      </w:r>
      <w:r w:rsidR="003132B1" w:rsidRPr="003132B1">
        <w:rPr>
          <w:rFonts w:ascii="GHEA Mariam" w:eastAsia="GHEA Mariam" w:hAnsi="GHEA Mariam" w:cs="GHEA Mariam"/>
          <w:iCs/>
          <w:sz w:val="24"/>
          <w:szCs w:val="24"/>
          <w:lang w:val="hy-AM"/>
        </w:rPr>
        <w:t>րոջ</w:t>
      </w:r>
      <w:r w:rsidR="00681CE5" w:rsidRPr="00681CE5">
        <w:rPr>
          <w:rFonts w:ascii="GHEA Mariam" w:eastAsia="GHEA Mariam" w:hAnsi="GHEA Mariam" w:cs="GHEA Mariam"/>
          <w:iCs/>
          <w:sz w:val="24"/>
          <w:szCs w:val="24"/>
          <w:lang w:val="hy-AM"/>
        </w:rPr>
        <w:t>ը</w:t>
      </w:r>
      <w:r w:rsidR="003132B1" w:rsidRPr="003132B1">
        <w:rPr>
          <w:rFonts w:ascii="GHEA Mariam" w:eastAsia="GHEA Mariam" w:hAnsi="GHEA Mariam" w:cs="GHEA Mariam"/>
          <w:iCs/>
          <w:sz w:val="24"/>
          <w:szCs w:val="24"/>
          <w:lang w:val="hy-AM"/>
        </w:rPr>
        <w:t xml:space="preserve"> Հանրապետության </w:t>
      </w:r>
      <w:r w:rsidR="004A5E59">
        <w:rPr>
          <w:rFonts w:ascii="GHEA Mariam" w:eastAsia="GHEA Mariam" w:hAnsi="GHEA Mariam" w:cs="GHEA Mariam"/>
          <w:iCs/>
          <w:sz w:val="24"/>
          <w:szCs w:val="24"/>
          <w:lang w:val="hy-AM"/>
        </w:rPr>
        <w:t>հ</w:t>
      </w:r>
      <w:r w:rsidR="003132B1" w:rsidRPr="003132B1">
        <w:rPr>
          <w:rFonts w:ascii="GHEA Mariam" w:eastAsia="GHEA Mariam" w:hAnsi="GHEA Mariam" w:cs="GHEA Mariam"/>
          <w:iCs/>
          <w:sz w:val="24"/>
          <w:szCs w:val="24"/>
          <w:lang w:val="hy-AM"/>
        </w:rPr>
        <w:t>րապարակ</w:t>
      </w:r>
      <w:r w:rsidR="00681CE5" w:rsidRPr="00681CE5">
        <w:rPr>
          <w:rFonts w:ascii="GHEA Mariam" w:eastAsia="GHEA Mariam" w:hAnsi="GHEA Mariam" w:cs="GHEA Mariam"/>
          <w:iCs/>
          <w:sz w:val="24"/>
          <w:szCs w:val="24"/>
          <w:lang w:val="hy-AM"/>
        </w:rPr>
        <w:t>ում</w:t>
      </w:r>
      <w:r w:rsidR="0091058C" w:rsidRPr="0091058C">
        <w:rPr>
          <w:rFonts w:ascii="GHEA Mariam" w:eastAsia="GHEA Mariam" w:hAnsi="GHEA Mariam" w:cs="GHEA Mariam"/>
          <w:iCs/>
          <w:sz w:val="24"/>
          <w:szCs w:val="24"/>
          <w:lang w:val="hy-AM"/>
        </w:rPr>
        <w:t xml:space="preserve"> </w:t>
      </w:r>
      <w:r w:rsidR="0091058C" w:rsidRPr="003132B1">
        <w:rPr>
          <w:rFonts w:ascii="GHEA Mariam" w:eastAsia="GHEA Mariam" w:hAnsi="GHEA Mariam" w:cs="GHEA Mariam"/>
          <w:iCs/>
          <w:sz w:val="24"/>
          <w:szCs w:val="24"/>
          <w:lang w:val="hy-AM"/>
        </w:rPr>
        <w:t>իջեց</w:t>
      </w:r>
      <w:r w:rsidR="0091058C">
        <w:rPr>
          <w:rFonts w:ascii="GHEA Mariam" w:eastAsia="GHEA Mariam" w:hAnsi="GHEA Mariam" w:cs="GHEA Mariam"/>
          <w:iCs/>
          <w:sz w:val="24"/>
          <w:szCs w:val="24"/>
          <w:lang w:val="hy-AM"/>
        </w:rPr>
        <w:t>նելուց հետո</w:t>
      </w:r>
      <w:r w:rsidR="003132B1" w:rsidRPr="003132B1">
        <w:rPr>
          <w:rFonts w:ascii="GHEA Mariam" w:eastAsia="GHEA Mariam" w:hAnsi="GHEA Mariam" w:cs="GHEA Mariam"/>
          <w:iCs/>
          <w:sz w:val="24"/>
          <w:szCs w:val="24"/>
          <w:lang w:val="hy-AM"/>
        </w:rPr>
        <w:t xml:space="preserve"> շարունակել են ճանապարհը դեպի Նոր Նորքի 2-րդ զանգված</w:t>
      </w:r>
      <w:r w:rsidR="009F7B3A" w:rsidRPr="009F7B3A">
        <w:rPr>
          <w:rFonts w:ascii="GHEA Mariam" w:eastAsia="GHEA Mariam" w:hAnsi="GHEA Mariam" w:cs="GHEA Mariam"/>
          <w:iCs/>
          <w:sz w:val="24"/>
          <w:szCs w:val="24"/>
          <w:lang w:val="hy-AM"/>
        </w:rPr>
        <w:t xml:space="preserve"> և այնտեղ</w:t>
      </w:r>
      <w:r w:rsidR="004A5E59">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w:t>
      </w:r>
      <w:proofErr w:type="spellStart"/>
      <w:r w:rsidR="003132B1" w:rsidRPr="003132B1">
        <w:rPr>
          <w:rFonts w:ascii="GHEA Mariam" w:eastAsia="GHEA Mariam" w:hAnsi="GHEA Mariam" w:cs="GHEA Mariam"/>
          <w:iCs/>
          <w:sz w:val="24"/>
          <w:szCs w:val="24"/>
          <w:lang w:val="hy-AM"/>
        </w:rPr>
        <w:t>Մոլդովական</w:t>
      </w:r>
      <w:proofErr w:type="spellEnd"/>
      <w:r w:rsidR="003132B1" w:rsidRPr="003132B1">
        <w:rPr>
          <w:rFonts w:ascii="GHEA Mariam" w:eastAsia="GHEA Mariam" w:hAnsi="GHEA Mariam" w:cs="GHEA Mariam"/>
          <w:iCs/>
          <w:sz w:val="24"/>
          <w:szCs w:val="24"/>
          <w:lang w:val="hy-AM"/>
        </w:rPr>
        <w:t xml:space="preserve"> փողոց</w:t>
      </w:r>
      <w:r w:rsidR="0091058C">
        <w:rPr>
          <w:rFonts w:ascii="GHEA Mariam" w:eastAsia="GHEA Mariam" w:hAnsi="GHEA Mariam" w:cs="GHEA Mariam"/>
          <w:iCs/>
          <w:sz w:val="24"/>
          <w:szCs w:val="24"/>
          <w:lang w:val="hy-AM"/>
        </w:rPr>
        <w:t>ում</w:t>
      </w:r>
      <w:r w:rsidR="009F7B3A" w:rsidRPr="009F7B3A">
        <w:rPr>
          <w:rFonts w:ascii="GHEA Mariam" w:eastAsia="GHEA Mariam" w:hAnsi="GHEA Mariam" w:cs="GHEA Mariam"/>
          <w:iCs/>
          <w:sz w:val="24"/>
          <w:szCs w:val="24"/>
          <w:lang w:val="hy-AM"/>
        </w:rPr>
        <w:t>,</w:t>
      </w:r>
      <w:r w:rsidR="003132B1" w:rsidRPr="003132B1">
        <w:rPr>
          <w:rFonts w:ascii="GHEA Mariam" w:eastAsia="GHEA Mariam" w:hAnsi="GHEA Mariam" w:cs="GHEA Mariam"/>
          <w:iCs/>
          <w:sz w:val="24"/>
          <w:szCs w:val="24"/>
          <w:lang w:val="hy-AM"/>
        </w:rPr>
        <w:t xml:space="preserve"> տեղի է ունեցել վթարը:</w:t>
      </w:r>
      <w:r w:rsidR="009074DA" w:rsidRPr="009074DA">
        <w:rPr>
          <w:rFonts w:ascii="GHEA Mariam" w:eastAsia="GHEA Mariam" w:hAnsi="GHEA Mariam" w:cs="GHEA Mariam"/>
          <w:iCs/>
          <w:sz w:val="24"/>
          <w:szCs w:val="24"/>
          <w:lang w:val="hy-AM"/>
        </w:rPr>
        <w:t xml:space="preserve"> </w:t>
      </w:r>
      <w:r w:rsidR="00BE53D3" w:rsidRPr="00BE53D3">
        <w:rPr>
          <w:rFonts w:ascii="GHEA Mariam" w:eastAsia="GHEA Mariam" w:hAnsi="GHEA Mariam" w:cs="GHEA Mariam"/>
          <w:iCs/>
          <w:sz w:val="24"/>
          <w:szCs w:val="24"/>
          <w:lang w:val="hy-AM"/>
        </w:rPr>
        <w:t xml:space="preserve">Վթարից անմիջապես հետո </w:t>
      </w:r>
      <w:r w:rsidR="00BE53D3">
        <w:rPr>
          <w:rFonts w:ascii="GHEA Mariam" w:eastAsia="GHEA Mariam" w:hAnsi="GHEA Mariam" w:cs="GHEA Mariam"/>
          <w:iCs/>
          <w:sz w:val="24"/>
          <w:szCs w:val="24"/>
          <w:lang w:val="hy-AM"/>
        </w:rPr>
        <w:t xml:space="preserve">մորը և </w:t>
      </w:r>
      <w:r w:rsidR="00BE53D3" w:rsidRPr="00BE53D3">
        <w:rPr>
          <w:rFonts w:ascii="GHEA Mariam" w:eastAsia="GHEA Mariam" w:hAnsi="GHEA Mariam" w:cs="GHEA Mariam"/>
          <w:iCs/>
          <w:sz w:val="24"/>
          <w:szCs w:val="24"/>
          <w:lang w:val="hy-AM"/>
        </w:rPr>
        <w:t xml:space="preserve">ընկերոջը պատահական տաքսի ավտոմեքենայով ճանապարհել </w:t>
      </w:r>
      <w:r w:rsidR="00BE53D3">
        <w:rPr>
          <w:rFonts w:ascii="GHEA Mariam" w:eastAsia="GHEA Mariam" w:hAnsi="GHEA Mariam" w:cs="GHEA Mariam"/>
          <w:iCs/>
          <w:sz w:val="24"/>
          <w:szCs w:val="24"/>
          <w:lang w:val="hy-AM"/>
        </w:rPr>
        <w:t>է</w:t>
      </w:r>
      <w:r w:rsidR="00BE53D3" w:rsidRPr="00BE53D3">
        <w:rPr>
          <w:rFonts w:ascii="GHEA Mariam" w:eastAsia="GHEA Mariam" w:hAnsi="GHEA Mariam" w:cs="GHEA Mariam"/>
          <w:iCs/>
          <w:sz w:val="24"/>
          <w:szCs w:val="24"/>
          <w:lang w:val="hy-AM"/>
        </w:rPr>
        <w:t xml:space="preserve">: </w:t>
      </w:r>
      <w:r w:rsidR="009074DA" w:rsidRPr="009074DA">
        <w:rPr>
          <w:rFonts w:ascii="GHEA Mariam" w:eastAsia="GHEA Mariam" w:hAnsi="GHEA Mariam" w:cs="GHEA Mariam"/>
          <w:iCs/>
          <w:sz w:val="24"/>
          <w:szCs w:val="24"/>
          <w:lang w:val="hy-AM"/>
        </w:rPr>
        <w:t xml:space="preserve">Հայտնել է ընկերոջ </w:t>
      </w:r>
      <w:r w:rsidR="00F52CC9">
        <w:rPr>
          <w:rFonts w:ascii="GHEA Mariam" w:eastAsia="GHEA Mariam" w:hAnsi="GHEA Mariam" w:cs="GHEA Mariam"/>
          <w:iCs/>
          <w:sz w:val="24"/>
          <w:szCs w:val="24"/>
          <w:lang w:val="hy-AM"/>
        </w:rPr>
        <w:t xml:space="preserve">և </w:t>
      </w:r>
      <w:r w:rsidR="00F52CC9" w:rsidRPr="002407D5">
        <w:rPr>
          <w:rFonts w:ascii="GHEA Mariam" w:eastAsia="GHEA Mariam" w:hAnsi="GHEA Mariam" w:cs="GHEA Mariam"/>
          <w:iCs/>
          <w:sz w:val="24"/>
          <w:szCs w:val="24"/>
          <w:lang w:val="hy-AM"/>
        </w:rPr>
        <w:t>մոր</w:t>
      </w:r>
      <w:r w:rsidR="00F52CC9" w:rsidRPr="009074DA">
        <w:rPr>
          <w:rFonts w:ascii="GHEA Mariam" w:eastAsia="GHEA Mariam" w:hAnsi="GHEA Mariam" w:cs="GHEA Mariam"/>
          <w:iCs/>
          <w:sz w:val="24"/>
          <w:szCs w:val="24"/>
          <w:lang w:val="hy-AM"/>
        </w:rPr>
        <w:t xml:space="preserve"> </w:t>
      </w:r>
      <w:r w:rsidR="00F52CC9">
        <w:rPr>
          <w:rFonts w:ascii="GHEA Mariam" w:eastAsia="GHEA Mariam" w:hAnsi="GHEA Mariam" w:cs="GHEA Mariam"/>
          <w:iCs/>
          <w:sz w:val="24"/>
          <w:szCs w:val="24"/>
          <w:lang w:val="hy-AM"/>
        </w:rPr>
        <w:t>տվյալները,</w:t>
      </w:r>
      <w:r w:rsidR="009074DA" w:rsidRPr="009074DA">
        <w:rPr>
          <w:rFonts w:ascii="GHEA Mariam" w:eastAsia="GHEA Mariam" w:hAnsi="GHEA Mariam" w:cs="GHEA Mariam"/>
          <w:iCs/>
          <w:sz w:val="24"/>
          <w:szCs w:val="24"/>
          <w:lang w:val="hy-AM"/>
        </w:rPr>
        <w:t xml:space="preserve"> </w:t>
      </w:r>
      <w:r w:rsidR="00F61740" w:rsidRPr="00F61740">
        <w:rPr>
          <w:rFonts w:ascii="GHEA Mariam" w:eastAsia="GHEA Mariam" w:hAnsi="GHEA Mariam" w:cs="GHEA Mariam"/>
          <w:iCs/>
          <w:sz w:val="24"/>
          <w:szCs w:val="24"/>
          <w:lang w:val="hy-AM"/>
        </w:rPr>
        <w:t xml:space="preserve">իսկ քրոջ վերաբերյալ տվյալներ հայտնել չի ցանկացել, </w:t>
      </w:r>
      <w:r w:rsidR="00090FBD" w:rsidRPr="00090FBD">
        <w:rPr>
          <w:rFonts w:ascii="GHEA Mariam" w:eastAsia="GHEA Mariam" w:hAnsi="GHEA Mariam" w:cs="GHEA Mariam"/>
          <w:iCs/>
          <w:sz w:val="24"/>
          <w:szCs w:val="24"/>
          <w:lang w:val="hy-AM"/>
        </w:rPr>
        <w:t>պատճառաբանելով, որ վերջինս</w:t>
      </w:r>
      <w:r w:rsidR="00F61740" w:rsidRPr="00F61740">
        <w:rPr>
          <w:rFonts w:ascii="GHEA Mariam" w:eastAsia="GHEA Mariam" w:hAnsi="GHEA Mariam" w:cs="GHEA Mariam"/>
          <w:iCs/>
          <w:sz w:val="24"/>
          <w:szCs w:val="24"/>
          <w:lang w:val="hy-AM"/>
        </w:rPr>
        <w:t xml:space="preserve"> դեպքի պահին </w:t>
      </w:r>
      <w:r w:rsidR="00090FBD" w:rsidRPr="00090FBD">
        <w:rPr>
          <w:rFonts w:ascii="GHEA Mariam" w:eastAsia="GHEA Mariam" w:hAnsi="GHEA Mariam" w:cs="GHEA Mariam"/>
          <w:iCs/>
          <w:sz w:val="24"/>
          <w:szCs w:val="24"/>
          <w:lang w:val="hy-AM"/>
        </w:rPr>
        <w:t>իրենց</w:t>
      </w:r>
      <w:r w:rsidR="00F61740" w:rsidRPr="00F61740">
        <w:rPr>
          <w:rFonts w:ascii="GHEA Mariam" w:eastAsia="GHEA Mariam" w:hAnsi="GHEA Mariam" w:cs="GHEA Mariam"/>
          <w:iCs/>
          <w:sz w:val="24"/>
          <w:szCs w:val="24"/>
          <w:lang w:val="hy-AM"/>
        </w:rPr>
        <w:t xml:space="preserve"> հետ չի եղել</w:t>
      </w:r>
      <w:r w:rsidR="00090FBD" w:rsidRPr="00986B29">
        <w:rPr>
          <w:rFonts w:ascii="GHEA Mariam" w:eastAsia="GHEA Mariam" w:hAnsi="GHEA Mariam" w:cs="GHEA Mariam"/>
          <w:iCs/>
          <w:sz w:val="24"/>
          <w:szCs w:val="24"/>
          <w:lang w:val="hy-AM"/>
        </w:rPr>
        <w:t>:</w:t>
      </w:r>
      <w:r w:rsidR="00AA75D8" w:rsidRPr="00AA75D8">
        <w:rPr>
          <w:rFonts w:ascii="GHEA Mariam" w:eastAsia="GHEA Mariam" w:hAnsi="GHEA Mariam" w:cs="GHEA Mariam"/>
          <w:iCs/>
          <w:sz w:val="24"/>
          <w:szCs w:val="24"/>
          <w:lang w:val="hy-AM"/>
        </w:rPr>
        <w:t xml:space="preserve"> Ս.Սուղյանը </w:t>
      </w:r>
      <w:r w:rsidR="00AA75D8">
        <w:rPr>
          <w:rFonts w:ascii="GHEA Mariam" w:eastAsia="GHEA Mariam" w:hAnsi="GHEA Mariam" w:cs="GHEA Mariam"/>
          <w:iCs/>
          <w:sz w:val="24"/>
          <w:szCs w:val="24"/>
          <w:lang w:val="hy-AM"/>
        </w:rPr>
        <w:t>ն</w:t>
      </w:r>
      <w:r w:rsidR="00AA75D8" w:rsidRPr="00AA75D8">
        <w:rPr>
          <w:rFonts w:ascii="GHEA Mariam" w:eastAsia="GHEA Mariam" w:hAnsi="GHEA Mariam" w:cs="GHEA Mariam"/>
          <w:iCs/>
          <w:sz w:val="24"/>
          <w:szCs w:val="24"/>
          <w:lang w:val="hy-AM"/>
        </w:rPr>
        <w:t xml:space="preserve">շել է նաև, որ ոչ </w:t>
      </w:r>
      <w:r w:rsidR="00AA75D8">
        <w:rPr>
          <w:rFonts w:ascii="GHEA Mariam" w:eastAsia="GHEA Mariam" w:hAnsi="GHEA Mariam" w:cs="GHEA Mariam"/>
          <w:iCs/>
          <w:sz w:val="24"/>
          <w:szCs w:val="24"/>
          <w:lang w:val="hy-AM"/>
        </w:rPr>
        <w:t>ինքը</w:t>
      </w:r>
      <w:r w:rsidR="00AA75D8" w:rsidRPr="00AA75D8">
        <w:rPr>
          <w:rFonts w:ascii="GHEA Mariam" w:eastAsia="GHEA Mariam" w:hAnsi="GHEA Mariam" w:cs="GHEA Mariam"/>
          <w:iCs/>
          <w:sz w:val="24"/>
          <w:szCs w:val="24"/>
          <w:lang w:val="hy-AM"/>
        </w:rPr>
        <w:t>, ոչ էլ Հովսեփը որևէ մեկից, առավել ևս</w:t>
      </w:r>
      <w:r w:rsidR="00462463">
        <w:rPr>
          <w:rFonts w:ascii="GHEA Mariam" w:eastAsia="GHEA Mariam" w:hAnsi="GHEA Mariam" w:cs="GHEA Mariam"/>
          <w:iCs/>
          <w:sz w:val="24"/>
          <w:szCs w:val="24"/>
          <w:lang w:val="hy-AM"/>
        </w:rPr>
        <w:t xml:space="preserve"> </w:t>
      </w:r>
      <w:r w:rsidR="00462463" w:rsidRPr="00462463">
        <w:rPr>
          <w:rFonts w:ascii="GHEA Mariam" w:eastAsia="GHEA Mariam" w:hAnsi="GHEA Mariam" w:cs="GHEA Mariam"/>
          <w:iCs/>
          <w:sz w:val="24"/>
          <w:szCs w:val="24"/>
          <w:lang w:val="hy-AM"/>
        </w:rPr>
        <w:t>«</w:t>
      </w:r>
      <w:r w:rsidR="00462463">
        <w:rPr>
          <w:rFonts w:ascii="GHEA Mariam" w:eastAsia="GHEA Mariam" w:hAnsi="GHEA Mariam" w:cs="GHEA Mariam"/>
          <w:iCs/>
          <w:sz w:val="24"/>
          <w:szCs w:val="24"/>
          <w:lang w:val="hy-AM"/>
        </w:rPr>
        <w:t>Սիլ</w:t>
      </w:r>
      <w:r w:rsidR="00AA75D8" w:rsidRPr="00AA75D8">
        <w:rPr>
          <w:rFonts w:ascii="GHEA Mariam" w:eastAsia="GHEA Mariam" w:hAnsi="GHEA Mariam" w:cs="GHEA Mariam"/>
          <w:iCs/>
          <w:sz w:val="24"/>
          <w:szCs w:val="24"/>
          <w:lang w:val="hy-AM"/>
        </w:rPr>
        <w:t xml:space="preserve"> </w:t>
      </w:r>
      <w:r w:rsidR="00462463">
        <w:rPr>
          <w:rFonts w:ascii="GHEA Mariam" w:eastAsia="GHEA Mariam" w:hAnsi="GHEA Mariam" w:cs="GHEA Mariam"/>
          <w:iCs/>
          <w:sz w:val="24"/>
          <w:szCs w:val="24"/>
          <w:lang w:val="hy-AM"/>
        </w:rPr>
        <w:t>Ինշուրանս</w:t>
      </w:r>
      <w:r w:rsidR="00462463" w:rsidRPr="00462463">
        <w:rPr>
          <w:rFonts w:ascii="GHEA Mariam" w:eastAsia="GHEA Mariam" w:hAnsi="GHEA Mariam" w:cs="GHEA Mariam"/>
          <w:iCs/>
          <w:sz w:val="24"/>
          <w:szCs w:val="24"/>
          <w:lang w:val="hy-AM"/>
        </w:rPr>
        <w:t>»</w:t>
      </w:r>
      <w:r w:rsidR="00AA75D8" w:rsidRPr="00AA75D8">
        <w:rPr>
          <w:rFonts w:ascii="GHEA Mariam" w:eastAsia="GHEA Mariam" w:hAnsi="GHEA Mariam" w:cs="GHEA Mariam"/>
          <w:iCs/>
          <w:sz w:val="24"/>
          <w:szCs w:val="24"/>
          <w:lang w:val="hy-AM"/>
        </w:rPr>
        <w:t xml:space="preserve"> </w:t>
      </w:r>
      <w:r w:rsidR="00462463" w:rsidRPr="00462463">
        <w:rPr>
          <w:rFonts w:ascii="GHEA Mariam" w:eastAsia="GHEA Mariam" w:hAnsi="GHEA Mariam" w:cs="GHEA Mariam"/>
          <w:iCs/>
          <w:sz w:val="24"/>
          <w:szCs w:val="24"/>
          <w:lang w:val="hy-AM"/>
        </w:rPr>
        <w:t>ապահովագրական</w:t>
      </w:r>
      <w:r w:rsidR="00AA75D8" w:rsidRPr="00AA75D8">
        <w:rPr>
          <w:rFonts w:ascii="GHEA Mariam" w:eastAsia="GHEA Mariam" w:hAnsi="GHEA Mariam" w:cs="GHEA Mariam"/>
          <w:iCs/>
          <w:sz w:val="24"/>
          <w:szCs w:val="24"/>
          <w:lang w:val="hy-AM"/>
        </w:rPr>
        <w:t xml:space="preserve"> ընկերությունից խաբեությամբ կամ վստահությունը չարաշահելու եղանակով գումար հափշտակելու նպատակ </w:t>
      </w:r>
      <w:r w:rsidR="00462463">
        <w:rPr>
          <w:rFonts w:ascii="GHEA Mariam" w:eastAsia="GHEA Mariam" w:hAnsi="GHEA Mariam" w:cs="GHEA Mariam"/>
          <w:iCs/>
          <w:sz w:val="24"/>
          <w:szCs w:val="24"/>
          <w:lang w:val="hy-AM"/>
        </w:rPr>
        <w:t>չեն</w:t>
      </w:r>
      <w:r w:rsidR="00AA75D8" w:rsidRPr="00AA75D8">
        <w:rPr>
          <w:rFonts w:ascii="GHEA Mariam" w:eastAsia="GHEA Mariam" w:hAnsi="GHEA Mariam" w:cs="GHEA Mariam"/>
          <w:iCs/>
          <w:sz w:val="24"/>
          <w:szCs w:val="24"/>
          <w:lang w:val="hy-AM"/>
        </w:rPr>
        <w:t xml:space="preserve"> </w:t>
      </w:r>
      <w:r w:rsidR="00462463">
        <w:rPr>
          <w:rFonts w:ascii="GHEA Mariam" w:eastAsia="GHEA Mariam" w:hAnsi="GHEA Mariam" w:cs="GHEA Mariam"/>
          <w:iCs/>
          <w:sz w:val="24"/>
          <w:szCs w:val="24"/>
          <w:lang w:val="hy-AM"/>
        </w:rPr>
        <w:t>ունեցել,</w:t>
      </w:r>
      <w:r w:rsidR="00AA75D8" w:rsidRPr="00AA75D8">
        <w:rPr>
          <w:rFonts w:ascii="GHEA Mariam" w:eastAsia="GHEA Mariam" w:hAnsi="GHEA Mariam" w:cs="GHEA Mariam"/>
          <w:iCs/>
          <w:sz w:val="24"/>
          <w:szCs w:val="24"/>
          <w:lang w:val="hy-AM"/>
        </w:rPr>
        <w:t xml:space="preserve"> </w:t>
      </w:r>
      <w:r w:rsidR="00462463" w:rsidRPr="00462463">
        <w:rPr>
          <w:rFonts w:ascii="GHEA Mariam" w:eastAsia="GHEA Mariam" w:hAnsi="GHEA Mariam" w:cs="GHEA Mariam"/>
          <w:iCs/>
          <w:sz w:val="24"/>
          <w:szCs w:val="24"/>
          <w:lang w:val="hy-AM"/>
        </w:rPr>
        <w:t>դ</w:t>
      </w:r>
      <w:r w:rsidR="00AA75D8" w:rsidRPr="00AA75D8">
        <w:rPr>
          <w:rFonts w:ascii="GHEA Mariam" w:eastAsia="GHEA Mariam" w:hAnsi="GHEA Mariam" w:cs="GHEA Mariam"/>
          <w:iCs/>
          <w:sz w:val="24"/>
          <w:szCs w:val="24"/>
          <w:lang w:val="hy-AM"/>
        </w:rPr>
        <w:t xml:space="preserve">ա եղել է դժբախտ պատահար և </w:t>
      </w:r>
      <w:r w:rsidR="00AD7FDF" w:rsidRPr="00AD7FDF">
        <w:rPr>
          <w:rFonts w:ascii="GHEA Mariam" w:eastAsia="GHEA Mariam" w:hAnsi="GHEA Mariam" w:cs="GHEA Mariam"/>
          <w:iCs/>
          <w:sz w:val="24"/>
          <w:szCs w:val="24"/>
          <w:lang w:val="hy-AM"/>
        </w:rPr>
        <w:t>տեղի</w:t>
      </w:r>
      <w:r w:rsidR="00AA75D8" w:rsidRPr="00AA75D8">
        <w:rPr>
          <w:rFonts w:ascii="GHEA Mariam" w:eastAsia="GHEA Mariam" w:hAnsi="GHEA Mariam" w:cs="GHEA Mariam"/>
          <w:iCs/>
          <w:sz w:val="24"/>
          <w:szCs w:val="24"/>
          <w:lang w:val="hy-AM"/>
        </w:rPr>
        <w:t xml:space="preserve"> է </w:t>
      </w:r>
      <w:r w:rsidR="00AD7FDF" w:rsidRPr="00AD7FDF">
        <w:rPr>
          <w:rFonts w:ascii="GHEA Mariam" w:eastAsia="GHEA Mariam" w:hAnsi="GHEA Mariam" w:cs="GHEA Mariam"/>
          <w:iCs/>
          <w:sz w:val="24"/>
          <w:szCs w:val="24"/>
          <w:lang w:val="hy-AM"/>
        </w:rPr>
        <w:t xml:space="preserve">ունեցել </w:t>
      </w:r>
      <w:r w:rsidR="00AA75D8" w:rsidRPr="00AA75D8">
        <w:rPr>
          <w:rFonts w:ascii="GHEA Mariam" w:eastAsia="GHEA Mariam" w:hAnsi="GHEA Mariam" w:cs="GHEA Mariam"/>
          <w:iCs/>
          <w:sz w:val="24"/>
          <w:szCs w:val="24"/>
          <w:lang w:val="hy-AM"/>
        </w:rPr>
        <w:t xml:space="preserve">ամբողջությամբ այնպես, ինչպես </w:t>
      </w:r>
      <w:r w:rsidR="00AD7FDF">
        <w:rPr>
          <w:rFonts w:ascii="GHEA Mariam" w:eastAsia="GHEA Mariam" w:hAnsi="GHEA Mariam" w:cs="GHEA Mariam"/>
          <w:iCs/>
          <w:sz w:val="24"/>
          <w:szCs w:val="24"/>
          <w:lang w:val="hy-AM"/>
        </w:rPr>
        <w:t>հայտնե</w:t>
      </w:r>
      <w:r w:rsidR="00611D74">
        <w:rPr>
          <w:rFonts w:ascii="GHEA Mariam" w:eastAsia="GHEA Mariam" w:hAnsi="GHEA Mariam" w:cs="GHEA Mariam"/>
          <w:iCs/>
          <w:sz w:val="24"/>
          <w:szCs w:val="24"/>
          <w:lang w:val="hy-AM"/>
        </w:rPr>
        <w:t>լ է</w:t>
      </w:r>
      <w:r w:rsidR="00AA75D8" w:rsidRPr="00AA75D8">
        <w:rPr>
          <w:rFonts w:ascii="GHEA Mariam" w:eastAsia="GHEA Mariam" w:hAnsi="GHEA Mariam" w:cs="GHEA Mariam"/>
          <w:iCs/>
          <w:sz w:val="24"/>
          <w:szCs w:val="24"/>
          <w:lang w:val="hy-AM"/>
        </w:rPr>
        <w:t xml:space="preserve"> </w:t>
      </w:r>
      <w:r w:rsidR="00AD7FDF">
        <w:rPr>
          <w:rFonts w:ascii="GHEA Mariam" w:eastAsia="GHEA Mariam" w:hAnsi="GHEA Mariam" w:cs="GHEA Mariam"/>
          <w:iCs/>
          <w:sz w:val="24"/>
          <w:szCs w:val="24"/>
          <w:lang w:val="hy-AM"/>
        </w:rPr>
        <w:t>իր</w:t>
      </w:r>
      <w:r w:rsidR="00AA75D8" w:rsidRPr="00AA75D8">
        <w:rPr>
          <w:rFonts w:ascii="GHEA Mariam" w:eastAsia="GHEA Mariam" w:hAnsi="GHEA Mariam" w:cs="GHEA Mariam"/>
          <w:iCs/>
          <w:sz w:val="24"/>
          <w:szCs w:val="24"/>
          <w:lang w:val="hy-AM"/>
        </w:rPr>
        <w:t xml:space="preserve"> ցուցմունքում:</w:t>
      </w:r>
      <w:r w:rsidR="00EF2274" w:rsidRPr="00EF2274">
        <w:rPr>
          <w:rFonts w:ascii="GHEA Mariam" w:eastAsia="GHEA Mariam" w:hAnsi="GHEA Mariam" w:cs="GHEA Mariam"/>
          <w:iCs/>
          <w:sz w:val="24"/>
          <w:szCs w:val="24"/>
          <w:lang w:val="hy-AM"/>
        </w:rPr>
        <w:t xml:space="preserve"> Նշել է նաև, որ մինչև </w:t>
      </w:r>
      <w:r w:rsidR="00EF2274">
        <w:rPr>
          <w:rFonts w:ascii="GHEA Mariam" w:eastAsia="GHEA Mariam" w:hAnsi="GHEA Mariam" w:cs="GHEA Mariam"/>
          <w:iCs/>
          <w:sz w:val="24"/>
          <w:szCs w:val="24"/>
          <w:lang w:val="hy-AM"/>
        </w:rPr>
        <w:t>վթար</w:t>
      </w:r>
      <w:r w:rsidR="00EF2274" w:rsidRPr="00EF2274">
        <w:rPr>
          <w:rFonts w:ascii="GHEA Mariam" w:eastAsia="GHEA Mariam" w:hAnsi="GHEA Mariam" w:cs="GHEA Mariam"/>
          <w:iCs/>
          <w:sz w:val="24"/>
          <w:szCs w:val="24"/>
          <w:lang w:val="hy-AM"/>
        </w:rPr>
        <w:t>ը ավտոմեքենան եղել է իդեալական վիճակում և վնասվածքներ չի ունեցել</w:t>
      </w:r>
      <w:r w:rsidR="00611D74">
        <w:rPr>
          <w:rFonts w:ascii="GHEA Mariam" w:eastAsia="GHEA Mariam" w:hAnsi="GHEA Mariam" w:cs="GHEA Mariam"/>
          <w:iCs/>
          <w:sz w:val="24"/>
          <w:szCs w:val="24"/>
          <w:lang w:val="hy-AM"/>
        </w:rPr>
        <w:t>, իսկ</w:t>
      </w:r>
      <w:r w:rsidR="00926438" w:rsidRPr="00926438">
        <w:rPr>
          <w:rFonts w:ascii="GHEA Mariam" w:eastAsia="GHEA Mariam" w:hAnsi="GHEA Mariam" w:cs="GHEA Mariam"/>
          <w:iCs/>
          <w:sz w:val="24"/>
          <w:szCs w:val="24"/>
          <w:lang w:val="hy-AM"/>
        </w:rPr>
        <w:t xml:space="preserve"> Հովսեփ Հովսեփյանի բջջային հեռախոսահամարն </w:t>
      </w:r>
      <w:r w:rsidR="00926438">
        <w:rPr>
          <w:rFonts w:ascii="GHEA Mariam" w:eastAsia="GHEA Mariam" w:hAnsi="GHEA Mariam" w:cs="GHEA Mariam"/>
          <w:iCs/>
          <w:sz w:val="24"/>
          <w:szCs w:val="24"/>
          <w:lang w:val="hy-AM"/>
        </w:rPr>
        <w:t>այդ</w:t>
      </w:r>
      <w:r w:rsidR="00926438" w:rsidRPr="00926438">
        <w:rPr>
          <w:rFonts w:ascii="GHEA Mariam" w:eastAsia="GHEA Mariam" w:hAnsi="GHEA Mariam" w:cs="GHEA Mariam"/>
          <w:iCs/>
          <w:sz w:val="24"/>
          <w:szCs w:val="24"/>
          <w:lang w:val="hy-AM"/>
        </w:rPr>
        <w:t xml:space="preserve"> պահին հայտնել </w:t>
      </w:r>
      <w:r w:rsidR="00926438">
        <w:rPr>
          <w:rFonts w:ascii="GHEA Mariam" w:eastAsia="GHEA Mariam" w:hAnsi="GHEA Mariam" w:cs="GHEA Mariam"/>
          <w:iCs/>
          <w:sz w:val="24"/>
          <w:szCs w:val="24"/>
          <w:lang w:val="hy-AM"/>
        </w:rPr>
        <w:t>չի</w:t>
      </w:r>
      <w:r w:rsidR="00926438" w:rsidRPr="00926438">
        <w:rPr>
          <w:rFonts w:ascii="GHEA Mariam" w:eastAsia="GHEA Mariam" w:hAnsi="GHEA Mariam" w:cs="GHEA Mariam"/>
          <w:iCs/>
          <w:sz w:val="24"/>
          <w:szCs w:val="24"/>
          <w:lang w:val="hy-AM"/>
        </w:rPr>
        <w:t xml:space="preserve"> կարող, քանի որ </w:t>
      </w:r>
      <w:r w:rsidR="00926438">
        <w:rPr>
          <w:rFonts w:ascii="GHEA Mariam" w:eastAsia="GHEA Mariam" w:hAnsi="GHEA Mariam" w:cs="GHEA Mariam"/>
          <w:iCs/>
          <w:sz w:val="24"/>
          <w:szCs w:val="24"/>
          <w:lang w:val="hy-AM"/>
        </w:rPr>
        <w:t>իր</w:t>
      </w:r>
      <w:r w:rsidR="00926438" w:rsidRPr="00926438">
        <w:rPr>
          <w:rFonts w:ascii="GHEA Mariam" w:eastAsia="GHEA Mariam" w:hAnsi="GHEA Mariam" w:cs="GHEA Mariam"/>
          <w:iCs/>
          <w:sz w:val="24"/>
          <w:szCs w:val="24"/>
          <w:lang w:val="hy-AM"/>
        </w:rPr>
        <w:t xml:space="preserve"> մոտ այն պահպանված չէ</w:t>
      </w:r>
      <w:r w:rsidR="0033389B">
        <w:rPr>
          <w:rStyle w:val="ac"/>
          <w:rFonts w:ascii="GHEA Mariam" w:eastAsia="GHEA Mariam" w:hAnsi="GHEA Mariam" w:cs="GHEA Mariam"/>
          <w:iCs/>
          <w:sz w:val="24"/>
          <w:szCs w:val="24"/>
          <w:lang w:val="hy-AM"/>
        </w:rPr>
        <w:footnoteReference w:id="5"/>
      </w:r>
      <w:r w:rsidR="00926438" w:rsidRPr="00926438">
        <w:rPr>
          <w:rFonts w:ascii="GHEA Mariam" w:eastAsia="GHEA Mariam" w:hAnsi="GHEA Mariam" w:cs="GHEA Mariam"/>
          <w:iCs/>
          <w:sz w:val="24"/>
          <w:szCs w:val="24"/>
          <w:lang w:val="hy-AM"/>
        </w:rPr>
        <w:t>:</w:t>
      </w:r>
    </w:p>
    <w:p w14:paraId="510C956A" w14:textId="1BE4E807" w:rsidR="00A53852" w:rsidRDefault="00C778F4"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C778F4">
        <w:rPr>
          <w:rFonts w:ascii="GHEA Mariam" w:eastAsia="GHEA Mariam" w:hAnsi="GHEA Mariam" w:cs="GHEA Mariam"/>
          <w:iCs/>
          <w:sz w:val="24"/>
          <w:szCs w:val="24"/>
          <w:lang w:val="hy-AM"/>
        </w:rPr>
        <w:t>12.1.</w:t>
      </w:r>
      <w:r w:rsidR="003E7891" w:rsidRPr="003E7891">
        <w:rPr>
          <w:rFonts w:ascii="GHEA Mariam" w:eastAsia="GHEA Mariam" w:hAnsi="GHEA Mariam" w:cs="GHEA Mariam"/>
          <w:iCs/>
          <w:sz w:val="24"/>
          <w:szCs w:val="24"/>
          <w:lang w:val="hy-AM"/>
        </w:rPr>
        <w:t xml:space="preserve"> Սևակ Սուղյանը, 2021 թվականի փետրվարի 8-ին որպես վկա լրացուցիչ հարցաքննվելիս հայտնել է, որ</w:t>
      </w:r>
      <w:r w:rsidR="00973F4A" w:rsidRPr="00973F4A">
        <w:rPr>
          <w:rFonts w:ascii="GHEA Mariam" w:eastAsia="GHEA Mariam" w:hAnsi="GHEA Mariam" w:cs="GHEA Mariam"/>
          <w:iCs/>
          <w:sz w:val="24"/>
          <w:szCs w:val="24"/>
          <w:lang w:val="hy-AM"/>
        </w:rPr>
        <w:t xml:space="preserve"> </w:t>
      </w:r>
      <w:r w:rsidRPr="00C778F4">
        <w:rPr>
          <w:rFonts w:ascii="GHEA Mariam" w:eastAsia="GHEA Mariam" w:hAnsi="GHEA Mariam" w:cs="GHEA Mariam"/>
          <w:iCs/>
          <w:sz w:val="24"/>
          <w:szCs w:val="24"/>
          <w:lang w:val="hy-AM"/>
        </w:rPr>
        <w:t xml:space="preserve">2019 թվականի օգոստոսի 12-ին տեղի ունեցած պատահարի ժամանակ </w:t>
      </w:r>
      <w:r w:rsidR="00973F4A">
        <w:rPr>
          <w:rFonts w:ascii="GHEA Mariam" w:eastAsia="GHEA Mariam" w:hAnsi="GHEA Mariam" w:cs="GHEA Mariam"/>
          <w:iCs/>
          <w:sz w:val="24"/>
          <w:szCs w:val="24"/>
          <w:lang w:val="hy-AM"/>
        </w:rPr>
        <w:t>մայրը</w:t>
      </w:r>
      <w:r w:rsidRPr="00C778F4">
        <w:rPr>
          <w:rFonts w:ascii="GHEA Mariam" w:eastAsia="GHEA Mariam" w:hAnsi="GHEA Mariam" w:cs="GHEA Mariam"/>
          <w:iCs/>
          <w:sz w:val="24"/>
          <w:szCs w:val="24"/>
          <w:lang w:val="hy-AM"/>
        </w:rPr>
        <w:t xml:space="preserve">՝ Կարինե Սուղյանը, </w:t>
      </w:r>
      <w:r w:rsidR="00973F4A">
        <w:rPr>
          <w:rFonts w:ascii="GHEA Mariam" w:eastAsia="GHEA Mariam" w:hAnsi="GHEA Mariam" w:cs="GHEA Mariam"/>
          <w:iCs/>
          <w:sz w:val="24"/>
          <w:szCs w:val="24"/>
          <w:lang w:val="hy-AM"/>
        </w:rPr>
        <w:t>քույրը</w:t>
      </w:r>
      <w:r w:rsidRPr="00C778F4">
        <w:rPr>
          <w:rFonts w:ascii="GHEA Mariam" w:eastAsia="GHEA Mariam" w:hAnsi="GHEA Mariam" w:cs="GHEA Mariam"/>
          <w:iCs/>
          <w:sz w:val="24"/>
          <w:szCs w:val="24"/>
          <w:lang w:val="hy-AM"/>
        </w:rPr>
        <w:t xml:space="preserve"> և </w:t>
      </w:r>
      <w:r w:rsidR="00973F4A">
        <w:rPr>
          <w:rFonts w:ascii="GHEA Mariam" w:eastAsia="GHEA Mariam" w:hAnsi="GHEA Mariam" w:cs="GHEA Mariam"/>
          <w:iCs/>
          <w:sz w:val="24"/>
          <w:szCs w:val="24"/>
          <w:lang w:val="hy-AM"/>
        </w:rPr>
        <w:t>ընկերը</w:t>
      </w:r>
      <w:r w:rsidRPr="00C778F4">
        <w:rPr>
          <w:rFonts w:ascii="GHEA Mariam" w:eastAsia="GHEA Mariam" w:hAnsi="GHEA Mariam" w:cs="GHEA Mariam"/>
          <w:iCs/>
          <w:sz w:val="24"/>
          <w:szCs w:val="24"/>
          <w:lang w:val="hy-AM"/>
        </w:rPr>
        <w:t>՝ Դավիթ Հայրապետյանը</w:t>
      </w:r>
      <w:r w:rsidR="00F52CC9">
        <w:rPr>
          <w:rFonts w:ascii="GHEA Mariam" w:eastAsia="GHEA Mariam" w:hAnsi="GHEA Mariam" w:cs="GHEA Mariam"/>
          <w:iCs/>
          <w:sz w:val="24"/>
          <w:szCs w:val="24"/>
          <w:lang w:val="hy-AM"/>
        </w:rPr>
        <w:t xml:space="preserve">, </w:t>
      </w:r>
      <w:r w:rsidR="00973F4A">
        <w:rPr>
          <w:rFonts w:ascii="GHEA Mariam" w:eastAsia="GHEA Mariam" w:hAnsi="GHEA Mariam" w:cs="GHEA Mariam"/>
          <w:iCs/>
          <w:sz w:val="24"/>
          <w:szCs w:val="24"/>
          <w:lang w:val="hy-AM"/>
        </w:rPr>
        <w:t>իր</w:t>
      </w:r>
      <w:r w:rsidRPr="00C778F4">
        <w:rPr>
          <w:rFonts w:ascii="GHEA Mariam" w:eastAsia="GHEA Mariam" w:hAnsi="GHEA Mariam" w:cs="GHEA Mariam"/>
          <w:iCs/>
          <w:sz w:val="24"/>
          <w:szCs w:val="24"/>
          <w:lang w:val="hy-AM"/>
        </w:rPr>
        <w:t xml:space="preserve"> հետ մեքենայի մեջ</w:t>
      </w:r>
      <w:r w:rsidR="00EB23D8" w:rsidRPr="00BA34B8">
        <w:rPr>
          <w:rFonts w:ascii="GHEA Mariam" w:eastAsia="GHEA Mariam" w:hAnsi="GHEA Mariam" w:cs="GHEA Mariam"/>
          <w:iCs/>
          <w:sz w:val="24"/>
          <w:szCs w:val="24"/>
          <w:lang w:val="hy-AM"/>
        </w:rPr>
        <w:t xml:space="preserve"> </w:t>
      </w:r>
      <w:r w:rsidR="00EB23D8" w:rsidRPr="00EB23D8">
        <w:rPr>
          <w:rFonts w:ascii="GHEA Mariam" w:eastAsia="GHEA Mariam" w:hAnsi="GHEA Mariam" w:cs="GHEA Mariam"/>
          <w:iCs/>
          <w:sz w:val="24"/>
          <w:szCs w:val="24"/>
          <w:lang w:val="hy-AM"/>
        </w:rPr>
        <w:t>չեն եղել</w:t>
      </w:r>
      <w:r w:rsidRPr="00C778F4">
        <w:rPr>
          <w:rFonts w:ascii="GHEA Mariam" w:eastAsia="GHEA Mariam" w:hAnsi="GHEA Mariam" w:cs="GHEA Mariam"/>
          <w:iCs/>
          <w:sz w:val="24"/>
          <w:szCs w:val="24"/>
          <w:lang w:val="hy-AM"/>
        </w:rPr>
        <w:t xml:space="preserve">: Մեքենայի մեջ եղել է մի մարմնավաճառուհի, որի տվյալները </w:t>
      </w:r>
      <w:r w:rsidR="00E4114E">
        <w:rPr>
          <w:rFonts w:ascii="GHEA Mariam" w:eastAsia="GHEA Mariam" w:hAnsi="GHEA Mariam" w:cs="GHEA Mariam"/>
          <w:iCs/>
          <w:sz w:val="24"/>
          <w:szCs w:val="24"/>
          <w:lang w:val="hy-AM"/>
        </w:rPr>
        <w:t>չունի</w:t>
      </w:r>
      <w:r w:rsidRPr="00C778F4">
        <w:rPr>
          <w:rFonts w:ascii="GHEA Mariam" w:eastAsia="GHEA Mariam" w:hAnsi="GHEA Mariam" w:cs="GHEA Mariam"/>
          <w:iCs/>
          <w:sz w:val="24"/>
          <w:szCs w:val="24"/>
          <w:lang w:val="hy-AM"/>
        </w:rPr>
        <w:t xml:space="preserve">, նրա հետ ծանոթացել </w:t>
      </w:r>
      <w:r w:rsidR="00E4114E">
        <w:rPr>
          <w:rFonts w:ascii="GHEA Mariam" w:eastAsia="GHEA Mariam" w:hAnsi="GHEA Mariam" w:cs="GHEA Mariam"/>
          <w:iCs/>
          <w:sz w:val="24"/>
          <w:szCs w:val="24"/>
          <w:lang w:val="hy-AM"/>
        </w:rPr>
        <w:t>է</w:t>
      </w:r>
      <w:r w:rsidR="00E4114E" w:rsidRPr="00E4114E">
        <w:rPr>
          <w:rFonts w:ascii="GHEA Mariam" w:eastAsia="GHEA Mariam" w:hAnsi="GHEA Mariam" w:cs="GHEA Mariam"/>
          <w:iCs/>
          <w:sz w:val="24"/>
          <w:szCs w:val="24"/>
          <w:lang w:val="hy-AM"/>
        </w:rPr>
        <w:t xml:space="preserve"> Ծերեթելի փողոցում</w:t>
      </w:r>
      <w:r w:rsidR="003D5C56" w:rsidRPr="003D5C56">
        <w:rPr>
          <w:rFonts w:ascii="GHEA Mariam" w:eastAsia="GHEA Mariam" w:hAnsi="GHEA Mariam" w:cs="GHEA Mariam"/>
          <w:iCs/>
          <w:sz w:val="24"/>
          <w:szCs w:val="24"/>
          <w:lang w:val="hy-AM"/>
        </w:rPr>
        <w:t>`</w:t>
      </w:r>
      <w:r w:rsidR="00E4114E" w:rsidRPr="00E4114E">
        <w:rPr>
          <w:rFonts w:ascii="GHEA Mariam" w:eastAsia="GHEA Mariam" w:hAnsi="GHEA Mariam" w:cs="GHEA Mariam"/>
          <w:iCs/>
          <w:sz w:val="24"/>
          <w:szCs w:val="24"/>
          <w:lang w:val="hy-AM"/>
        </w:rPr>
        <w:t xml:space="preserve"> </w:t>
      </w:r>
      <w:r w:rsidRPr="00C778F4">
        <w:rPr>
          <w:rFonts w:ascii="GHEA Mariam" w:eastAsia="GHEA Mariam" w:hAnsi="GHEA Mariam" w:cs="GHEA Mariam"/>
          <w:iCs/>
          <w:sz w:val="24"/>
          <w:szCs w:val="24"/>
          <w:lang w:val="hy-AM"/>
        </w:rPr>
        <w:t xml:space="preserve">դեպքից մոտ երկու ժամ առաջ: Այս հանգամանքի մասին նախկինում </w:t>
      </w:r>
      <w:r w:rsidR="003D5C56">
        <w:rPr>
          <w:rFonts w:ascii="GHEA Mariam" w:eastAsia="GHEA Mariam" w:hAnsi="GHEA Mariam" w:cs="GHEA Mariam"/>
          <w:iCs/>
          <w:sz w:val="24"/>
          <w:szCs w:val="24"/>
          <w:lang w:val="hy-AM"/>
        </w:rPr>
        <w:t>չի</w:t>
      </w:r>
      <w:r w:rsidRPr="00C778F4">
        <w:rPr>
          <w:rFonts w:ascii="GHEA Mariam" w:eastAsia="GHEA Mariam" w:hAnsi="GHEA Mariam" w:cs="GHEA Mariam"/>
          <w:iCs/>
          <w:sz w:val="24"/>
          <w:szCs w:val="24"/>
          <w:lang w:val="hy-AM"/>
        </w:rPr>
        <w:t xml:space="preserve"> հայտնել, քանի որ </w:t>
      </w:r>
      <w:r w:rsidR="003D5C56">
        <w:rPr>
          <w:rFonts w:ascii="GHEA Mariam" w:eastAsia="GHEA Mariam" w:hAnsi="GHEA Mariam" w:cs="GHEA Mariam"/>
          <w:iCs/>
          <w:sz w:val="24"/>
          <w:szCs w:val="24"/>
          <w:lang w:val="hy-AM"/>
        </w:rPr>
        <w:t>ամաչել</w:t>
      </w:r>
      <w:r w:rsidRPr="00C778F4">
        <w:rPr>
          <w:rFonts w:ascii="GHEA Mariam" w:eastAsia="GHEA Mariam" w:hAnsi="GHEA Mariam" w:cs="GHEA Mariam"/>
          <w:iCs/>
          <w:sz w:val="24"/>
          <w:szCs w:val="24"/>
          <w:lang w:val="hy-AM"/>
        </w:rPr>
        <w:t xml:space="preserve"> </w:t>
      </w:r>
      <w:r w:rsidR="003D5C56">
        <w:rPr>
          <w:rFonts w:ascii="GHEA Mariam" w:eastAsia="GHEA Mariam" w:hAnsi="GHEA Mariam" w:cs="GHEA Mariam"/>
          <w:iCs/>
          <w:sz w:val="24"/>
          <w:szCs w:val="24"/>
          <w:lang w:val="hy-AM"/>
        </w:rPr>
        <w:t>է</w:t>
      </w:r>
      <w:r w:rsidRPr="00C778F4">
        <w:rPr>
          <w:rFonts w:ascii="GHEA Mariam" w:eastAsia="GHEA Mariam" w:hAnsi="GHEA Mariam" w:cs="GHEA Mariam"/>
          <w:iCs/>
          <w:sz w:val="24"/>
          <w:szCs w:val="24"/>
          <w:lang w:val="hy-AM"/>
        </w:rPr>
        <w:t xml:space="preserve"> </w:t>
      </w:r>
      <w:r w:rsidR="003D5C56">
        <w:rPr>
          <w:rFonts w:ascii="GHEA Mariam" w:eastAsia="GHEA Mariam" w:hAnsi="GHEA Mariam" w:cs="GHEA Mariam"/>
          <w:iCs/>
          <w:sz w:val="24"/>
          <w:szCs w:val="24"/>
          <w:lang w:val="hy-AM"/>
        </w:rPr>
        <w:t>իրեն</w:t>
      </w:r>
      <w:r w:rsidRPr="00C778F4">
        <w:rPr>
          <w:rFonts w:ascii="GHEA Mariam" w:eastAsia="GHEA Mariam" w:hAnsi="GHEA Mariam" w:cs="GHEA Mariam"/>
          <w:iCs/>
          <w:sz w:val="24"/>
          <w:szCs w:val="24"/>
          <w:lang w:val="hy-AM"/>
        </w:rPr>
        <w:t xml:space="preserve"> հարցաքննող իգական սեռի ներկայացուցիչներից: Բացի այդ, ամուսնացած </w:t>
      </w:r>
      <w:r w:rsidR="003D5C56">
        <w:rPr>
          <w:rFonts w:ascii="GHEA Mariam" w:eastAsia="GHEA Mariam" w:hAnsi="GHEA Mariam" w:cs="GHEA Mariam"/>
          <w:iCs/>
          <w:sz w:val="24"/>
          <w:szCs w:val="24"/>
          <w:lang w:val="hy-AM"/>
        </w:rPr>
        <w:t>է</w:t>
      </w:r>
      <w:r w:rsidRPr="00C778F4">
        <w:rPr>
          <w:rFonts w:ascii="GHEA Mariam" w:eastAsia="GHEA Mariam" w:hAnsi="GHEA Mariam" w:cs="GHEA Mariam"/>
          <w:iCs/>
          <w:sz w:val="24"/>
          <w:szCs w:val="24"/>
          <w:lang w:val="hy-AM"/>
        </w:rPr>
        <w:t xml:space="preserve"> և </w:t>
      </w:r>
      <w:r w:rsidR="003D5C56">
        <w:rPr>
          <w:rFonts w:ascii="GHEA Mariam" w:eastAsia="GHEA Mariam" w:hAnsi="GHEA Mariam" w:cs="GHEA Mariam"/>
          <w:iCs/>
          <w:sz w:val="24"/>
          <w:szCs w:val="24"/>
          <w:lang w:val="hy-AM"/>
        </w:rPr>
        <w:t>չ</w:t>
      </w:r>
      <w:r w:rsidRPr="00C778F4">
        <w:rPr>
          <w:rFonts w:ascii="GHEA Mariam" w:eastAsia="GHEA Mariam" w:hAnsi="GHEA Mariam" w:cs="GHEA Mariam"/>
          <w:iCs/>
          <w:sz w:val="24"/>
          <w:szCs w:val="24"/>
          <w:lang w:val="hy-AM"/>
        </w:rPr>
        <w:t xml:space="preserve">ի </w:t>
      </w:r>
      <w:r w:rsidR="003D5C56">
        <w:rPr>
          <w:rFonts w:ascii="GHEA Mariam" w:eastAsia="GHEA Mariam" w:hAnsi="GHEA Mariam" w:cs="GHEA Mariam"/>
          <w:iCs/>
          <w:sz w:val="24"/>
          <w:szCs w:val="24"/>
          <w:lang w:val="hy-AM"/>
        </w:rPr>
        <w:t>ցանկացել</w:t>
      </w:r>
      <w:r w:rsidRPr="00C778F4">
        <w:rPr>
          <w:rFonts w:ascii="GHEA Mariam" w:eastAsia="GHEA Mariam" w:hAnsi="GHEA Mariam" w:cs="GHEA Mariam"/>
          <w:iCs/>
          <w:sz w:val="24"/>
          <w:szCs w:val="24"/>
          <w:lang w:val="hy-AM"/>
        </w:rPr>
        <w:t xml:space="preserve">, որ այդ հանգամանքն </w:t>
      </w:r>
      <w:r w:rsidR="003D5C56">
        <w:rPr>
          <w:rFonts w:ascii="GHEA Mariam" w:eastAsia="GHEA Mariam" w:hAnsi="GHEA Mariam" w:cs="GHEA Mariam"/>
          <w:iCs/>
          <w:sz w:val="24"/>
          <w:szCs w:val="24"/>
          <w:lang w:val="hy-AM"/>
        </w:rPr>
        <w:t>իր</w:t>
      </w:r>
      <w:r w:rsidRPr="00C778F4">
        <w:rPr>
          <w:rFonts w:ascii="GHEA Mariam" w:eastAsia="GHEA Mariam" w:hAnsi="GHEA Mariam" w:cs="GHEA Mariam"/>
          <w:iCs/>
          <w:sz w:val="24"/>
          <w:szCs w:val="24"/>
          <w:lang w:val="hy-AM"/>
        </w:rPr>
        <w:t xml:space="preserve"> ընտանիքի </w:t>
      </w:r>
      <w:r w:rsidR="00D552F3">
        <w:rPr>
          <w:rFonts w:ascii="GHEA Mariam" w:eastAsia="GHEA Mariam" w:hAnsi="GHEA Mariam" w:cs="GHEA Mariam"/>
          <w:iCs/>
          <w:sz w:val="24"/>
          <w:szCs w:val="24"/>
          <w:lang w:val="hy-AM"/>
        </w:rPr>
        <w:t>անդամներն</w:t>
      </w:r>
      <w:r w:rsidRPr="00C778F4">
        <w:rPr>
          <w:rFonts w:ascii="GHEA Mariam" w:eastAsia="GHEA Mariam" w:hAnsi="GHEA Mariam" w:cs="GHEA Mariam"/>
          <w:iCs/>
          <w:sz w:val="24"/>
          <w:szCs w:val="24"/>
          <w:lang w:val="hy-AM"/>
        </w:rPr>
        <w:t xml:space="preserve"> </w:t>
      </w:r>
      <w:r w:rsidR="003D5C56">
        <w:rPr>
          <w:rFonts w:ascii="GHEA Mariam" w:eastAsia="GHEA Mariam" w:hAnsi="GHEA Mariam" w:cs="GHEA Mariam"/>
          <w:iCs/>
          <w:sz w:val="24"/>
          <w:szCs w:val="24"/>
          <w:lang w:val="hy-AM"/>
        </w:rPr>
        <w:t>իմանան</w:t>
      </w:r>
      <w:r w:rsidRPr="00C778F4">
        <w:rPr>
          <w:rFonts w:ascii="GHEA Mariam" w:eastAsia="GHEA Mariam" w:hAnsi="GHEA Mariam" w:cs="GHEA Mariam"/>
          <w:iCs/>
          <w:sz w:val="24"/>
          <w:szCs w:val="24"/>
          <w:lang w:val="hy-AM"/>
        </w:rPr>
        <w:t xml:space="preserve">: Հիմա էլ </w:t>
      </w:r>
      <w:r w:rsidR="00D552F3">
        <w:rPr>
          <w:rFonts w:ascii="GHEA Mariam" w:eastAsia="GHEA Mariam" w:hAnsi="GHEA Mariam" w:cs="GHEA Mariam"/>
          <w:iCs/>
          <w:sz w:val="24"/>
          <w:szCs w:val="24"/>
          <w:lang w:val="hy-AM"/>
        </w:rPr>
        <w:t>է</w:t>
      </w:r>
      <w:r w:rsidRPr="00C778F4">
        <w:rPr>
          <w:rFonts w:ascii="GHEA Mariam" w:eastAsia="GHEA Mariam" w:hAnsi="GHEA Mariam" w:cs="GHEA Mariam"/>
          <w:iCs/>
          <w:sz w:val="24"/>
          <w:szCs w:val="24"/>
          <w:lang w:val="hy-AM"/>
        </w:rPr>
        <w:t xml:space="preserve"> ամաչում, սակայն </w:t>
      </w:r>
      <w:r w:rsidR="00D552F3">
        <w:rPr>
          <w:rFonts w:ascii="GHEA Mariam" w:eastAsia="GHEA Mariam" w:hAnsi="GHEA Mariam" w:cs="GHEA Mariam"/>
          <w:iCs/>
          <w:sz w:val="24"/>
          <w:szCs w:val="24"/>
          <w:lang w:val="hy-AM"/>
        </w:rPr>
        <w:t>փաստաբանի</w:t>
      </w:r>
      <w:r w:rsidRPr="00C778F4">
        <w:rPr>
          <w:rFonts w:ascii="GHEA Mariam" w:eastAsia="GHEA Mariam" w:hAnsi="GHEA Mariam" w:cs="GHEA Mariam"/>
          <w:iCs/>
          <w:sz w:val="24"/>
          <w:szCs w:val="24"/>
          <w:lang w:val="hy-AM"/>
        </w:rPr>
        <w:t xml:space="preserve"> հետ խորհրդակցելով՝ հասկացել </w:t>
      </w:r>
      <w:r w:rsidR="00D552F3">
        <w:rPr>
          <w:rFonts w:ascii="GHEA Mariam" w:eastAsia="GHEA Mariam" w:hAnsi="GHEA Mariam" w:cs="GHEA Mariam"/>
          <w:iCs/>
          <w:sz w:val="24"/>
          <w:szCs w:val="24"/>
          <w:lang w:val="hy-AM"/>
        </w:rPr>
        <w:t>է</w:t>
      </w:r>
      <w:r w:rsidRPr="00C778F4">
        <w:rPr>
          <w:rFonts w:ascii="GHEA Mariam" w:eastAsia="GHEA Mariam" w:hAnsi="GHEA Mariam" w:cs="GHEA Mariam"/>
          <w:iCs/>
          <w:sz w:val="24"/>
          <w:szCs w:val="24"/>
          <w:lang w:val="hy-AM"/>
        </w:rPr>
        <w:t>, որ ճիշտ</w:t>
      </w:r>
      <w:r w:rsidR="004A5E59">
        <w:rPr>
          <w:rFonts w:ascii="GHEA Mariam" w:eastAsia="GHEA Mariam" w:hAnsi="GHEA Mariam" w:cs="GHEA Mariam"/>
          <w:iCs/>
          <w:sz w:val="24"/>
          <w:szCs w:val="24"/>
          <w:lang w:val="hy-AM"/>
        </w:rPr>
        <w:t>ը՝</w:t>
      </w:r>
      <w:r w:rsidRPr="00C778F4">
        <w:rPr>
          <w:rFonts w:ascii="GHEA Mariam" w:eastAsia="GHEA Mariam" w:hAnsi="GHEA Mariam" w:cs="GHEA Mariam"/>
          <w:iCs/>
          <w:sz w:val="24"/>
          <w:szCs w:val="24"/>
          <w:lang w:val="hy-AM"/>
        </w:rPr>
        <w:t xml:space="preserve"> իրականությունը </w:t>
      </w:r>
      <w:proofErr w:type="spellStart"/>
      <w:r w:rsidRPr="00C778F4">
        <w:rPr>
          <w:rFonts w:ascii="GHEA Mariam" w:eastAsia="GHEA Mariam" w:hAnsi="GHEA Mariam" w:cs="GHEA Mariam"/>
          <w:iCs/>
          <w:sz w:val="24"/>
          <w:szCs w:val="24"/>
          <w:lang w:val="hy-AM"/>
        </w:rPr>
        <w:t>հայտնելն</w:t>
      </w:r>
      <w:proofErr w:type="spellEnd"/>
      <w:r w:rsidRPr="00C778F4">
        <w:rPr>
          <w:rFonts w:ascii="GHEA Mariam" w:eastAsia="GHEA Mariam" w:hAnsi="GHEA Mariam" w:cs="GHEA Mariam"/>
          <w:iCs/>
          <w:sz w:val="24"/>
          <w:szCs w:val="24"/>
          <w:lang w:val="hy-AM"/>
        </w:rPr>
        <w:t xml:space="preserve"> է, որպեսզի </w:t>
      </w:r>
      <w:r w:rsidR="00D552F3">
        <w:rPr>
          <w:rFonts w:ascii="GHEA Mariam" w:eastAsia="GHEA Mariam" w:hAnsi="GHEA Mariam" w:cs="GHEA Mariam"/>
          <w:iCs/>
          <w:sz w:val="24"/>
          <w:szCs w:val="24"/>
          <w:lang w:val="hy-AM"/>
        </w:rPr>
        <w:t>իր</w:t>
      </w:r>
      <w:r w:rsidRPr="00C778F4">
        <w:rPr>
          <w:rFonts w:ascii="GHEA Mariam" w:eastAsia="GHEA Mariam" w:hAnsi="GHEA Mariam" w:cs="GHEA Mariam"/>
          <w:iCs/>
          <w:sz w:val="24"/>
          <w:szCs w:val="24"/>
          <w:lang w:val="hy-AM"/>
        </w:rPr>
        <w:t xml:space="preserve"> կամ այլ անձանց համար ավելորդ խնդիրներ </w:t>
      </w:r>
      <w:r w:rsidR="00D552F3">
        <w:rPr>
          <w:rFonts w:ascii="GHEA Mariam" w:eastAsia="GHEA Mariam" w:hAnsi="GHEA Mariam" w:cs="GHEA Mariam"/>
          <w:iCs/>
          <w:sz w:val="24"/>
          <w:szCs w:val="24"/>
          <w:lang w:val="hy-AM"/>
        </w:rPr>
        <w:t>չստեղծի</w:t>
      </w:r>
      <w:r w:rsidRPr="00C778F4">
        <w:rPr>
          <w:rFonts w:ascii="GHEA Mariam" w:eastAsia="GHEA Mariam" w:hAnsi="GHEA Mariam" w:cs="GHEA Mariam"/>
          <w:iCs/>
          <w:sz w:val="24"/>
          <w:szCs w:val="24"/>
          <w:lang w:val="hy-AM"/>
        </w:rPr>
        <w:t xml:space="preserve">: Պատահարից անմիջապես հետո, համոզվելով, որ </w:t>
      </w:r>
      <w:r w:rsidR="00044BBE">
        <w:rPr>
          <w:rFonts w:ascii="GHEA Mariam" w:eastAsia="GHEA Mariam" w:hAnsi="GHEA Mariam" w:cs="GHEA Mariam"/>
          <w:iCs/>
          <w:sz w:val="24"/>
          <w:szCs w:val="24"/>
          <w:lang w:val="hy-AM"/>
        </w:rPr>
        <w:t>իր</w:t>
      </w:r>
      <w:r w:rsidRPr="00C778F4">
        <w:rPr>
          <w:rFonts w:ascii="GHEA Mariam" w:eastAsia="GHEA Mariam" w:hAnsi="GHEA Mariam" w:cs="GHEA Mariam"/>
          <w:iCs/>
          <w:sz w:val="24"/>
          <w:szCs w:val="24"/>
          <w:lang w:val="hy-AM"/>
        </w:rPr>
        <w:t xml:space="preserve"> հետ գտնվող </w:t>
      </w:r>
      <w:r w:rsidR="00044BBE">
        <w:rPr>
          <w:rFonts w:ascii="GHEA Mariam" w:eastAsia="GHEA Mariam" w:hAnsi="GHEA Mariam" w:cs="GHEA Mariam"/>
          <w:iCs/>
          <w:sz w:val="24"/>
          <w:szCs w:val="24"/>
          <w:lang w:val="hy-AM"/>
        </w:rPr>
        <w:t>աղջիկը</w:t>
      </w:r>
      <w:r w:rsidRPr="00C778F4">
        <w:rPr>
          <w:rFonts w:ascii="GHEA Mariam" w:eastAsia="GHEA Mariam" w:hAnsi="GHEA Mariam" w:cs="GHEA Mariam"/>
          <w:iCs/>
          <w:sz w:val="24"/>
          <w:szCs w:val="24"/>
          <w:lang w:val="hy-AM"/>
        </w:rPr>
        <w:t xml:space="preserve"> որևէ վնասվածք չի ստացել, </w:t>
      </w:r>
      <w:r w:rsidRPr="00C778F4">
        <w:rPr>
          <w:rFonts w:ascii="GHEA Mariam" w:eastAsia="GHEA Mariam" w:hAnsi="GHEA Mariam" w:cs="GHEA Mariam"/>
          <w:iCs/>
          <w:sz w:val="24"/>
          <w:szCs w:val="24"/>
          <w:lang w:val="hy-AM"/>
        </w:rPr>
        <w:lastRenderedPageBreak/>
        <w:t xml:space="preserve">պատահական տաքսիով նրան արագ ճանապարհել </w:t>
      </w:r>
      <w:r w:rsidR="00044BBE">
        <w:rPr>
          <w:rFonts w:ascii="GHEA Mariam" w:eastAsia="GHEA Mariam" w:hAnsi="GHEA Mariam" w:cs="GHEA Mariam"/>
          <w:iCs/>
          <w:sz w:val="24"/>
          <w:szCs w:val="24"/>
          <w:lang w:val="hy-AM"/>
        </w:rPr>
        <w:t>է</w:t>
      </w:r>
      <w:r w:rsidR="00553BA4">
        <w:rPr>
          <w:rFonts w:ascii="GHEA Mariam" w:eastAsia="GHEA Mariam" w:hAnsi="GHEA Mariam" w:cs="GHEA Mariam"/>
          <w:iCs/>
          <w:sz w:val="24"/>
          <w:szCs w:val="24"/>
          <w:lang w:val="hy-AM"/>
        </w:rPr>
        <w:t>, ուստի</w:t>
      </w:r>
      <w:r w:rsidR="000F315E">
        <w:rPr>
          <w:rFonts w:ascii="GHEA Mariam" w:eastAsia="GHEA Mariam" w:hAnsi="GHEA Mariam" w:cs="GHEA Mariam"/>
          <w:iCs/>
          <w:sz w:val="24"/>
          <w:szCs w:val="24"/>
          <w:lang w:val="hy-AM"/>
        </w:rPr>
        <w:t xml:space="preserve"> այդ աղջկան</w:t>
      </w:r>
      <w:r w:rsidRPr="00C778F4">
        <w:rPr>
          <w:rFonts w:ascii="GHEA Mariam" w:eastAsia="GHEA Mariam" w:hAnsi="GHEA Mariam" w:cs="GHEA Mariam"/>
          <w:iCs/>
          <w:sz w:val="24"/>
          <w:szCs w:val="24"/>
          <w:lang w:val="hy-AM"/>
        </w:rPr>
        <w:t xml:space="preserve"> </w:t>
      </w:r>
      <w:r w:rsidR="00553BA4">
        <w:rPr>
          <w:rFonts w:ascii="GHEA Mariam" w:eastAsia="GHEA Mariam" w:hAnsi="GHEA Mariam" w:cs="GHEA Mariam"/>
          <w:iCs/>
          <w:sz w:val="24"/>
          <w:szCs w:val="24"/>
          <w:lang w:val="hy-AM"/>
        </w:rPr>
        <w:t>այն</w:t>
      </w:r>
      <w:r w:rsidRPr="00C778F4">
        <w:rPr>
          <w:rFonts w:ascii="GHEA Mariam" w:eastAsia="GHEA Mariam" w:hAnsi="GHEA Mariam" w:cs="GHEA Mariam"/>
          <w:iCs/>
          <w:sz w:val="24"/>
          <w:szCs w:val="24"/>
          <w:lang w:val="hy-AM"/>
        </w:rPr>
        <w:t xml:space="preserve">տեղ ոչ ոք չի տեսել։ Երկար ժամանակ անցնելու պատճառով </w:t>
      </w:r>
      <w:r w:rsidR="00044BBE">
        <w:rPr>
          <w:rFonts w:ascii="GHEA Mariam" w:eastAsia="GHEA Mariam" w:hAnsi="GHEA Mariam" w:cs="GHEA Mariam"/>
          <w:iCs/>
          <w:sz w:val="24"/>
          <w:szCs w:val="24"/>
          <w:lang w:val="hy-AM"/>
        </w:rPr>
        <w:t>չի</w:t>
      </w:r>
      <w:r w:rsidRPr="00C778F4">
        <w:rPr>
          <w:rFonts w:ascii="GHEA Mariam" w:eastAsia="GHEA Mariam" w:hAnsi="GHEA Mariam" w:cs="GHEA Mariam"/>
          <w:iCs/>
          <w:sz w:val="24"/>
          <w:szCs w:val="24"/>
          <w:lang w:val="hy-AM"/>
        </w:rPr>
        <w:t xml:space="preserve"> կարող նկարագրել նրա արտաքին տվյալները:</w:t>
      </w:r>
      <w:r w:rsidR="00A53852" w:rsidRPr="00A53852">
        <w:rPr>
          <w:rFonts w:ascii="GHEA Mariam" w:eastAsia="GHEA Mariam" w:hAnsi="GHEA Mariam" w:cs="GHEA Mariam"/>
          <w:iCs/>
          <w:sz w:val="24"/>
          <w:szCs w:val="24"/>
          <w:lang w:val="hy-AM"/>
        </w:rPr>
        <w:t xml:space="preserve"> </w:t>
      </w:r>
      <w:r w:rsidR="00611D74">
        <w:rPr>
          <w:rFonts w:ascii="GHEA Mariam" w:eastAsia="GHEA Mariam" w:hAnsi="GHEA Mariam" w:cs="GHEA Mariam"/>
          <w:iCs/>
          <w:sz w:val="24"/>
          <w:szCs w:val="24"/>
          <w:lang w:val="hy-AM"/>
        </w:rPr>
        <w:t>Պ</w:t>
      </w:r>
      <w:r w:rsidR="00086899" w:rsidRPr="00086899">
        <w:rPr>
          <w:rFonts w:ascii="GHEA Mariam" w:eastAsia="GHEA Mariam" w:hAnsi="GHEA Mariam" w:cs="GHEA Mariam"/>
          <w:iCs/>
          <w:sz w:val="24"/>
          <w:szCs w:val="24"/>
          <w:lang w:val="hy-AM"/>
        </w:rPr>
        <w:t>ատասխան</w:t>
      </w:r>
      <w:r w:rsidR="00611D74">
        <w:rPr>
          <w:rFonts w:ascii="GHEA Mariam" w:eastAsia="GHEA Mariam" w:hAnsi="GHEA Mariam" w:cs="GHEA Mariam"/>
          <w:iCs/>
          <w:sz w:val="24"/>
          <w:szCs w:val="24"/>
          <w:lang w:val="hy-AM"/>
        </w:rPr>
        <w:t xml:space="preserve">ելով </w:t>
      </w:r>
      <w:r w:rsidR="00611D74" w:rsidRPr="00B72009">
        <w:rPr>
          <w:rFonts w:ascii="GHEA Mariam" w:eastAsia="GHEA Mariam" w:hAnsi="GHEA Mariam" w:cs="GHEA Mariam"/>
          <w:iCs/>
          <w:sz w:val="24"/>
          <w:szCs w:val="24"/>
          <w:lang w:val="hy-AM"/>
        </w:rPr>
        <w:t>ք</w:t>
      </w:r>
      <w:r w:rsidR="00611D74" w:rsidRPr="00086899">
        <w:rPr>
          <w:rFonts w:ascii="GHEA Mariam" w:eastAsia="GHEA Mariam" w:hAnsi="GHEA Mariam" w:cs="GHEA Mariam"/>
          <w:iCs/>
          <w:sz w:val="24"/>
          <w:szCs w:val="24"/>
          <w:lang w:val="hy-AM"/>
        </w:rPr>
        <w:t>ննիչի հարցին</w:t>
      </w:r>
      <w:r w:rsidR="00611D74">
        <w:rPr>
          <w:rFonts w:ascii="GHEA Mariam" w:eastAsia="GHEA Mariam" w:hAnsi="GHEA Mariam" w:cs="GHEA Mariam"/>
          <w:iCs/>
          <w:sz w:val="24"/>
          <w:szCs w:val="24"/>
          <w:lang w:val="hy-AM"/>
        </w:rPr>
        <w:t>,</w:t>
      </w:r>
      <w:r w:rsidR="00611D74" w:rsidRPr="00086899">
        <w:rPr>
          <w:rFonts w:ascii="GHEA Mariam" w:eastAsia="GHEA Mariam" w:hAnsi="GHEA Mariam" w:cs="GHEA Mariam"/>
          <w:iCs/>
          <w:sz w:val="24"/>
          <w:szCs w:val="24"/>
          <w:lang w:val="hy-AM"/>
        </w:rPr>
        <w:t xml:space="preserve"> </w:t>
      </w:r>
      <w:r w:rsidR="00611D74">
        <w:rPr>
          <w:rFonts w:ascii="GHEA Mariam" w:eastAsia="GHEA Mariam" w:hAnsi="GHEA Mariam" w:cs="GHEA Mariam"/>
          <w:iCs/>
          <w:sz w:val="24"/>
          <w:szCs w:val="24"/>
          <w:lang w:val="hy-AM"/>
        </w:rPr>
        <w:t>Ս.</w:t>
      </w:r>
      <w:r w:rsidR="00611D74" w:rsidRPr="00B72009">
        <w:rPr>
          <w:rFonts w:ascii="GHEA Mariam" w:eastAsia="GHEA Mariam" w:hAnsi="GHEA Mariam" w:cs="GHEA Mariam"/>
          <w:iCs/>
          <w:sz w:val="24"/>
          <w:szCs w:val="24"/>
          <w:lang w:val="hy-AM"/>
        </w:rPr>
        <w:t xml:space="preserve">Սուղյանը </w:t>
      </w:r>
      <w:r w:rsidR="00086899" w:rsidRPr="00086899">
        <w:rPr>
          <w:rFonts w:ascii="GHEA Mariam" w:eastAsia="GHEA Mariam" w:hAnsi="GHEA Mariam" w:cs="GHEA Mariam"/>
          <w:iCs/>
          <w:sz w:val="24"/>
          <w:szCs w:val="24"/>
          <w:lang w:val="hy-AM"/>
        </w:rPr>
        <w:t xml:space="preserve">նշել է, որ </w:t>
      </w:r>
      <w:r w:rsidR="0017763E">
        <w:rPr>
          <w:rFonts w:ascii="GHEA Mariam" w:eastAsia="GHEA Mariam" w:hAnsi="GHEA Mariam" w:cs="GHEA Mariam"/>
          <w:iCs/>
          <w:sz w:val="24"/>
          <w:szCs w:val="24"/>
          <w:lang w:val="hy-AM"/>
        </w:rPr>
        <w:t>նույն</w:t>
      </w:r>
      <w:r w:rsidR="00086899" w:rsidRPr="00086899">
        <w:rPr>
          <w:rFonts w:ascii="GHEA Mariam" w:eastAsia="GHEA Mariam" w:hAnsi="GHEA Mariam" w:cs="GHEA Mariam"/>
          <w:iCs/>
          <w:sz w:val="24"/>
          <w:szCs w:val="24"/>
          <w:lang w:val="hy-AM"/>
        </w:rPr>
        <w:t xml:space="preserve"> պատճառով պատահարի մանրամասները հստակ </w:t>
      </w:r>
      <w:r w:rsidR="00086899">
        <w:rPr>
          <w:rFonts w:ascii="GHEA Mariam" w:eastAsia="GHEA Mariam" w:hAnsi="GHEA Mariam" w:cs="GHEA Mariam"/>
          <w:iCs/>
          <w:sz w:val="24"/>
          <w:szCs w:val="24"/>
          <w:lang w:val="hy-AM"/>
        </w:rPr>
        <w:t>չի</w:t>
      </w:r>
      <w:r w:rsidR="00086899" w:rsidRPr="00086899">
        <w:rPr>
          <w:rFonts w:ascii="GHEA Mariam" w:eastAsia="GHEA Mariam" w:hAnsi="GHEA Mariam" w:cs="GHEA Mariam"/>
          <w:iCs/>
          <w:sz w:val="24"/>
          <w:szCs w:val="24"/>
          <w:lang w:val="hy-AM"/>
        </w:rPr>
        <w:t xml:space="preserve"> հիշում, սակայն </w:t>
      </w:r>
      <w:r w:rsidR="0017763E">
        <w:rPr>
          <w:rFonts w:ascii="GHEA Mariam" w:eastAsia="GHEA Mariam" w:hAnsi="GHEA Mariam" w:cs="GHEA Mariam"/>
          <w:iCs/>
          <w:sz w:val="24"/>
          <w:szCs w:val="24"/>
          <w:lang w:val="hy-AM"/>
        </w:rPr>
        <w:t xml:space="preserve">այդ </w:t>
      </w:r>
      <w:r w:rsidR="00086899" w:rsidRPr="00086899">
        <w:rPr>
          <w:rFonts w:ascii="GHEA Mariam" w:eastAsia="GHEA Mariam" w:hAnsi="GHEA Mariam" w:cs="GHEA Mariam"/>
          <w:iCs/>
          <w:sz w:val="24"/>
          <w:szCs w:val="24"/>
          <w:lang w:val="hy-AM"/>
        </w:rPr>
        <w:t xml:space="preserve">առնչությամբ նախկինում ինչ հայտնել </w:t>
      </w:r>
      <w:r w:rsidR="00086899">
        <w:rPr>
          <w:rFonts w:ascii="GHEA Mariam" w:eastAsia="GHEA Mariam" w:hAnsi="GHEA Mariam" w:cs="GHEA Mariam"/>
          <w:iCs/>
          <w:sz w:val="24"/>
          <w:szCs w:val="24"/>
          <w:lang w:val="hy-AM"/>
        </w:rPr>
        <w:t>է</w:t>
      </w:r>
      <w:r w:rsidR="00086899" w:rsidRPr="00086899">
        <w:rPr>
          <w:rFonts w:ascii="GHEA Mariam" w:eastAsia="GHEA Mariam" w:hAnsi="GHEA Mariam" w:cs="GHEA Mariam"/>
          <w:iCs/>
          <w:sz w:val="24"/>
          <w:szCs w:val="24"/>
          <w:lang w:val="hy-AM"/>
        </w:rPr>
        <w:t xml:space="preserve">, նույնը պնդում </w:t>
      </w:r>
      <w:r w:rsidR="00086899">
        <w:rPr>
          <w:rFonts w:ascii="GHEA Mariam" w:eastAsia="GHEA Mariam" w:hAnsi="GHEA Mariam" w:cs="GHEA Mariam"/>
          <w:iCs/>
          <w:sz w:val="24"/>
          <w:szCs w:val="24"/>
          <w:lang w:val="hy-AM"/>
        </w:rPr>
        <w:t>է</w:t>
      </w:r>
      <w:r w:rsidR="00086899" w:rsidRPr="00086899">
        <w:rPr>
          <w:rFonts w:ascii="GHEA Mariam" w:eastAsia="GHEA Mariam" w:hAnsi="GHEA Mariam" w:cs="GHEA Mariam"/>
          <w:iCs/>
          <w:sz w:val="24"/>
          <w:szCs w:val="24"/>
          <w:lang w:val="hy-AM"/>
        </w:rPr>
        <w:t xml:space="preserve">: Եթե </w:t>
      </w:r>
      <w:r w:rsidR="0017763E" w:rsidRPr="00086899">
        <w:rPr>
          <w:rFonts w:ascii="GHEA Mariam" w:eastAsia="GHEA Mariam" w:hAnsi="GHEA Mariam" w:cs="GHEA Mariam"/>
          <w:iCs/>
          <w:sz w:val="24"/>
          <w:szCs w:val="24"/>
          <w:lang w:val="hy-AM"/>
        </w:rPr>
        <w:t xml:space="preserve">վթարը տեղի ունենար </w:t>
      </w:r>
      <w:r w:rsidR="00086899" w:rsidRPr="00086899">
        <w:rPr>
          <w:rFonts w:ascii="GHEA Mariam" w:eastAsia="GHEA Mariam" w:hAnsi="GHEA Mariam" w:cs="GHEA Mariam"/>
          <w:iCs/>
          <w:sz w:val="24"/>
          <w:szCs w:val="24"/>
          <w:lang w:val="hy-AM"/>
        </w:rPr>
        <w:t xml:space="preserve">այլ վայրում կամ այլ հանգամանքներում, ինքն այդ վայրից </w:t>
      </w:r>
      <w:r w:rsidR="00A718F8">
        <w:rPr>
          <w:rFonts w:ascii="GHEA Mariam" w:eastAsia="GHEA Mariam" w:hAnsi="GHEA Mariam" w:cs="GHEA Mariam"/>
          <w:iCs/>
          <w:sz w:val="24"/>
          <w:szCs w:val="24"/>
          <w:lang w:val="hy-AM"/>
        </w:rPr>
        <w:t>կզանգահարեր</w:t>
      </w:r>
      <w:r w:rsidR="00086899" w:rsidRPr="00086899">
        <w:rPr>
          <w:rFonts w:ascii="GHEA Mariam" w:eastAsia="GHEA Mariam" w:hAnsi="GHEA Mariam" w:cs="GHEA Mariam"/>
          <w:iCs/>
          <w:sz w:val="24"/>
          <w:szCs w:val="24"/>
          <w:lang w:val="hy-AM"/>
        </w:rPr>
        <w:t xml:space="preserve"> և </w:t>
      </w:r>
      <w:r w:rsidR="00A718F8">
        <w:rPr>
          <w:rFonts w:ascii="GHEA Mariam" w:eastAsia="GHEA Mariam" w:hAnsi="GHEA Mariam" w:cs="GHEA Mariam"/>
          <w:iCs/>
          <w:sz w:val="24"/>
          <w:szCs w:val="24"/>
          <w:lang w:val="hy-AM"/>
        </w:rPr>
        <w:t>կհայտներ</w:t>
      </w:r>
      <w:r w:rsidR="00086899" w:rsidRPr="00086899">
        <w:rPr>
          <w:rFonts w:ascii="GHEA Mariam" w:eastAsia="GHEA Mariam" w:hAnsi="GHEA Mariam" w:cs="GHEA Mariam"/>
          <w:iCs/>
          <w:sz w:val="24"/>
          <w:szCs w:val="24"/>
          <w:lang w:val="hy-AM"/>
        </w:rPr>
        <w:t xml:space="preserve">, ինչպես նաև </w:t>
      </w:r>
      <w:r w:rsidR="00A718F8">
        <w:rPr>
          <w:rFonts w:ascii="GHEA Mariam" w:eastAsia="GHEA Mariam" w:hAnsi="GHEA Mariam" w:cs="GHEA Mariam"/>
          <w:iCs/>
          <w:sz w:val="24"/>
          <w:szCs w:val="24"/>
          <w:lang w:val="hy-AM"/>
        </w:rPr>
        <w:t>կներկայացներ</w:t>
      </w:r>
      <w:r w:rsidR="00086899" w:rsidRPr="00086899">
        <w:rPr>
          <w:rFonts w:ascii="GHEA Mariam" w:eastAsia="GHEA Mariam" w:hAnsi="GHEA Mariam" w:cs="GHEA Mariam"/>
          <w:iCs/>
          <w:sz w:val="24"/>
          <w:szCs w:val="24"/>
          <w:lang w:val="hy-AM"/>
        </w:rPr>
        <w:t xml:space="preserve"> այլ հանգամանքներ, քանի որ թաքցնելու որևէ շարժառիթ </w:t>
      </w:r>
      <w:r w:rsidR="00A718F8">
        <w:rPr>
          <w:rFonts w:ascii="GHEA Mariam" w:eastAsia="GHEA Mariam" w:hAnsi="GHEA Mariam" w:cs="GHEA Mariam"/>
          <w:iCs/>
          <w:sz w:val="24"/>
          <w:szCs w:val="24"/>
          <w:lang w:val="hy-AM"/>
        </w:rPr>
        <w:t>չի</w:t>
      </w:r>
      <w:r w:rsidR="00086899" w:rsidRPr="00086899">
        <w:rPr>
          <w:rFonts w:ascii="GHEA Mariam" w:eastAsia="GHEA Mariam" w:hAnsi="GHEA Mariam" w:cs="GHEA Mariam"/>
          <w:iCs/>
          <w:sz w:val="24"/>
          <w:szCs w:val="24"/>
          <w:lang w:val="hy-AM"/>
        </w:rPr>
        <w:t xml:space="preserve"> ունեցել, որովհետև մեքենան ունեցել է</w:t>
      </w:r>
      <w:r w:rsidR="00A718F8">
        <w:rPr>
          <w:rFonts w:ascii="GHEA Mariam" w:eastAsia="GHEA Mariam" w:hAnsi="GHEA Mariam" w:cs="GHEA Mariam"/>
          <w:iCs/>
          <w:sz w:val="24"/>
          <w:szCs w:val="24"/>
          <w:lang w:val="hy-AM"/>
        </w:rPr>
        <w:t xml:space="preserve"> </w:t>
      </w:r>
      <w:r w:rsidR="00A718F8" w:rsidRPr="00A718F8">
        <w:rPr>
          <w:rFonts w:ascii="GHEA Mariam" w:eastAsia="GHEA Mariam" w:hAnsi="GHEA Mariam" w:cs="GHEA Mariam"/>
          <w:iCs/>
          <w:sz w:val="24"/>
          <w:szCs w:val="24"/>
          <w:lang w:val="hy-AM"/>
        </w:rPr>
        <w:t>«</w:t>
      </w:r>
      <w:r w:rsidR="00086899" w:rsidRPr="00086899">
        <w:rPr>
          <w:rFonts w:ascii="GHEA Mariam" w:eastAsia="GHEA Mariam" w:hAnsi="GHEA Mariam" w:cs="GHEA Mariam"/>
          <w:iCs/>
          <w:sz w:val="24"/>
          <w:szCs w:val="24"/>
          <w:lang w:val="hy-AM"/>
        </w:rPr>
        <w:t>Կասկո</w:t>
      </w:r>
      <w:r w:rsidR="00A718F8" w:rsidRPr="00A718F8">
        <w:rPr>
          <w:rFonts w:ascii="GHEA Mariam" w:eastAsia="GHEA Mariam" w:hAnsi="GHEA Mariam" w:cs="GHEA Mariam"/>
          <w:iCs/>
          <w:sz w:val="24"/>
          <w:szCs w:val="24"/>
          <w:lang w:val="hy-AM"/>
        </w:rPr>
        <w:t>»</w:t>
      </w:r>
      <w:r w:rsidR="00086899" w:rsidRPr="00086899">
        <w:rPr>
          <w:rFonts w:ascii="GHEA Mariam" w:eastAsia="GHEA Mariam" w:hAnsi="GHEA Mariam" w:cs="GHEA Mariam"/>
          <w:iCs/>
          <w:sz w:val="24"/>
          <w:szCs w:val="24"/>
          <w:lang w:val="hy-AM"/>
        </w:rPr>
        <w:t xml:space="preserve"> ապահովագրություն</w:t>
      </w:r>
      <w:r w:rsidR="00A718F8" w:rsidRPr="00A718F8">
        <w:rPr>
          <w:rFonts w:ascii="GHEA Mariam" w:eastAsia="GHEA Mariam" w:hAnsi="GHEA Mariam" w:cs="GHEA Mariam"/>
          <w:iCs/>
          <w:sz w:val="24"/>
          <w:szCs w:val="24"/>
          <w:lang w:val="hy-AM"/>
        </w:rPr>
        <w:t>, և</w:t>
      </w:r>
      <w:r w:rsidR="00086899" w:rsidRPr="00086899">
        <w:rPr>
          <w:rFonts w:ascii="GHEA Mariam" w:eastAsia="GHEA Mariam" w:hAnsi="GHEA Mariam" w:cs="GHEA Mariam"/>
          <w:iCs/>
          <w:sz w:val="24"/>
          <w:szCs w:val="24"/>
          <w:lang w:val="hy-AM"/>
        </w:rPr>
        <w:t xml:space="preserve"> ամեն դեպքում գումարը պետք է փոխհատուցվեր</w:t>
      </w:r>
      <w:r w:rsidR="00F03A80">
        <w:rPr>
          <w:rStyle w:val="ac"/>
          <w:rFonts w:ascii="GHEA Mariam" w:eastAsia="GHEA Mariam" w:hAnsi="GHEA Mariam" w:cs="GHEA Mariam"/>
          <w:iCs/>
          <w:sz w:val="24"/>
          <w:szCs w:val="24"/>
          <w:lang w:val="hy-AM"/>
        </w:rPr>
        <w:footnoteReference w:id="6"/>
      </w:r>
      <w:r w:rsidR="00086899" w:rsidRPr="00086899">
        <w:rPr>
          <w:rFonts w:ascii="GHEA Mariam" w:eastAsia="GHEA Mariam" w:hAnsi="GHEA Mariam" w:cs="GHEA Mariam"/>
          <w:iCs/>
          <w:sz w:val="24"/>
          <w:szCs w:val="24"/>
          <w:lang w:val="hy-AM"/>
        </w:rPr>
        <w:t>։</w:t>
      </w:r>
    </w:p>
    <w:p w14:paraId="6ADCC5CC" w14:textId="48B560D3" w:rsidR="009F70B4" w:rsidRDefault="00A53852"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A53852">
        <w:rPr>
          <w:rFonts w:ascii="GHEA Mariam" w:eastAsia="GHEA Mariam" w:hAnsi="GHEA Mariam" w:cs="GHEA Mariam"/>
          <w:iCs/>
          <w:sz w:val="24"/>
          <w:szCs w:val="24"/>
          <w:lang w:val="hy-AM"/>
        </w:rPr>
        <w:t>12.</w:t>
      </w:r>
      <w:r w:rsidRPr="00B72009">
        <w:rPr>
          <w:rFonts w:ascii="GHEA Mariam" w:eastAsia="GHEA Mariam" w:hAnsi="GHEA Mariam" w:cs="GHEA Mariam"/>
          <w:iCs/>
          <w:sz w:val="24"/>
          <w:szCs w:val="24"/>
          <w:lang w:val="hy-AM"/>
        </w:rPr>
        <w:t>2.</w:t>
      </w:r>
      <w:r w:rsidR="0075076F" w:rsidRPr="0075076F">
        <w:rPr>
          <w:rFonts w:ascii="GHEA Mariam" w:eastAsia="GHEA Mariam" w:hAnsi="GHEA Mariam" w:cs="GHEA Mariam"/>
          <w:iCs/>
          <w:sz w:val="24"/>
          <w:szCs w:val="24"/>
          <w:lang w:val="hy-AM"/>
        </w:rPr>
        <w:t xml:space="preserve"> Սևակ Սուղյանը, 2021 թվականի մարտի</w:t>
      </w:r>
      <w:r w:rsidR="0031627F">
        <w:rPr>
          <w:rFonts w:ascii="GHEA Mariam" w:eastAsia="GHEA Mariam" w:hAnsi="GHEA Mariam" w:cs="GHEA Mariam"/>
          <w:iCs/>
          <w:sz w:val="24"/>
          <w:szCs w:val="24"/>
          <w:lang w:val="hy-AM"/>
        </w:rPr>
        <w:t xml:space="preserve"> 25</w:t>
      </w:r>
      <w:r w:rsidR="0075076F" w:rsidRPr="0075076F">
        <w:rPr>
          <w:rFonts w:ascii="GHEA Mariam" w:eastAsia="GHEA Mariam" w:hAnsi="GHEA Mariam" w:cs="GHEA Mariam"/>
          <w:iCs/>
          <w:sz w:val="24"/>
          <w:szCs w:val="24"/>
          <w:lang w:val="hy-AM"/>
        </w:rPr>
        <w:t>-ին որպես մեղադրյալ հարցաքննվելիս հայտնել է, որ</w:t>
      </w:r>
      <w:r w:rsidR="0031627F" w:rsidRPr="0031627F">
        <w:rPr>
          <w:rFonts w:ascii="GHEA Mariam" w:eastAsia="GHEA Mariam" w:hAnsi="GHEA Mariam" w:cs="GHEA Mariam"/>
          <w:iCs/>
          <w:sz w:val="24"/>
          <w:szCs w:val="24"/>
          <w:lang w:val="hy-AM"/>
        </w:rPr>
        <w:t xml:space="preserve"> 2019 թվականի օգոստոսի 12-ին՝ ժամը 22:00-ի սահմաններում </w:t>
      </w:r>
      <w:r w:rsidR="0031627F">
        <w:rPr>
          <w:rFonts w:ascii="GHEA Mariam" w:eastAsia="GHEA Mariam" w:hAnsi="GHEA Mariam" w:cs="GHEA Mariam"/>
          <w:iCs/>
          <w:sz w:val="24"/>
          <w:szCs w:val="24"/>
          <w:lang w:val="hy-AM"/>
        </w:rPr>
        <w:t>ընկերոջը`</w:t>
      </w:r>
      <w:r w:rsidR="0031627F" w:rsidRPr="0031627F">
        <w:rPr>
          <w:rFonts w:ascii="GHEA Mariam" w:eastAsia="GHEA Mariam" w:hAnsi="GHEA Mariam" w:cs="GHEA Mariam"/>
          <w:iCs/>
          <w:sz w:val="24"/>
          <w:szCs w:val="24"/>
          <w:lang w:val="hy-AM"/>
        </w:rPr>
        <w:t xml:space="preserve"> Հովսեփ Հովսեփյանին պատկանող «Մերսեդես» մակնիշի ավտոմեքենայով վթարի </w:t>
      </w:r>
      <w:r w:rsidR="002E7096">
        <w:rPr>
          <w:rFonts w:ascii="GHEA Mariam" w:eastAsia="GHEA Mariam" w:hAnsi="GHEA Mariam" w:cs="GHEA Mariam"/>
          <w:iCs/>
          <w:sz w:val="24"/>
          <w:szCs w:val="24"/>
          <w:lang w:val="hy-AM"/>
        </w:rPr>
        <w:t>է</w:t>
      </w:r>
      <w:r w:rsidR="0031627F" w:rsidRPr="0031627F">
        <w:rPr>
          <w:rFonts w:ascii="GHEA Mariam" w:eastAsia="GHEA Mariam" w:hAnsi="GHEA Mariam" w:cs="GHEA Mariam"/>
          <w:iCs/>
          <w:sz w:val="24"/>
          <w:szCs w:val="24"/>
          <w:lang w:val="hy-AM"/>
        </w:rPr>
        <w:t xml:space="preserve"> ենթարկվել Երևան քաղաքի Նոր Նորք վարչական շրջանում: Այդ վթարի ժամանակ ղեկին եղել </w:t>
      </w:r>
      <w:r w:rsidR="002E7096">
        <w:rPr>
          <w:rFonts w:ascii="GHEA Mariam" w:eastAsia="GHEA Mariam" w:hAnsi="GHEA Mariam" w:cs="GHEA Mariam"/>
          <w:iCs/>
          <w:sz w:val="24"/>
          <w:szCs w:val="24"/>
          <w:lang w:val="hy-AM"/>
        </w:rPr>
        <w:t>է</w:t>
      </w:r>
      <w:r w:rsidR="0031627F" w:rsidRPr="0031627F">
        <w:rPr>
          <w:rFonts w:ascii="GHEA Mariam" w:eastAsia="GHEA Mariam" w:hAnsi="GHEA Mariam" w:cs="GHEA Mariam"/>
          <w:iCs/>
          <w:sz w:val="24"/>
          <w:szCs w:val="24"/>
          <w:lang w:val="hy-AM"/>
        </w:rPr>
        <w:t xml:space="preserve"> </w:t>
      </w:r>
      <w:r w:rsidR="002E7096" w:rsidRPr="002E7096">
        <w:rPr>
          <w:rFonts w:ascii="GHEA Mariam" w:eastAsia="GHEA Mariam" w:hAnsi="GHEA Mariam" w:cs="GHEA Mariam"/>
          <w:iCs/>
          <w:sz w:val="24"/>
          <w:szCs w:val="24"/>
          <w:lang w:val="hy-AM"/>
        </w:rPr>
        <w:t>ինքը</w:t>
      </w:r>
      <w:r w:rsidR="0031627F" w:rsidRPr="0031627F">
        <w:rPr>
          <w:rFonts w:ascii="GHEA Mariam" w:eastAsia="GHEA Mariam" w:hAnsi="GHEA Mariam" w:cs="GHEA Mariam"/>
          <w:iCs/>
          <w:sz w:val="24"/>
          <w:szCs w:val="24"/>
          <w:lang w:val="hy-AM"/>
        </w:rPr>
        <w:t xml:space="preserve">, իսկ վարորդի </w:t>
      </w:r>
      <w:r w:rsidR="002E7096">
        <w:rPr>
          <w:rFonts w:ascii="GHEA Mariam" w:eastAsia="GHEA Mariam" w:hAnsi="GHEA Mariam" w:cs="GHEA Mariam"/>
          <w:iCs/>
          <w:sz w:val="24"/>
          <w:szCs w:val="24"/>
          <w:lang w:val="hy-AM"/>
        </w:rPr>
        <w:t>կողքի</w:t>
      </w:r>
      <w:r w:rsidR="0031627F" w:rsidRPr="0031627F">
        <w:rPr>
          <w:rFonts w:ascii="GHEA Mariam" w:eastAsia="GHEA Mariam" w:hAnsi="GHEA Mariam" w:cs="GHEA Mariam"/>
          <w:iCs/>
          <w:sz w:val="24"/>
          <w:szCs w:val="24"/>
          <w:lang w:val="hy-AM"/>
        </w:rPr>
        <w:t xml:space="preserve"> նստատեղին նստած է եղել մարմնավաճառուհի, ում հետ հենց այդ օրն </w:t>
      </w:r>
      <w:r w:rsidR="002E7096">
        <w:rPr>
          <w:rFonts w:ascii="GHEA Mariam" w:eastAsia="GHEA Mariam" w:hAnsi="GHEA Mariam" w:cs="GHEA Mariam"/>
          <w:iCs/>
          <w:sz w:val="24"/>
          <w:szCs w:val="24"/>
          <w:lang w:val="hy-AM"/>
        </w:rPr>
        <w:t>է</w:t>
      </w:r>
      <w:r w:rsidR="0031627F" w:rsidRPr="0031627F">
        <w:rPr>
          <w:rFonts w:ascii="GHEA Mariam" w:eastAsia="GHEA Mariam" w:hAnsi="GHEA Mariam" w:cs="GHEA Mariam"/>
          <w:iCs/>
          <w:sz w:val="24"/>
          <w:szCs w:val="24"/>
          <w:lang w:val="hy-AM"/>
        </w:rPr>
        <w:t xml:space="preserve"> </w:t>
      </w:r>
      <w:r w:rsidR="002E7096">
        <w:rPr>
          <w:rFonts w:ascii="GHEA Mariam" w:eastAsia="GHEA Mariam" w:hAnsi="GHEA Mariam" w:cs="GHEA Mariam"/>
          <w:iCs/>
          <w:sz w:val="24"/>
          <w:szCs w:val="24"/>
          <w:lang w:val="hy-AM"/>
        </w:rPr>
        <w:t>ծանոթացել</w:t>
      </w:r>
      <w:r w:rsidR="0031627F" w:rsidRPr="0031627F">
        <w:rPr>
          <w:rFonts w:ascii="GHEA Mariam" w:eastAsia="GHEA Mariam" w:hAnsi="GHEA Mariam" w:cs="GHEA Mariam"/>
          <w:iCs/>
          <w:sz w:val="24"/>
          <w:szCs w:val="24"/>
          <w:lang w:val="hy-AM"/>
        </w:rPr>
        <w:t xml:space="preserve">: </w:t>
      </w:r>
      <w:r w:rsidR="0017763E">
        <w:rPr>
          <w:rFonts w:ascii="GHEA Mariam" w:eastAsia="GHEA Mariam" w:hAnsi="GHEA Mariam" w:cs="GHEA Mariam"/>
          <w:iCs/>
          <w:sz w:val="24"/>
          <w:szCs w:val="24"/>
          <w:lang w:val="hy-AM"/>
        </w:rPr>
        <w:t>Ե</w:t>
      </w:r>
      <w:r w:rsidR="0031627F" w:rsidRPr="0031627F">
        <w:rPr>
          <w:rFonts w:ascii="GHEA Mariam" w:eastAsia="GHEA Mariam" w:hAnsi="GHEA Mariam" w:cs="GHEA Mariam"/>
          <w:iCs/>
          <w:sz w:val="24"/>
          <w:szCs w:val="24"/>
          <w:lang w:val="hy-AM"/>
        </w:rPr>
        <w:t xml:space="preserve">րթևեկելու ժամանակ </w:t>
      </w:r>
      <w:r w:rsidR="002E7096">
        <w:rPr>
          <w:rFonts w:ascii="GHEA Mariam" w:eastAsia="GHEA Mariam" w:hAnsi="GHEA Mariam" w:cs="GHEA Mariam"/>
          <w:iCs/>
          <w:sz w:val="24"/>
          <w:szCs w:val="24"/>
          <w:lang w:val="hy-AM"/>
        </w:rPr>
        <w:t>չի</w:t>
      </w:r>
      <w:r w:rsidR="0031627F" w:rsidRPr="0031627F">
        <w:rPr>
          <w:rFonts w:ascii="GHEA Mariam" w:eastAsia="GHEA Mariam" w:hAnsi="GHEA Mariam" w:cs="GHEA Mariam"/>
          <w:iCs/>
          <w:sz w:val="24"/>
          <w:szCs w:val="24"/>
          <w:lang w:val="hy-AM"/>
        </w:rPr>
        <w:t xml:space="preserve"> նկատել կտրուկ շրջադարձը և քանի որ դիմացից եկող ավտոմեքենայի լույսեր</w:t>
      </w:r>
      <w:r w:rsidR="0017763E">
        <w:rPr>
          <w:rFonts w:ascii="GHEA Mariam" w:eastAsia="GHEA Mariam" w:hAnsi="GHEA Mariam" w:cs="GHEA Mariam"/>
          <w:iCs/>
          <w:sz w:val="24"/>
          <w:szCs w:val="24"/>
          <w:lang w:val="hy-AM"/>
        </w:rPr>
        <w:t>ն</w:t>
      </w:r>
      <w:r w:rsidR="0031627F" w:rsidRPr="0031627F">
        <w:rPr>
          <w:rFonts w:ascii="GHEA Mariam" w:eastAsia="GHEA Mariam" w:hAnsi="GHEA Mariam" w:cs="GHEA Mariam"/>
          <w:iCs/>
          <w:sz w:val="24"/>
          <w:szCs w:val="24"/>
          <w:lang w:val="hy-AM"/>
        </w:rPr>
        <w:t xml:space="preserve"> </w:t>
      </w:r>
      <w:r w:rsidR="00750ADE">
        <w:rPr>
          <w:rFonts w:ascii="GHEA Mariam" w:eastAsia="GHEA Mariam" w:hAnsi="GHEA Mariam" w:cs="GHEA Mariam"/>
          <w:iCs/>
          <w:sz w:val="24"/>
          <w:szCs w:val="24"/>
          <w:lang w:val="hy-AM"/>
        </w:rPr>
        <w:t>ընկել են իր</w:t>
      </w:r>
      <w:r w:rsidR="0031627F" w:rsidRPr="0031627F">
        <w:rPr>
          <w:rFonts w:ascii="GHEA Mariam" w:eastAsia="GHEA Mariam" w:hAnsi="GHEA Mariam" w:cs="GHEA Mariam"/>
          <w:iCs/>
          <w:sz w:val="24"/>
          <w:szCs w:val="24"/>
          <w:lang w:val="hy-AM"/>
        </w:rPr>
        <w:t xml:space="preserve"> </w:t>
      </w:r>
      <w:r w:rsidR="00750ADE">
        <w:rPr>
          <w:rFonts w:ascii="GHEA Mariam" w:eastAsia="GHEA Mariam" w:hAnsi="GHEA Mariam" w:cs="GHEA Mariam"/>
          <w:iCs/>
          <w:sz w:val="24"/>
          <w:szCs w:val="24"/>
          <w:lang w:val="hy-AM"/>
        </w:rPr>
        <w:t>աչքերին</w:t>
      </w:r>
      <w:r w:rsidR="0031627F" w:rsidRPr="0031627F">
        <w:rPr>
          <w:rFonts w:ascii="GHEA Mariam" w:eastAsia="GHEA Mariam" w:hAnsi="GHEA Mariam" w:cs="GHEA Mariam"/>
          <w:iCs/>
          <w:sz w:val="24"/>
          <w:szCs w:val="24"/>
          <w:lang w:val="hy-AM"/>
        </w:rPr>
        <w:t xml:space="preserve">, </w:t>
      </w:r>
      <w:r w:rsidR="00750ADE" w:rsidRPr="00750ADE">
        <w:rPr>
          <w:rFonts w:ascii="GHEA Mariam" w:eastAsia="GHEA Mariam" w:hAnsi="GHEA Mariam" w:cs="GHEA Mariam"/>
          <w:iCs/>
          <w:sz w:val="24"/>
          <w:szCs w:val="24"/>
          <w:lang w:val="hy-AM"/>
        </w:rPr>
        <w:t xml:space="preserve">ինքը </w:t>
      </w:r>
      <w:r w:rsidR="0031627F" w:rsidRPr="0031627F">
        <w:rPr>
          <w:rFonts w:ascii="GHEA Mariam" w:eastAsia="GHEA Mariam" w:hAnsi="GHEA Mariam" w:cs="GHEA Mariam"/>
          <w:iCs/>
          <w:sz w:val="24"/>
          <w:szCs w:val="24"/>
          <w:lang w:val="hy-AM"/>
        </w:rPr>
        <w:t xml:space="preserve">մեքենան </w:t>
      </w:r>
      <w:r w:rsidR="0031627F" w:rsidRPr="00343F77">
        <w:rPr>
          <w:rFonts w:ascii="GHEA Mariam" w:eastAsia="GHEA Mariam" w:hAnsi="GHEA Mariam" w:cs="GHEA Mariam"/>
          <w:iCs/>
          <w:sz w:val="24"/>
          <w:szCs w:val="24"/>
          <w:lang w:val="hy-AM"/>
        </w:rPr>
        <w:t xml:space="preserve">աջ </w:t>
      </w:r>
      <w:r w:rsidR="00750ADE" w:rsidRPr="00343F77">
        <w:rPr>
          <w:rFonts w:ascii="GHEA Mariam" w:eastAsia="GHEA Mariam" w:hAnsi="GHEA Mariam" w:cs="GHEA Mariam"/>
          <w:iCs/>
          <w:sz w:val="24"/>
          <w:szCs w:val="24"/>
          <w:lang w:val="hy-AM"/>
        </w:rPr>
        <w:t>է քաշել</w:t>
      </w:r>
      <w:r w:rsidR="0031627F" w:rsidRPr="0031627F">
        <w:rPr>
          <w:rFonts w:ascii="GHEA Mariam" w:eastAsia="GHEA Mariam" w:hAnsi="GHEA Mariam" w:cs="GHEA Mariam"/>
          <w:iCs/>
          <w:sz w:val="24"/>
          <w:szCs w:val="24"/>
          <w:lang w:val="hy-AM"/>
        </w:rPr>
        <w:t xml:space="preserve">: Աջ քաշելու ժամանակ </w:t>
      </w:r>
      <w:r w:rsidR="00750ADE">
        <w:rPr>
          <w:rFonts w:ascii="GHEA Mariam" w:eastAsia="GHEA Mariam" w:hAnsi="GHEA Mariam" w:cs="GHEA Mariam"/>
          <w:iCs/>
          <w:sz w:val="24"/>
          <w:szCs w:val="24"/>
          <w:lang w:val="hy-AM"/>
        </w:rPr>
        <w:t>նկատել է</w:t>
      </w:r>
      <w:r w:rsidR="0031627F" w:rsidRPr="0031627F">
        <w:rPr>
          <w:rFonts w:ascii="GHEA Mariam" w:eastAsia="GHEA Mariam" w:hAnsi="GHEA Mariam" w:cs="GHEA Mariam"/>
          <w:iCs/>
          <w:sz w:val="24"/>
          <w:szCs w:val="24"/>
          <w:lang w:val="hy-AM"/>
        </w:rPr>
        <w:t xml:space="preserve">, որ դիմացից հետիոտն է ճանապարհն անցնում, </w:t>
      </w:r>
      <w:r w:rsidR="00750ADE">
        <w:rPr>
          <w:rFonts w:ascii="GHEA Mariam" w:eastAsia="GHEA Mariam" w:hAnsi="GHEA Mariam" w:cs="GHEA Mariam"/>
          <w:iCs/>
          <w:sz w:val="24"/>
          <w:szCs w:val="24"/>
          <w:lang w:val="hy-AM"/>
        </w:rPr>
        <w:t>կորցրել է</w:t>
      </w:r>
      <w:r w:rsidR="0031627F" w:rsidRPr="0031627F">
        <w:rPr>
          <w:rFonts w:ascii="GHEA Mariam" w:eastAsia="GHEA Mariam" w:hAnsi="GHEA Mariam" w:cs="GHEA Mariam"/>
          <w:iCs/>
          <w:sz w:val="24"/>
          <w:szCs w:val="24"/>
          <w:lang w:val="hy-AM"/>
        </w:rPr>
        <w:t xml:space="preserve"> մեքենայի կառավարումը, մի պահ չ</w:t>
      </w:r>
      <w:r w:rsidR="00750ADE" w:rsidRPr="00750ADE">
        <w:rPr>
          <w:rFonts w:ascii="GHEA Mariam" w:eastAsia="GHEA Mariam" w:hAnsi="GHEA Mariam" w:cs="GHEA Mariam"/>
          <w:iCs/>
          <w:sz w:val="24"/>
          <w:szCs w:val="24"/>
          <w:lang w:val="hy-AM"/>
        </w:rPr>
        <w:t xml:space="preserve">ի </w:t>
      </w:r>
      <w:r w:rsidR="00750ADE">
        <w:rPr>
          <w:rFonts w:ascii="GHEA Mariam" w:eastAsia="GHEA Mariam" w:hAnsi="GHEA Mariam" w:cs="GHEA Mariam"/>
          <w:iCs/>
          <w:sz w:val="24"/>
          <w:szCs w:val="24"/>
          <w:lang w:val="hy-AM"/>
        </w:rPr>
        <w:t>հասկացել</w:t>
      </w:r>
      <w:r w:rsidR="009805F4" w:rsidRPr="009805F4">
        <w:rPr>
          <w:rFonts w:ascii="GHEA Mariam" w:eastAsia="GHEA Mariam" w:hAnsi="GHEA Mariam" w:cs="GHEA Mariam"/>
          <w:iCs/>
          <w:sz w:val="24"/>
          <w:szCs w:val="24"/>
          <w:lang w:val="hy-AM"/>
        </w:rPr>
        <w:t>, թե</w:t>
      </w:r>
      <w:r w:rsidR="0031627F" w:rsidRPr="0031627F">
        <w:rPr>
          <w:rFonts w:ascii="GHEA Mariam" w:eastAsia="GHEA Mariam" w:hAnsi="GHEA Mariam" w:cs="GHEA Mariam"/>
          <w:iCs/>
          <w:sz w:val="24"/>
          <w:szCs w:val="24"/>
          <w:lang w:val="hy-AM"/>
        </w:rPr>
        <w:t xml:space="preserve"> ինչ է կատարվում, </w:t>
      </w:r>
      <w:r w:rsidR="009805F4" w:rsidRPr="009805F4">
        <w:rPr>
          <w:rFonts w:ascii="GHEA Mariam" w:eastAsia="GHEA Mariam" w:hAnsi="GHEA Mariam" w:cs="GHEA Mariam"/>
          <w:iCs/>
          <w:sz w:val="24"/>
          <w:szCs w:val="24"/>
          <w:lang w:val="hy-AM"/>
        </w:rPr>
        <w:t>և</w:t>
      </w:r>
      <w:r w:rsidR="0031627F" w:rsidRPr="0031627F">
        <w:rPr>
          <w:rFonts w:ascii="GHEA Mariam" w:eastAsia="GHEA Mariam" w:hAnsi="GHEA Mariam" w:cs="GHEA Mariam"/>
          <w:iCs/>
          <w:sz w:val="24"/>
          <w:szCs w:val="24"/>
          <w:lang w:val="hy-AM"/>
        </w:rPr>
        <w:t xml:space="preserve"> մեքենայի աջ մասով </w:t>
      </w:r>
      <w:r w:rsidR="009805F4">
        <w:rPr>
          <w:rFonts w:ascii="GHEA Mariam" w:eastAsia="GHEA Mariam" w:hAnsi="GHEA Mariam" w:cs="GHEA Mariam"/>
          <w:iCs/>
          <w:sz w:val="24"/>
          <w:szCs w:val="24"/>
          <w:lang w:val="hy-AM"/>
        </w:rPr>
        <w:t>հարվածել է</w:t>
      </w:r>
      <w:r w:rsidR="0031627F" w:rsidRPr="0031627F">
        <w:rPr>
          <w:rFonts w:ascii="GHEA Mariam" w:eastAsia="GHEA Mariam" w:hAnsi="GHEA Mariam" w:cs="GHEA Mariam"/>
          <w:iCs/>
          <w:sz w:val="24"/>
          <w:szCs w:val="24"/>
          <w:lang w:val="hy-AM"/>
        </w:rPr>
        <w:t xml:space="preserve"> ճանապարհի եզրին գտնվող ծառին: Հարվածելուց </w:t>
      </w:r>
      <w:r w:rsidR="009805F4" w:rsidRPr="009805F4">
        <w:rPr>
          <w:rFonts w:ascii="GHEA Mariam" w:eastAsia="GHEA Mariam" w:hAnsi="GHEA Mariam" w:cs="GHEA Mariam"/>
          <w:iCs/>
          <w:sz w:val="24"/>
          <w:szCs w:val="24"/>
          <w:lang w:val="hy-AM"/>
        </w:rPr>
        <w:t xml:space="preserve">հետո </w:t>
      </w:r>
      <w:r w:rsidR="0031627F" w:rsidRPr="0031627F">
        <w:rPr>
          <w:rFonts w:ascii="GHEA Mariam" w:eastAsia="GHEA Mariam" w:hAnsi="GHEA Mariam" w:cs="GHEA Mariam"/>
          <w:iCs/>
          <w:sz w:val="24"/>
          <w:szCs w:val="24"/>
          <w:lang w:val="hy-AM"/>
        </w:rPr>
        <w:t xml:space="preserve">անմիջապես </w:t>
      </w:r>
      <w:r w:rsidR="009805F4">
        <w:rPr>
          <w:rFonts w:ascii="GHEA Mariam" w:eastAsia="GHEA Mariam" w:hAnsi="GHEA Mariam" w:cs="GHEA Mariam"/>
          <w:iCs/>
          <w:sz w:val="24"/>
          <w:szCs w:val="24"/>
          <w:lang w:val="hy-AM"/>
        </w:rPr>
        <w:t>բացվել են</w:t>
      </w:r>
      <w:r w:rsidR="0031627F" w:rsidRPr="0031627F">
        <w:rPr>
          <w:rFonts w:ascii="GHEA Mariam" w:eastAsia="GHEA Mariam" w:hAnsi="GHEA Mariam" w:cs="GHEA Mariam"/>
          <w:iCs/>
          <w:sz w:val="24"/>
          <w:szCs w:val="24"/>
          <w:lang w:val="hy-AM"/>
        </w:rPr>
        <w:t xml:space="preserve"> անվտանգության բարձիկները: Դրանից հետո </w:t>
      </w:r>
      <w:r w:rsidR="009805F4">
        <w:rPr>
          <w:rFonts w:ascii="GHEA Mariam" w:eastAsia="GHEA Mariam" w:hAnsi="GHEA Mariam" w:cs="GHEA Mariam"/>
          <w:iCs/>
          <w:sz w:val="24"/>
          <w:szCs w:val="24"/>
          <w:lang w:val="hy-AM"/>
        </w:rPr>
        <w:t>իջել է</w:t>
      </w:r>
      <w:r w:rsidR="0031627F" w:rsidRPr="0031627F">
        <w:rPr>
          <w:rFonts w:ascii="GHEA Mariam" w:eastAsia="GHEA Mariam" w:hAnsi="GHEA Mariam" w:cs="GHEA Mariam"/>
          <w:iCs/>
          <w:sz w:val="24"/>
          <w:szCs w:val="24"/>
          <w:lang w:val="hy-AM"/>
        </w:rPr>
        <w:t xml:space="preserve"> մեքենայից, </w:t>
      </w:r>
      <w:r w:rsidR="009805F4">
        <w:rPr>
          <w:rFonts w:ascii="GHEA Mariam" w:eastAsia="GHEA Mariam" w:hAnsi="GHEA Mariam" w:cs="GHEA Mariam"/>
          <w:iCs/>
          <w:sz w:val="24"/>
          <w:szCs w:val="24"/>
          <w:lang w:val="hy-AM"/>
        </w:rPr>
        <w:t>ցանկացել</w:t>
      </w:r>
      <w:r w:rsidR="0031627F" w:rsidRPr="0031627F">
        <w:rPr>
          <w:rFonts w:ascii="GHEA Mariam" w:eastAsia="GHEA Mariam" w:hAnsi="GHEA Mariam" w:cs="GHEA Mariam"/>
          <w:iCs/>
          <w:sz w:val="24"/>
          <w:szCs w:val="24"/>
          <w:lang w:val="hy-AM"/>
        </w:rPr>
        <w:t xml:space="preserve"> է </w:t>
      </w:r>
      <w:r w:rsidR="006669BA">
        <w:rPr>
          <w:rFonts w:ascii="GHEA Mariam" w:eastAsia="GHEA Mariam" w:hAnsi="GHEA Mariam" w:cs="GHEA Mariam"/>
          <w:iCs/>
          <w:sz w:val="24"/>
          <w:szCs w:val="24"/>
          <w:lang w:val="hy-AM"/>
        </w:rPr>
        <w:t>կողքին</w:t>
      </w:r>
      <w:r w:rsidR="0031627F" w:rsidRPr="0031627F">
        <w:rPr>
          <w:rFonts w:ascii="GHEA Mariam" w:eastAsia="GHEA Mariam" w:hAnsi="GHEA Mariam" w:cs="GHEA Mariam"/>
          <w:iCs/>
          <w:sz w:val="24"/>
          <w:szCs w:val="24"/>
          <w:lang w:val="hy-AM"/>
        </w:rPr>
        <w:t xml:space="preserve"> նստած աղջկան իջեցնել մեքենայից:</w:t>
      </w:r>
      <w:r w:rsidR="00743995" w:rsidRPr="00743995">
        <w:rPr>
          <w:rFonts w:ascii="GHEA Mariam" w:eastAsia="GHEA Mariam" w:hAnsi="GHEA Mariam" w:cs="GHEA Mariam"/>
          <w:iCs/>
          <w:sz w:val="24"/>
          <w:szCs w:val="24"/>
          <w:lang w:val="hy-AM"/>
        </w:rPr>
        <w:t xml:space="preserve"> Տ</w:t>
      </w:r>
      <w:r w:rsidR="00743995">
        <w:rPr>
          <w:rFonts w:ascii="GHEA Mariam" w:eastAsia="GHEA Mariam" w:hAnsi="GHEA Mariam" w:cs="GHEA Mariam"/>
          <w:iCs/>
          <w:sz w:val="24"/>
          <w:szCs w:val="24"/>
          <w:lang w:val="hy-AM"/>
        </w:rPr>
        <w:t>եսել է</w:t>
      </w:r>
      <w:r w:rsidR="0031627F" w:rsidRPr="0031627F">
        <w:rPr>
          <w:rFonts w:ascii="GHEA Mariam" w:eastAsia="GHEA Mariam" w:hAnsi="GHEA Mariam" w:cs="GHEA Mariam"/>
          <w:iCs/>
          <w:sz w:val="24"/>
          <w:szCs w:val="24"/>
          <w:lang w:val="hy-AM"/>
        </w:rPr>
        <w:t xml:space="preserve">, որ այդ աղջկա կողմի դուռը գտնվում է ծառին կպած վիճակում և հնարավոր չէ այն բացել առանց մեքենան տեղաշարժելու: Նորից </w:t>
      </w:r>
      <w:r w:rsidR="00B928B9">
        <w:rPr>
          <w:rFonts w:ascii="GHEA Mariam" w:eastAsia="GHEA Mariam" w:hAnsi="GHEA Mariam" w:cs="GHEA Mariam"/>
          <w:iCs/>
          <w:sz w:val="24"/>
          <w:szCs w:val="24"/>
          <w:lang w:val="hy-AM"/>
        </w:rPr>
        <w:t>նստել է մեքենան և</w:t>
      </w:r>
      <w:r w:rsidR="0031627F" w:rsidRPr="0031627F">
        <w:rPr>
          <w:rFonts w:ascii="GHEA Mariam" w:eastAsia="GHEA Mariam" w:hAnsi="GHEA Mariam" w:cs="GHEA Mariam"/>
          <w:iCs/>
          <w:sz w:val="24"/>
          <w:szCs w:val="24"/>
          <w:lang w:val="hy-AM"/>
        </w:rPr>
        <w:t xml:space="preserve"> </w:t>
      </w:r>
      <w:r w:rsidR="00B928B9">
        <w:rPr>
          <w:rFonts w:ascii="GHEA Mariam" w:eastAsia="GHEA Mariam" w:hAnsi="GHEA Mariam" w:cs="GHEA Mariam"/>
          <w:iCs/>
          <w:sz w:val="24"/>
          <w:szCs w:val="24"/>
          <w:lang w:val="hy-AM"/>
        </w:rPr>
        <w:t>փորձել</w:t>
      </w:r>
      <w:r w:rsidR="0031627F" w:rsidRPr="0031627F">
        <w:rPr>
          <w:rFonts w:ascii="GHEA Mariam" w:eastAsia="GHEA Mariam" w:hAnsi="GHEA Mariam" w:cs="GHEA Mariam"/>
          <w:iCs/>
          <w:sz w:val="24"/>
          <w:szCs w:val="24"/>
          <w:lang w:val="hy-AM"/>
        </w:rPr>
        <w:t xml:space="preserve"> </w:t>
      </w:r>
      <w:r w:rsidR="0035669C" w:rsidRPr="0035669C">
        <w:rPr>
          <w:rFonts w:ascii="GHEA Mariam" w:eastAsia="GHEA Mariam" w:hAnsi="GHEA Mariam" w:cs="GHEA Mariam"/>
          <w:iCs/>
          <w:sz w:val="24"/>
          <w:szCs w:val="24"/>
          <w:lang w:val="hy-AM"/>
        </w:rPr>
        <w:t xml:space="preserve">է </w:t>
      </w:r>
      <w:r w:rsidR="0031627F" w:rsidRPr="0031627F">
        <w:rPr>
          <w:rFonts w:ascii="GHEA Mariam" w:eastAsia="GHEA Mariam" w:hAnsi="GHEA Mariam" w:cs="GHEA Mariam"/>
          <w:iCs/>
          <w:sz w:val="24"/>
          <w:szCs w:val="24"/>
          <w:lang w:val="hy-AM"/>
        </w:rPr>
        <w:t>մեքենան</w:t>
      </w:r>
      <w:r w:rsidR="0035669C" w:rsidRPr="0035669C">
        <w:rPr>
          <w:rFonts w:ascii="GHEA Mariam" w:eastAsia="GHEA Mariam" w:hAnsi="GHEA Mariam" w:cs="GHEA Mariam"/>
          <w:iCs/>
          <w:sz w:val="24"/>
          <w:szCs w:val="24"/>
          <w:lang w:val="hy-AM"/>
        </w:rPr>
        <w:t xml:space="preserve"> տեղից շարժել</w:t>
      </w:r>
      <w:r w:rsidR="0031627F" w:rsidRPr="0031627F">
        <w:rPr>
          <w:rFonts w:ascii="GHEA Mariam" w:eastAsia="GHEA Mariam" w:hAnsi="GHEA Mariam" w:cs="GHEA Mariam"/>
          <w:iCs/>
          <w:sz w:val="24"/>
          <w:szCs w:val="24"/>
          <w:lang w:val="hy-AM"/>
        </w:rPr>
        <w:t xml:space="preserve">, բայց այն անշարժացած </w:t>
      </w:r>
      <w:r w:rsidR="00B928B9" w:rsidRPr="00B928B9">
        <w:rPr>
          <w:rFonts w:ascii="GHEA Mariam" w:eastAsia="GHEA Mariam" w:hAnsi="GHEA Mariam" w:cs="GHEA Mariam"/>
          <w:iCs/>
          <w:sz w:val="24"/>
          <w:szCs w:val="24"/>
          <w:lang w:val="hy-AM"/>
        </w:rPr>
        <w:t xml:space="preserve">է </w:t>
      </w:r>
      <w:r w:rsidR="00B928B9">
        <w:rPr>
          <w:rFonts w:ascii="GHEA Mariam" w:eastAsia="GHEA Mariam" w:hAnsi="GHEA Mariam" w:cs="GHEA Mariam"/>
          <w:iCs/>
          <w:sz w:val="24"/>
          <w:szCs w:val="24"/>
          <w:lang w:val="hy-AM"/>
        </w:rPr>
        <w:t>մնացել</w:t>
      </w:r>
      <w:r w:rsidR="0031627F" w:rsidRPr="0031627F">
        <w:rPr>
          <w:rFonts w:ascii="GHEA Mariam" w:eastAsia="GHEA Mariam" w:hAnsi="GHEA Mariam" w:cs="GHEA Mariam"/>
          <w:iCs/>
          <w:sz w:val="24"/>
          <w:szCs w:val="24"/>
          <w:lang w:val="hy-AM"/>
        </w:rPr>
        <w:t xml:space="preserve">: </w:t>
      </w:r>
      <w:r w:rsidR="0031627F" w:rsidRPr="00586853">
        <w:rPr>
          <w:rFonts w:ascii="GHEA Mariam" w:eastAsia="GHEA Mariam" w:hAnsi="GHEA Mariam" w:cs="GHEA Mariam"/>
          <w:iCs/>
          <w:sz w:val="24"/>
          <w:szCs w:val="24"/>
          <w:lang w:val="hy-AM"/>
        </w:rPr>
        <w:t xml:space="preserve">Այդ ընթացքում անծանոթ մարդիկ </w:t>
      </w:r>
      <w:r w:rsidR="0035669C" w:rsidRPr="00586853">
        <w:rPr>
          <w:rFonts w:ascii="GHEA Mariam" w:eastAsia="GHEA Mariam" w:hAnsi="GHEA Mariam" w:cs="GHEA Mariam"/>
          <w:iCs/>
          <w:sz w:val="24"/>
          <w:szCs w:val="24"/>
          <w:lang w:val="hy-AM"/>
        </w:rPr>
        <w:t>են</w:t>
      </w:r>
      <w:r w:rsidR="0031627F" w:rsidRPr="00586853">
        <w:rPr>
          <w:rFonts w:ascii="GHEA Mariam" w:eastAsia="GHEA Mariam" w:hAnsi="GHEA Mariam" w:cs="GHEA Mariam"/>
          <w:iCs/>
          <w:sz w:val="24"/>
          <w:szCs w:val="24"/>
          <w:lang w:val="hy-AM"/>
        </w:rPr>
        <w:t xml:space="preserve"> հավաքվել մեքենայի մոտ</w:t>
      </w:r>
      <w:r w:rsidR="00341B94">
        <w:rPr>
          <w:rFonts w:ascii="GHEA Mariam" w:eastAsia="GHEA Mariam" w:hAnsi="GHEA Mariam" w:cs="GHEA Mariam"/>
          <w:iCs/>
          <w:sz w:val="24"/>
          <w:szCs w:val="24"/>
          <w:lang w:val="hy-AM"/>
        </w:rPr>
        <w:t>,</w:t>
      </w:r>
      <w:r w:rsidR="0031627F" w:rsidRPr="0031627F">
        <w:rPr>
          <w:rFonts w:ascii="GHEA Mariam" w:eastAsia="GHEA Mariam" w:hAnsi="GHEA Mariam" w:cs="GHEA Mariam"/>
          <w:iCs/>
          <w:sz w:val="24"/>
          <w:szCs w:val="24"/>
          <w:lang w:val="hy-AM"/>
        </w:rPr>
        <w:t xml:space="preserve"> բրդելով հետ </w:t>
      </w:r>
      <w:r w:rsidR="00341B94" w:rsidRPr="00341B94">
        <w:rPr>
          <w:rFonts w:ascii="GHEA Mariam" w:eastAsia="GHEA Mariam" w:hAnsi="GHEA Mariam" w:cs="GHEA Mariam"/>
          <w:iCs/>
          <w:sz w:val="24"/>
          <w:szCs w:val="24"/>
          <w:lang w:val="hy-AM"/>
        </w:rPr>
        <w:t>են տարել</w:t>
      </w:r>
      <w:r w:rsidR="0031627F" w:rsidRPr="0031627F">
        <w:rPr>
          <w:rFonts w:ascii="GHEA Mariam" w:eastAsia="GHEA Mariam" w:hAnsi="GHEA Mariam" w:cs="GHEA Mariam"/>
          <w:iCs/>
          <w:sz w:val="24"/>
          <w:szCs w:val="24"/>
          <w:lang w:val="hy-AM"/>
        </w:rPr>
        <w:t xml:space="preserve"> մեքենան, որից հետո միայն առջևի աջ դուռը </w:t>
      </w:r>
      <w:r w:rsidR="002540AA">
        <w:rPr>
          <w:rFonts w:ascii="GHEA Mariam" w:eastAsia="GHEA Mariam" w:hAnsi="GHEA Mariam" w:cs="GHEA Mariam"/>
          <w:iCs/>
          <w:sz w:val="24"/>
          <w:szCs w:val="24"/>
          <w:lang w:val="hy-AM"/>
        </w:rPr>
        <w:t xml:space="preserve">բացվել է և </w:t>
      </w:r>
      <w:r w:rsidR="002540AA" w:rsidRPr="002540AA">
        <w:rPr>
          <w:rFonts w:ascii="GHEA Mariam" w:eastAsia="GHEA Mariam" w:hAnsi="GHEA Mariam" w:cs="GHEA Mariam"/>
          <w:iCs/>
          <w:sz w:val="24"/>
          <w:szCs w:val="24"/>
          <w:lang w:val="hy-AM"/>
        </w:rPr>
        <w:t>ինք</w:t>
      </w:r>
      <w:r w:rsidR="00247127">
        <w:rPr>
          <w:rFonts w:ascii="GHEA Mariam" w:eastAsia="GHEA Mariam" w:hAnsi="GHEA Mariam" w:cs="GHEA Mariam"/>
          <w:iCs/>
          <w:sz w:val="24"/>
          <w:szCs w:val="24"/>
          <w:lang w:val="hy-AM"/>
        </w:rPr>
        <w:t>ն</w:t>
      </w:r>
      <w:r w:rsidR="002540AA" w:rsidRPr="002540AA">
        <w:rPr>
          <w:rFonts w:ascii="GHEA Mariam" w:eastAsia="GHEA Mariam" w:hAnsi="GHEA Mariam" w:cs="GHEA Mariam"/>
          <w:iCs/>
          <w:sz w:val="24"/>
          <w:szCs w:val="24"/>
          <w:lang w:val="hy-AM"/>
        </w:rPr>
        <w:t xml:space="preserve"> </w:t>
      </w:r>
      <w:r w:rsidR="0031627F" w:rsidRPr="0031627F">
        <w:rPr>
          <w:rFonts w:ascii="GHEA Mariam" w:eastAsia="GHEA Mariam" w:hAnsi="GHEA Mariam" w:cs="GHEA Mariam"/>
          <w:iCs/>
          <w:sz w:val="24"/>
          <w:szCs w:val="24"/>
          <w:lang w:val="hy-AM"/>
        </w:rPr>
        <w:t>այդ աղջկան դուրս</w:t>
      </w:r>
      <w:r w:rsidR="002540AA" w:rsidRPr="002540AA">
        <w:rPr>
          <w:rFonts w:ascii="GHEA Mariam" w:eastAsia="GHEA Mariam" w:hAnsi="GHEA Mariam" w:cs="GHEA Mariam"/>
          <w:iCs/>
          <w:sz w:val="24"/>
          <w:szCs w:val="24"/>
          <w:lang w:val="hy-AM"/>
        </w:rPr>
        <w:t xml:space="preserve"> է</w:t>
      </w:r>
      <w:r w:rsidR="0031627F" w:rsidRPr="0031627F">
        <w:rPr>
          <w:rFonts w:ascii="GHEA Mariam" w:eastAsia="GHEA Mariam" w:hAnsi="GHEA Mariam" w:cs="GHEA Mariam"/>
          <w:iCs/>
          <w:sz w:val="24"/>
          <w:szCs w:val="24"/>
          <w:lang w:val="hy-AM"/>
        </w:rPr>
        <w:t xml:space="preserve"> </w:t>
      </w:r>
      <w:r w:rsidR="002540AA">
        <w:rPr>
          <w:rFonts w:ascii="GHEA Mariam" w:eastAsia="GHEA Mariam" w:hAnsi="GHEA Mariam" w:cs="GHEA Mariam"/>
          <w:iCs/>
          <w:sz w:val="24"/>
          <w:szCs w:val="24"/>
          <w:lang w:val="hy-AM"/>
        </w:rPr>
        <w:t>հանել</w:t>
      </w:r>
      <w:r w:rsidR="0031627F" w:rsidRPr="0031627F">
        <w:rPr>
          <w:rFonts w:ascii="GHEA Mariam" w:eastAsia="GHEA Mariam" w:hAnsi="GHEA Mariam" w:cs="GHEA Mariam"/>
          <w:iCs/>
          <w:sz w:val="24"/>
          <w:szCs w:val="24"/>
          <w:lang w:val="hy-AM"/>
        </w:rPr>
        <w:t xml:space="preserve"> մեքենայից</w:t>
      </w:r>
      <w:r w:rsidR="0017763E">
        <w:rPr>
          <w:rFonts w:ascii="GHEA Mariam" w:eastAsia="GHEA Mariam" w:hAnsi="GHEA Mariam" w:cs="GHEA Mariam"/>
          <w:iCs/>
          <w:sz w:val="24"/>
          <w:szCs w:val="24"/>
          <w:lang w:val="hy-AM"/>
        </w:rPr>
        <w:t>։ Հ</w:t>
      </w:r>
      <w:r w:rsidR="000D30C9">
        <w:rPr>
          <w:rFonts w:ascii="GHEA Mariam" w:eastAsia="GHEA Mariam" w:hAnsi="GHEA Mariam" w:cs="GHEA Mariam"/>
          <w:iCs/>
          <w:sz w:val="24"/>
          <w:szCs w:val="24"/>
          <w:lang w:val="hy-AM"/>
        </w:rPr>
        <w:t>ամոզվել</w:t>
      </w:r>
      <w:r w:rsidR="0017763E">
        <w:rPr>
          <w:rFonts w:ascii="GHEA Mariam" w:eastAsia="GHEA Mariam" w:hAnsi="GHEA Mariam" w:cs="GHEA Mariam"/>
          <w:iCs/>
          <w:sz w:val="24"/>
          <w:szCs w:val="24"/>
          <w:lang w:val="hy-AM"/>
        </w:rPr>
        <w:t>ով</w:t>
      </w:r>
      <w:r w:rsidR="0031627F" w:rsidRPr="0031627F">
        <w:rPr>
          <w:rFonts w:ascii="GHEA Mariam" w:eastAsia="GHEA Mariam" w:hAnsi="GHEA Mariam" w:cs="GHEA Mariam"/>
          <w:iCs/>
          <w:sz w:val="24"/>
          <w:szCs w:val="24"/>
          <w:lang w:val="hy-AM"/>
        </w:rPr>
        <w:t xml:space="preserve">, որ </w:t>
      </w:r>
      <w:r w:rsidR="000D30C9" w:rsidRPr="000D30C9">
        <w:rPr>
          <w:rFonts w:ascii="GHEA Mariam" w:eastAsia="GHEA Mariam" w:hAnsi="GHEA Mariam" w:cs="GHEA Mariam"/>
          <w:iCs/>
          <w:sz w:val="24"/>
          <w:szCs w:val="24"/>
          <w:lang w:val="hy-AM"/>
        </w:rPr>
        <w:t xml:space="preserve">նա </w:t>
      </w:r>
      <w:r w:rsidR="0031627F" w:rsidRPr="0031627F">
        <w:rPr>
          <w:rFonts w:ascii="GHEA Mariam" w:eastAsia="GHEA Mariam" w:hAnsi="GHEA Mariam" w:cs="GHEA Mariam"/>
          <w:iCs/>
          <w:sz w:val="24"/>
          <w:szCs w:val="24"/>
          <w:lang w:val="hy-AM"/>
        </w:rPr>
        <w:t>վնասվածքներ չ</w:t>
      </w:r>
      <w:r w:rsidR="0017763E">
        <w:rPr>
          <w:rFonts w:ascii="GHEA Mariam" w:eastAsia="GHEA Mariam" w:hAnsi="GHEA Mariam" w:cs="GHEA Mariam"/>
          <w:iCs/>
          <w:sz w:val="24"/>
          <w:szCs w:val="24"/>
          <w:lang w:val="hy-AM"/>
        </w:rPr>
        <w:t>ունի</w:t>
      </w:r>
      <w:r w:rsidR="0031627F" w:rsidRPr="0031627F">
        <w:rPr>
          <w:rFonts w:ascii="GHEA Mariam" w:eastAsia="GHEA Mariam" w:hAnsi="GHEA Mariam" w:cs="GHEA Mariam"/>
          <w:iCs/>
          <w:sz w:val="24"/>
          <w:szCs w:val="24"/>
          <w:lang w:val="hy-AM"/>
        </w:rPr>
        <w:t xml:space="preserve">՝ պատահական տաքսիով </w:t>
      </w:r>
      <w:r w:rsidR="00F35ADD" w:rsidRPr="00F35ADD">
        <w:rPr>
          <w:rFonts w:ascii="GHEA Mariam" w:eastAsia="GHEA Mariam" w:hAnsi="GHEA Mariam" w:cs="GHEA Mariam"/>
          <w:iCs/>
          <w:sz w:val="24"/>
          <w:szCs w:val="24"/>
          <w:lang w:val="hy-AM"/>
        </w:rPr>
        <w:t xml:space="preserve">նրան </w:t>
      </w:r>
      <w:r w:rsidR="00F35ADD">
        <w:rPr>
          <w:rFonts w:ascii="GHEA Mariam" w:eastAsia="GHEA Mariam" w:hAnsi="GHEA Mariam" w:cs="GHEA Mariam"/>
          <w:iCs/>
          <w:sz w:val="24"/>
          <w:szCs w:val="24"/>
          <w:lang w:val="hy-AM"/>
        </w:rPr>
        <w:t>ճանապարհել է</w:t>
      </w:r>
      <w:r w:rsidR="0031627F" w:rsidRPr="0031627F">
        <w:rPr>
          <w:rFonts w:ascii="GHEA Mariam" w:eastAsia="GHEA Mariam" w:hAnsi="GHEA Mariam" w:cs="GHEA Mariam"/>
          <w:iCs/>
          <w:sz w:val="24"/>
          <w:szCs w:val="24"/>
          <w:lang w:val="hy-AM"/>
        </w:rPr>
        <w:t xml:space="preserve">, որպեսզի </w:t>
      </w:r>
      <w:r w:rsidR="0031627F" w:rsidRPr="0031627F">
        <w:rPr>
          <w:rFonts w:ascii="GHEA Mariam" w:eastAsia="GHEA Mariam" w:hAnsi="GHEA Mariam" w:cs="GHEA Mariam"/>
          <w:iCs/>
          <w:sz w:val="24"/>
          <w:szCs w:val="24"/>
          <w:lang w:val="hy-AM"/>
        </w:rPr>
        <w:lastRenderedPageBreak/>
        <w:t xml:space="preserve">այլ անձինք չտեսնեն, </w:t>
      </w:r>
      <w:r w:rsidR="00F50E0B" w:rsidRPr="00F50E0B">
        <w:rPr>
          <w:rFonts w:ascii="GHEA Mariam" w:eastAsia="GHEA Mariam" w:hAnsi="GHEA Mariam" w:cs="GHEA Mariam"/>
          <w:iCs/>
          <w:sz w:val="24"/>
          <w:szCs w:val="24"/>
          <w:lang w:val="hy-AM"/>
        </w:rPr>
        <w:t xml:space="preserve">թե </w:t>
      </w:r>
      <w:r w:rsidR="0031627F" w:rsidRPr="0031627F">
        <w:rPr>
          <w:rFonts w:ascii="GHEA Mariam" w:eastAsia="GHEA Mariam" w:hAnsi="GHEA Mariam" w:cs="GHEA Mariam"/>
          <w:iCs/>
          <w:sz w:val="24"/>
          <w:szCs w:val="24"/>
          <w:lang w:val="hy-AM"/>
        </w:rPr>
        <w:t xml:space="preserve">ում հետ </w:t>
      </w:r>
      <w:r w:rsidR="00E52E14">
        <w:rPr>
          <w:rFonts w:ascii="GHEA Mariam" w:eastAsia="GHEA Mariam" w:hAnsi="GHEA Mariam" w:cs="GHEA Mariam"/>
          <w:iCs/>
          <w:sz w:val="24"/>
          <w:szCs w:val="24"/>
          <w:lang w:val="hy-AM"/>
        </w:rPr>
        <w:t>է</w:t>
      </w:r>
      <w:r w:rsidR="0031627F" w:rsidRPr="0031627F">
        <w:rPr>
          <w:rFonts w:ascii="GHEA Mariam" w:eastAsia="GHEA Mariam" w:hAnsi="GHEA Mariam" w:cs="GHEA Mariam"/>
          <w:iCs/>
          <w:sz w:val="24"/>
          <w:szCs w:val="24"/>
          <w:lang w:val="hy-AM"/>
        </w:rPr>
        <w:t xml:space="preserve"> եղել: Դրանից հետո, զանգահարել </w:t>
      </w:r>
      <w:r w:rsidR="00F50E0B">
        <w:rPr>
          <w:rFonts w:ascii="GHEA Mariam" w:eastAsia="GHEA Mariam" w:hAnsi="GHEA Mariam" w:cs="GHEA Mariam"/>
          <w:iCs/>
          <w:sz w:val="24"/>
          <w:szCs w:val="24"/>
          <w:lang w:val="hy-AM"/>
        </w:rPr>
        <w:t>է</w:t>
      </w:r>
      <w:r w:rsidR="0031627F" w:rsidRPr="0031627F">
        <w:rPr>
          <w:rFonts w:ascii="GHEA Mariam" w:eastAsia="GHEA Mariam" w:hAnsi="GHEA Mariam" w:cs="GHEA Mariam"/>
          <w:iCs/>
          <w:sz w:val="24"/>
          <w:szCs w:val="24"/>
          <w:lang w:val="hy-AM"/>
        </w:rPr>
        <w:t xml:space="preserve"> ճանապարհային ոստիկանություն և </w:t>
      </w:r>
      <w:r w:rsidR="00F50E0B">
        <w:rPr>
          <w:rFonts w:ascii="GHEA Mariam" w:eastAsia="GHEA Mariam" w:hAnsi="GHEA Mariam" w:cs="GHEA Mariam"/>
          <w:iCs/>
          <w:sz w:val="24"/>
          <w:szCs w:val="24"/>
          <w:lang w:val="hy-AM"/>
        </w:rPr>
        <w:t>ապահովագրական ընկերություն</w:t>
      </w:r>
      <w:r w:rsidR="0031627F" w:rsidRPr="0031627F">
        <w:rPr>
          <w:rFonts w:ascii="GHEA Mariam" w:eastAsia="GHEA Mariam" w:hAnsi="GHEA Mariam" w:cs="GHEA Mariam"/>
          <w:iCs/>
          <w:sz w:val="24"/>
          <w:szCs w:val="24"/>
          <w:lang w:val="hy-AM"/>
        </w:rPr>
        <w:t xml:space="preserve"> ու հայտնել վթարի մասին:</w:t>
      </w:r>
      <w:r w:rsidR="00F50E0B" w:rsidRPr="00F50E0B">
        <w:rPr>
          <w:rFonts w:ascii="GHEA Mariam" w:eastAsia="GHEA Mariam" w:hAnsi="GHEA Mariam" w:cs="GHEA Mariam"/>
          <w:iCs/>
          <w:sz w:val="24"/>
          <w:szCs w:val="24"/>
          <w:lang w:val="hy-AM"/>
        </w:rPr>
        <w:t xml:space="preserve"> </w:t>
      </w:r>
      <w:r w:rsidR="00323401" w:rsidRPr="00323401">
        <w:rPr>
          <w:rFonts w:ascii="GHEA Mariam" w:eastAsia="GHEA Mariam" w:hAnsi="GHEA Mariam" w:cs="GHEA Mariam"/>
          <w:iCs/>
          <w:sz w:val="24"/>
          <w:szCs w:val="24"/>
          <w:lang w:val="hy-AM"/>
        </w:rPr>
        <w:t>Ա</w:t>
      </w:r>
      <w:r w:rsidR="0031627F" w:rsidRPr="0031627F">
        <w:rPr>
          <w:rFonts w:ascii="GHEA Mariam" w:eastAsia="GHEA Mariam" w:hAnsi="GHEA Mariam" w:cs="GHEA Mariam"/>
          <w:iCs/>
          <w:sz w:val="24"/>
          <w:szCs w:val="24"/>
          <w:lang w:val="hy-AM"/>
        </w:rPr>
        <w:t>յդ աղջկա գնալուց հետ</w:t>
      </w:r>
      <w:r w:rsidR="004A5E59">
        <w:rPr>
          <w:rFonts w:ascii="GHEA Mariam" w:eastAsia="GHEA Mariam" w:hAnsi="GHEA Mariam" w:cs="GHEA Mariam"/>
          <w:iCs/>
          <w:sz w:val="24"/>
          <w:szCs w:val="24"/>
          <w:lang w:val="hy-AM"/>
        </w:rPr>
        <w:t>ո</w:t>
      </w:r>
      <w:r w:rsidR="0031627F" w:rsidRPr="0031627F">
        <w:rPr>
          <w:rFonts w:ascii="GHEA Mariam" w:eastAsia="GHEA Mariam" w:hAnsi="GHEA Mariam" w:cs="GHEA Mariam"/>
          <w:iCs/>
          <w:sz w:val="24"/>
          <w:szCs w:val="24"/>
          <w:lang w:val="hy-AM"/>
        </w:rPr>
        <w:t xml:space="preserve"> </w:t>
      </w:r>
      <w:r w:rsidR="00227864" w:rsidRPr="00227864">
        <w:rPr>
          <w:rFonts w:ascii="GHEA Mariam" w:eastAsia="GHEA Mariam" w:hAnsi="GHEA Mariam" w:cs="GHEA Mariam"/>
          <w:iCs/>
          <w:sz w:val="24"/>
          <w:szCs w:val="24"/>
          <w:lang w:val="hy-AM"/>
        </w:rPr>
        <w:t xml:space="preserve">մեքենան նորից </w:t>
      </w:r>
      <w:r w:rsidR="004A5E59">
        <w:rPr>
          <w:rFonts w:ascii="GHEA Mariam" w:eastAsia="GHEA Mariam" w:hAnsi="GHEA Mariam" w:cs="GHEA Mariam"/>
          <w:iCs/>
          <w:sz w:val="24"/>
          <w:szCs w:val="24"/>
          <w:lang w:val="hy-AM"/>
        </w:rPr>
        <w:t>հ</w:t>
      </w:r>
      <w:r w:rsidR="0031627F" w:rsidRPr="0031627F">
        <w:rPr>
          <w:rFonts w:ascii="GHEA Mariam" w:eastAsia="GHEA Mariam" w:hAnsi="GHEA Mariam" w:cs="GHEA Mariam"/>
          <w:iCs/>
          <w:sz w:val="24"/>
          <w:szCs w:val="24"/>
          <w:lang w:val="hy-AM"/>
        </w:rPr>
        <w:t xml:space="preserve">րել </w:t>
      </w:r>
      <w:r w:rsidR="00227864" w:rsidRPr="00227864">
        <w:rPr>
          <w:rFonts w:ascii="GHEA Mariam" w:eastAsia="GHEA Mariam" w:hAnsi="GHEA Mariam" w:cs="GHEA Mariam"/>
          <w:iCs/>
          <w:sz w:val="24"/>
          <w:szCs w:val="24"/>
          <w:lang w:val="hy-AM"/>
        </w:rPr>
        <w:t xml:space="preserve">են, </w:t>
      </w:r>
      <w:r w:rsidR="0031627F" w:rsidRPr="0031627F">
        <w:rPr>
          <w:rFonts w:ascii="GHEA Mariam" w:eastAsia="GHEA Mariam" w:hAnsi="GHEA Mariam" w:cs="GHEA Mariam"/>
          <w:iCs/>
          <w:sz w:val="24"/>
          <w:szCs w:val="24"/>
          <w:lang w:val="hy-AM"/>
        </w:rPr>
        <w:t xml:space="preserve">քանի որ հավաքված մարդիկ խորհուրդ </w:t>
      </w:r>
      <w:r w:rsidR="00227864">
        <w:rPr>
          <w:rFonts w:ascii="GHEA Mariam" w:eastAsia="GHEA Mariam" w:hAnsi="GHEA Mariam" w:cs="GHEA Mariam"/>
          <w:iCs/>
          <w:sz w:val="24"/>
          <w:szCs w:val="24"/>
          <w:lang w:val="hy-AM"/>
        </w:rPr>
        <w:t>ե</w:t>
      </w:r>
      <w:r w:rsidR="0031627F" w:rsidRPr="0031627F">
        <w:rPr>
          <w:rFonts w:ascii="GHEA Mariam" w:eastAsia="GHEA Mariam" w:hAnsi="GHEA Mariam" w:cs="GHEA Mariam"/>
          <w:iCs/>
          <w:sz w:val="24"/>
          <w:szCs w:val="24"/>
          <w:lang w:val="hy-AM"/>
        </w:rPr>
        <w:t xml:space="preserve">ն </w:t>
      </w:r>
      <w:r w:rsidR="00227864">
        <w:rPr>
          <w:rFonts w:ascii="GHEA Mariam" w:eastAsia="GHEA Mariam" w:hAnsi="GHEA Mariam" w:cs="GHEA Mariam"/>
          <w:iCs/>
          <w:sz w:val="24"/>
          <w:szCs w:val="24"/>
          <w:lang w:val="hy-AM"/>
        </w:rPr>
        <w:t>տվել</w:t>
      </w:r>
      <w:r w:rsidR="0031627F" w:rsidRPr="0031627F">
        <w:rPr>
          <w:rFonts w:ascii="GHEA Mariam" w:eastAsia="GHEA Mariam" w:hAnsi="GHEA Mariam" w:cs="GHEA Mariam"/>
          <w:iCs/>
          <w:sz w:val="24"/>
          <w:szCs w:val="24"/>
          <w:lang w:val="hy-AM"/>
        </w:rPr>
        <w:t xml:space="preserve"> մեքենան ֆիքսել </w:t>
      </w:r>
      <w:r w:rsidR="008D1F4A" w:rsidRPr="008D1F4A">
        <w:rPr>
          <w:rFonts w:ascii="GHEA Mariam" w:eastAsia="GHEA Mariam" w:hAnsi="GHEA Mariam" w:cs="GHEA Mariam"/>
          <w:iCs/>
          <w:sz w:val="24"/>
          <w:szCs w:val="24"/>
          <w:lang w:val="hy-AM"/>
        </w:rPr>
        <w:t xml:space="preserve">այնտեղ, որտեղ </w:t>
      </w:r>
      <w:r w:rsidR="0031627F" w:rsidRPr="0031627F">
        <w:rPr>
          <w:rFonts w:ascii="GHEA Mariam" w:eastAsia="GHEA Mariam" w:hAnsi="GHEA Mariam" w:cs="GHEA Mariam"/>
          <w:iCs/>
          <w:sz w:val="24"/>
          <w:szCs w:val="24"/>
          <w:lang w:val="hy-AM"/>
        </w:rPr>
        <w:t>վթարի պահին կանգնած</w:t>
      </w:r>
      <w:r w:rsidR="008D1F4A" w:rsidRPr="008D1F4A">
        <w:rPr>
          <w:rFonts w:ascii="GHEA Mariam" w:eastAsia="GHEA Mariam" w:hAnsi="GHEA Mariam" w:cs="GHEA Mariam"/>
          <w:iCs/>
          <w:sz w:val="24"/>
          <w:szCs w:val="24"/>
          <w:lang w:val="hy-AM"/>
        </w:rPr>
        <w:t xml:space="preserve"> է</w:t>
      </w:r>
      <w:r w:rsidR="0031627F" w:rsidRPr="0031627F">
        <w:rPr>
          <w:rFonts w:ascii="GHEA Mariam" w:eastAsia="GHEA Mariam" w:hAnsi="GHEA Mariam" w:cs="GHEA Mariam"/>
          <w:iCs/>
          <w:sz w:val="24"/>
          <w:szCs w:val="24"/>
          <w:lang w:val="hy-AM"/>
        </w:rPr>
        <w:t xml:space="preserve"> եղել, որ </w:t>
      </w:r>
      <w:r w:rsidR="008D1F4A" w:rsidRPr="008D1F4A">
        <w:rPr>
          <w:rFonts w:ascii="GHEA Mariam" w:eastAsia="GHEA Mariam" w:hAnsi="GHEA Mariam" w:cs="GHEA Mariam"/>
          <w:iCs/>
          <w:sz w:val="24"/>
          <w:szCs w:val="24"/>
          <w:lang w:val="hy-AM"/>
        </w:rPr>
        <w:t xml:space="preserve">ապահովագրության հետ կապված </w:t>
      </w:r>
      <w:r w:rsidR="0031627F" w:rsidRPr="0031627F">
        <w:rPr>
          <w:rFonts w:ascii="GHEA Mariam" w:eastAsia="GHEA Mariam" w:hAnsi="GHEA Mariam" w:cs="GHEA Mariam"/>
          <w:iCs/>
          <w:sz w:val="24"/>
          <w:szCs w:val="24"/>
          <w:lang w:val="hy-AM"/>
        </w:rPr>
        <w:t>խնդիր չլինի:</w:t>
      </w:r>
      <w:r w:rsidR="008D1F4A" w:rsidRPr="008D1F4A">
        <w:rPr>
          <w:rFonts w:ascii="GHEA Mariam" w:eastAsia="GHEA Mariam" w:hAnsi="GHEA Mariam" w:cs="GHEA Mariam"/>
          <w:iCs/>
          <w:sz w:val="24"/>
          <w:szCs w:val="24"/>
          <w:lang w:val="hy-AM"/>
        </w:rPr>
        <w:t xml:space="preserve"> </w:t>
      </w:r>
      <w:r w:rsidR="0031627F" w:rsidRPr="0031627F">
        <w:rPr>
          <w:rFonts w:ascii="GHEA Mariam" w:eastAsia="GHEA Mariam" w:hAnsi="GHEA Mariam" w:cs="GHEA Mariam"/>
          <w:iCs/>
          <w:sz w:val="24"/>
          <w:szCs w:val="24"/>
          <w:lang w:val="hy-AM"/>
        </w:rPr>
        <w:t xml:space="preserve">Դրանից հետո եկել են ճանապարհային ոստիկանության և </w:t>
      </w:r>
      <w:r w:rsidR="00A6725C">
        <w:rPr>
          <w:rFonts w:ascii="GHEA Mariam" w:eastAsia="GHEA Mariam" w:hAnsi="GHEA Mariam" w:cs="GHEA Mariam"/>
          <w:iCs/>
          <w:sz w:val="24"/>
          <w:szCs w:val="24"/>
          <w:lang w:val="hy-AM"/>
        </w:rPr>
        <w:t xml:space="preserve">ապահովագրական ընկերության </w:t>
      </w:r>
      <w:r w:rsidR="0031627F" w:rsidRPr="0031627F">
        <w:rPr>
          <w:rFonts w:ascii="GHEA Mariam" w:eastAsia="GHEA Mariam" w:hAnsi="GHEA Mariam" w:cs="GHEA Mariam"/>
          <w:iCs/>
          <w:sz w:val="24"/>
          <w:szCs w:val="24"/>
          <w:lang w:val="hy-AM"/>
        </w:rPr>
        <w:t xml:space="preserve">աշխատակիցները: </w:t>
      </w:r>
      <w:r w:rsidR="00A6725C" w:rsidRPr="00A6725C">
        <w:rPr>
          <w:rFonts w:ascii="GHEA Mariam" w:eastAsia="GHEA Mariam" w:hAnsi="GHEA Mariam" w:cs="GHEA Mariam"/>
          <w:iCs/>
          <w:sz w:val="24"/>
          <w:szCs w:val="24"/>
          <w:lang w:val="hy-AM"/>
        </w:rPr>
        <w:t>Ինքը ն</w:t>
      </w:r>
      <w:r w:rsidR="0031627F" w:rsidRPr="0031627F">
        <w:rPr>
          <w:rFonts w:ascii="GHEA Mariam" w:eastAsia="GHEA Mariam" w:hAnsi="GHEA Mariam" w:cs="GHEA Mariam"/>
          <w:iCs/>
          <w:sz w:val="24"/>
          <w:szCs w:val="24"/>
          <w:lang w:val="hy-AM"/>
        </w:rPr>
        <w:t xml:space="preserve">ախկին ցուցմունքներում այսպիսի մանրամասնությամբ </w:t>
      </w:r>
      <w:r w:rsidR="00A6725C">
        <w:rPr>
          <w:rFonts w:ascii="GHEA Mariam" w:eastAsia="GHEA Mariam" w:hAnsi="GHEA Mariam" w:cs="GHEA Mariam"/>
          <w:iCs/>
          <w:sz w:val="24"/>
          <w:szCs w:val="24"/>
          <w:lang w:val="hy-AM"/>
        </w:rPr>
        <w:t>չի</w:t>
      </w:r>
      <w:r w:rsidR="0031627F" w:rsidRPr="0031627F">
        <w:rPr>
          <w:rFonts w:ascii="GHEA Mariam" w:eastAsia="GHEA Mariam" w:hAnsi="GHEA Mariam" w:cs="GHEA Mariam"/>
          <w:iCs/>
          <w:sz w:val="24"/>
          <w:szCs w:val="24"/>
          <w:lang w:val="hy-AM"/>
        </w:rPr>
        <w:t xml:space="preserve"> հայտնել հանգամանքները և </w:t>
      </w:r>
      <w:r w:rsidR="00A6725C">
        <w:rPr>
          <w:rFonts w:ascii="GHEA Mariam" w:eastAsia="GHEA Mariam" w:hAnsi="GHEA Mariam" w:cs="GHEA Mariam"/>
          <w:iCs/>
          <w:sz w:val="24"/>
          <w:szCs w:val="24"/>
          <w:lang w:val="hy-AM"/>
        </w:rPr>
        <w:t>չի</w:t>
      </w:r>
      <w:r w:rsidR="0031627F" w:rsidRPr="0031627F">
        <w:rPr>
          <w:rFonts w:ascii="GHEA Mariam" w:eastAsia="GHEA Mariam" w:hAnsi="GHEA Mariam" w:cs="GHEA Mariam"/>
          <w:iCs/>
          <w:sz w:val="24"/>
          <w:szCs w:val="24"/>
          <w:lang w:val="hy-AM"/>
        </w:rPr>
        <w:t xml:space="preserve"> էլ մտածել, որ </w:t>
      </w:r>
      <w:r w:rsidR="00A6725C">
        <w:rPr>
          <w:rFonts w:ascii="GHEA Mariam" w:eastAsia="GHEA Mariam" w:hAnsi="GHEA Mariam" w:cs="GHEA Mariam"/>
          <w:iCs/>
          <w:sz w:val="24"/>
          <w:szCs w:val="24"/>
          <w:lang w:val="hy-AM"/>
        </w:rPr>
        <w:t>իրեն</w:t>
      </w:r>
      <w:r w:rsidR="0031627F" w:rsidRPr="0031627F">
        <w:rPr>
          <w:rFonts w:ascii="GHEA Mariam" w:eastAsia="GHEA Mariam" w:hAnsi="GHEA Mariam" w:cs="GHEA Mariam"/>
          <w:iCs/>
          <w:sz w:val="24"/>
          <w:szCs w:val="24"/>
          <w:lang w:val="hy-AM"/>
        </w:rPr>
        <w:t xml:space="preserve"> կարող են մեղադրել վթարի ձևացման մեջ</w:t>
      </w:r>
      <w:r w:rsidR="00852790">
        <w:rPr>
          <w:rStyle w:val="ac"/>
          <w:rFonts w:ascii="GHEA Mariam" w:eastAsia="GHEA Mariam" w:hAnsi="GHEA Mariam" w:cs="GHEA Mariam"/>
          <w:iCs/>
          <w:sz w:val="24"/>
          <w:szCs w:val="24"/>
          <w:lang w:val="hy-AM"/>
        </w:rPr>
        <w:footnoteReference w:id="7"/>
      </w:r>
      <w:r w:rsidR="00F04393" w:rsidRPr="00F04393">
        <w:rPr>
          <w:rFonts w:ascii="GHEA Mariam" w:eastAsia="GHEA Mariam" w:hAnsi="GHEA Mariam" w:cs="GHEA Mariam"/>
          <w:iCs/>
          <w:sz w:val="24"/>
          <w:szCs w:val="24"/>
          <w:lang w:val="hy-AM"/>
        </w:rPr>
        <w:t>:</w:t>
      </w:r>
    </w:p>
    <w:p w14:paraId="1F5C7681" w14:textId="066F14DF" w:rsidR="00244DD9" w:rsidRPr="00244DD9" w:rsidRDefault="00244DD9" w:rsidP="00244DD9">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244DD9">
        <w:rPr>
          <w:rFonts w:ascii="GHEA Mariam" w:eastAsia="GHEA Mariam" w:hAnsi="GHEA Mariam" w:cs="GHEA Mariam"/>
          <w:iCs/>
          <w:sz w:val="24"/>
          <w:szCs w:val="24"/>
          <w:lang w:val="hy-AM"/>
        </w:rPr>
        <w:t>1</w:t>
      </w:r>
      <w:r w:rsidR="00F566D1" w:rsidRPr="00B45C37">
        <w:rPr>
          <w:rFonts w:ascii="GHEA Mariam" w:eastAsia="GHEA Mariam" w:hAnsi="GHEA Mariam" w:cs="GHEA Mariam"/>
          <w:iCs/>
          <w:sz w:val="24"/>
          <w:szCs w:val="24"/>
          <w:lang w:val="hy-AM"/>
        </w:rPr>
        <w:t>3</w:t>
      </w:r>
      <w:r w:rsidRPr="00244DD9">
        <w:rPr>
          <w:rFonts w:ascii="GHEA Mariam" w:eastAsia="GHEA Mariam" w:hAnsi="GHEA Mariam" w:cs="GHEA Mariam"/>
          <w:iCs/>
          <w:sz w:val="24"/>
          <w:szCs w:val="24"/>
          <w:lang w:val="hy-AM"/>
        </w:rPr>
        <w:t xml:space="preserve">. Վկա Հովսեփ Հովսեփյանը ցուցմունք է տվել այն մասին, որ ճանաչում է Սևակ Սուղյանին, մի քանի անգամ է տեսել նրան և մոտ հարաբերությունների մեջ չի գտնվում: «Մերսեդես» մակնիշի ավտոմեքենայի իրական շահագործողն ու սեփականատերն իր եղբայր Թորգոմն է, ով Սևակ Սուղյանի խնդրանքով </w:t>
      </w:r>
      <w:r w:rsidR="0017763E">
        <w:rPr>
          <w:rFonts w:ascii="GHEA Mariam" w:eastAsia="GHEA Mariam" w:hAnsi="GHEA Mariam" w:cs="GHEA Mariam"/>
          <w:iCs/>
          <w:sz w:val="24"/>
          <w:szCs w:val="24"/>
          <w:lang w:val="hy-AM"/>
        </w:rPr>
        <w:t>մեքենան</w:t>
      </w:r>
      <w:r w:rsidRPr="00244DD9">
        <w:rPr>
          <w:rFonts w:ascii="GHEA Mariam" w:eastAsia="GHEA Mariam" w:hAnsi="GHEA Mariam" w:cs="GHEA Mariam"/>
          <w:iCs/>
          <w:sz w:val="24"/>
          <w:szCs w:val="24"/>
          <w:lang w:val="hy-AM"/>
        </w:rPr>
        <w:t xml:space="preserve"> տվել էր նրան, որպեսզի </w:t>
      </w:r>
      <w:r w:rsidR="00146501" w:rsidRPr="00146501">
        <w:rPr>
          <w:rFonts w:ascii="GHEA Mariam" w:eastAsia="GHEA Mariam" w:hAnsi="GHEA Mariam" w:cs="GHEA Mariam"/>
          <w:iCs/>
          <w:sz w:val="24"/>
          <w:szCs w:val="24"/>
          <w:lang w:val="hy-AM"/>
        </w:rPr>
        <w:t xml:space="preserve">վերջինս </w:t>
      </w:r>
      <w:r w:rsidRPr="00244DD9">
        <w:rPr>
          <w:rFonts w:ascii="GHEA Mariam" w:eastAsia="GHEA Mariam" w:hAnsi="GHEA Mariam" w:cs="GHEA Mariam"/>
          <w:iCs/>
          <w:sz w:val="24"/>
          <w:szCs w:val="24"/>
          <w:lang w:val="hy-AM"/>
        </w:rPr>
        <w:t>ինչ-որ միջոցառման մասնակցի: Դրանից հետո իր եղբորից տեղեկացել է, որ վթար է տեղի ունեցել, որի արդյունքում իրենց մեքենան բախվել է ծառին: Մեքենան գնելու ժամանակ և դրանից առաջ</w:t>
      </w:r>
      <w:r w:rsidR="00B45C37" w:rsidRPr="00B45C37">
        <w:rPr>
          <w:rFonts w:ascii="GHEA Mariam" w:eastAsia="GHEA Mariam" w:hAnsi="GHEA Mariam" w:cs="GHEA Mariam"/>
          <w:iCs/>
          <w:sz w:val="24"/>
          <w:szCs w:val="24"/>
          <w:lang w:val="hy-AM"/>
        </w:rPr>
        <w:t>,</w:t>
      </w:r>
      <w:r w:rsidRPr="00244DD9">
        <w:rPr>
          <w:rFonts w:ascii="GHEA Mariam" w:eastAsia="GHEA Mariam" w:hAnsi="GHEA Mariam" w:cs="GHEA Mariam"/>
          <w:iCs/>
          <w:sz w:val="24"/>
          <w:szCs w:val="24"/>
          <w:lang w:val="hy-AM"/>
        </w:rPr>
        <w:t xml:space="preserve"> իր հիշելով</w:t>
      </w:r>
      <w:r w:rsidR="00B45C37" w:rsidRPr="00B45C37">
        <w:rPr>
          <w:rFonts w:ascii="GHEA Mariam" w:eastAsia="GHEA Mariam" w:hAnsi="GHEA Mariam" w:cs="GHEA Mariam"/>
          <w:iCs/>
          <w:sz w:val="24"/>
          <w:szCs w:val="24"/>
          <w:lang w:val="hy-AM"/>
        </w:rPr>
        <w:t>,</w:t>
      </w:r>
      <w:r w:rsidRPr="00244DD9">
        <w:rPr>
          <w:rFonts w:ascii="GHEA Mariam" w:eastAsia="GHEA Mariam" w:hAnsi="GHEA Mariam" w:cs="GHEA Mariam"/>
          <w:iCs/>
          <w:sz w:val="24"/>
          <w:szCs w:val="24"/>
          <w:lang w:val="hy-AM"/>
        </w:rPr>
        <w:t xml:space="preserve"> այն վթարված չի եղել: Սևակի հետ չի խոսել դեպքի մասին, քանի որ եղբոր մեքենան է, և եղբայրն է դրանով զբաղվում, ինքը միայն լիազորագիր է տվել Սևակին, քանի որ մեքենան իր անունով է</w:t>
      </w:r>
      <w:r w:rsidRPr="00244DD9">
        <w:rPr>
          <w:rFonts w:ascii="GHEA Mariam" w:eastAsia="GHEA Mariam" w:hAnsi="GHEA Mariam" w:cs="GHEA Mariam"/>
          <w:iCs/>
          <w:sz w:val="24"/>
          <w:szCs w:val="24"/>
          <w:vertAlign w:val="superscript"/>
          <w:lang w:val="hy-AM"/>
        </w:rPr>
        <w:footnoteReference w:id="8"/>
      </w:r>
      <w:r w:rsidRPr="00244DD9">
        <w:rPr>
          <w:rFonts w:ascii="GHEA Mariam" w:eastAsia="GHEA Mariam" w:hAnsi="GHEA Mariam" w:cs="GHEA Mariam"/>
          <w:iCs/>
          <w:sz w:val="24"/>
          <w:szCs w:val="24"/>
          <w:lang w:val="hy-AM"/>
        </w:rPr>
        <w:t>:</w:t>
      </w:r>
    </w:p>
    <w:p w14:paraId="393B0403" w14:textId="78E43622" w:rsidR="00244DD9" w:rsidRPr="00244DD9" w:rsidRDefault="00244DD9" w:rsidP="00244DD9">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244DD9">
        <w:rPr>
          <w:rFonts w:ascii="GHEA Mariam" w:eastAsia="GHEA Mariam" w:hAnsi="GHEA Mariam" w:cs="GHEA Mariam"/>
          <w:iCs/>
          <w:sz w:val="24"/>
          <w:szCs w:val="24"/>
          <w:lang w:val="hy-AM"/>
        </w:rPr>
        <w:t>1</w:t>
      </w:r>
      <w:r w:rsidR="001D7FC3" w:rsidRPr="001D7FC3">
        <w:rPr>
          <w:rFonts w:ascii="GHEA Mariam" w:eastAsia="GHEA Mariam" w:hAnsi="GHEA Mariam" w:cs="GHEA Mariam"/>
          <w:iCs/>
          <w:sz w:val="24"/>
          <w:szCs w:val="24"/>
          <w:lang w:val="hy-AM"/>
        </w:rPr>
        <w:t>4</w:t>
      </w:r>
      <w:r w:rsidRPr="00244DD9">
        <w:rPr>
          <w:rFonts w:ascii="GHEA Mariam" w:eastAsia="GHEA Mariam" w:hAnsi="GHEA Mariam" w:cs="GHEA Mariam"/>
          <w:iCs/>
          <w:sz w:val="24"/>
          <w:szCs w:val="24"/>
          <w:lang w:val="hy-AM"/>
        </w:rPr>
        <w:t>. Վկա Թորգոմ Հովսեփյանը ցուցմունք է տվել, որ ճանաչում է Սևակ Սուղյանին, նրա հետ գտնվում է ընկերական հարաբերությունների մեջ: 2019 թվականին՝ կոնկրետ օրը չի հիշում, Սևակը մի քանի օրով խնդ</w:t>
      </w:r>
      <w:r w:rsidR="00247127">
        <w:rPr>
          <w:rFonts w:ascii="GHEA Mariam" w:eastAsia="GHEA Mariam" w:hAnsi="GHEA Mariam" w:cs="GHEA Mariam"/>
          <w:iCs/>
          <w:sz w:val="24"/>
          <w:szCs w:val="24"/>
          <w:lang w:val="hy-AM"/>
        </w:rPr>
        <w:t>ր</w:t>
      </w:r>
      <w:r w:rsidRPr="00244DD9">
        <w:rPr>
          <w:rFonts w:ascii="GHEA Mariam" w:eastAsia="GHEA Mariam" w:hAnsi="GHEA Mariam" w:cs="GHEA Mariam"/>
          <w:iCs/>
          <w:sz w:val="24"/>
          <w:szCs w:val="24"/>
          <w:lang w:val="hy-AM"/>
        </w:rPr>
        <w:t xml:space="preserve">ել է իր </w:t>
      </w:r>
      <w:r w:rsidR="00F74392" w:rsidRPr="00F74392">
        <w:rPr>
          <w:rFonts w:ascii="GHEA Mariam" w:eastAsia="GHEA Mariam" w:hAnsi="GHEA Mariam" w:cs="GHEA Mariam"/>
          <w:iCs/>
          <w:sz w:val="24"/>
          <w:szCs w:val="24"/>
          <w:lang w:val="hy-AM"/>
        </w:rPr>
        <w:t>ավտո</w:t>
      </w:r>
      <w:r w:rsidRPr="00244DD9">
        <w:rPr>
          <w:rFonts w:ascii="GHEA Mariam" w:eastAsia="GHEA Mariam" w:hAnsi="GHEA Mariam" w:cs="GHEA Mariam"/>
          <w:iCs/>
          <w:sz w:val="24"/>
          <w:szCs w:val="24"/>
          <w:lang w:val="hy-AM"/>
        </w:rPr>
        <w:t xml:space="preserve">մեքենան, քանի որ պետք է մասնակցեր ինչ-որ կարևոր միջոցառման: </w:t>
      </w:r>
      <w:r w:rsidR="00793C24" w:rsidRPr="00793C24">
        <w:rPr>
          <w:rFonts w:ascii="GHEA Mariam" w:eastAsia="GHEA Mariam" w:hAnsi="GHEA Mariam" w:cs="GHEA Mariam"/>
          <w:iCs/>
          <w:sz w:val="24"/>
          <w:szCs w:val="24"/>
          <w:lang w:val="hy-AM"/>
        </w:rPr>
        <w:t>Սևակը հ</w:t>
      </w:r>
      <w:r w:rsidRPr="00244DD9">
        <w:rPr>
          <w:rFonts w:ascii="GHEA Mariam" w:eastAsia="GHEA Mariam" w:hAnsi="GHEA Mariam" w:cs="GHEA Mariam"/>
          <w:iCs/>
          <w:sz w:val="24"/>
          <w:szCs w:val="24"/>
          <w:lang w:val="hy-AM"/>
        </w:rPr>
        <w:t xml:space="preserve">ենց </w:t>
      </w:r>
      <w:r w:rsidR="001D2E69">
        <w:rPr>
          <w:rFonts w:ascii="GHEA Mariam" w:eastAsia="GHEA Mariam" w:hAnsi="GHEA Mariam" w:cs="GHEA Mariam"/>
          <w:iCs/>
          <w:sz w:val="24"/>
          <w:szCs w:val="24"/>
          <w:lang w:val="hy-AM"/>
        </w:rPr>
        <w:t>իր</w:t>
      </w:r>
      <w:r w:rsidRPr="00244DD9">
        <w:rPr>
          <w:rFonts w:ascii="GHEA Mariam" w:eastAsia="GHEA Mariam" w:hAnsi="GHEA Mariam" w:cs="GHEA Mariam"/>
          <w:iCs/>
          <w:sz w:val="24"/>
          <w:szCs w:val="24"/>
          <w:lang w:val="hy-AM"/>
        </w:rPr>
        <w:t xml:space="preserve"> մեքենան </w:t>
      </w:r>
      <w:r w:rsidR="001D2E69" w:rsidRPr="001D2E69">
        <w:rPr>
          <w:rFonts w:ascii="GHEA Mariam" w:eastAsia="GHEA Mariam" w:hAnsi="GHEA Mariam" w:cs="GHEA Mariam"/>
          <w:iCs/>
          <w:sz w:val="24"/>
          <w:szCs w:val="24"/>
          <w:lang w:val="hy-AM"/>
        </w:rPr>
        <w:t xml:space="preserve">էր </w:t>
      </w:r>
      <w:r w:rsidRPr="00244DD9">
        <w:rPr>
          <w:rFonts w:ascii="GHEA Mariam" w:eastAsia="GHEA Mariam" w:hAnsi="GHEA Mariam" w:cs="GHEA Mariam"/>
          <w:iCs/>
          <w:sz w:val="24"/>
          <w:szCs w:val="24"/>
          <w:lang w:val="hy-AM"/>
        </w:rPr>
        <w:t>խնդրել, քանի որ այն թանկարժեք էր: Ինքը մեքենան տվել է դեպքից երկու օր առաջ: Հստակ չի հիշում</w:t>
      </w:r>
      <w:r w:rsidR="001D2E69" w:rsidRPr="001D2E69">
        <w:rPr>
          <w:rFonts w:ascii="GHEA Mariam" w:eastAsia="GHEA Mariam" w:hAnsi="GHEA Mariam" w:cs="GHEA Mariam"/>
          <w:iCs/>
          <w:sz w:val="24"/>
          <w:szCs w:val="24"/>
          <w:lang w:val="hy-AM"/>
        </w:rPr>
        <w:t>`</w:t>
      </w:r>
      <w:r w:rsidRPr="00244DD9">
        <w:rPr>
          <w:rFonts w:ascii="GHEA Mariam" w:eastAsia="GHEA Mariam" w:hAnsi="GHEA Mariam" w:cs="GHEA Mariam"/>
          <w:iCs/>
          <w:sz w:val="24"/>
          <w:szCs w:val="24"/>
          <w:lang w:val="hy-AM"/>
        </w:rPr>
        <w:t xml:space="preserve"> դեպքի օրը Սևակ Սուղյանը, թե իրենց ընդհանուր մտերիմ ընկերն է զանգահարել և ասել, որ Սևակը մեքենան խփել է ծառին, քանի որ տեսադաշտում ինչ-որ մեքենա կամ հետիոտն է հայտնվել</w:t>
      </w:r>
      <w:r w:rsidR="00F01981">
        <w:rPr>
          <w:rFonts w:ascii="GHEA Mariam" w:eastAsia="GHEA Mariam" w:hAnsi="GHEA Mariam" w:cs="GHEA Mariam"/>
          <w:iCs/>
          <w:sz w:val="24"/>
          <w:szCs w:val="24"/>
          <w:lang w:val="hy-AM"/>
        </w:rPr>
        <w:t>, որից</w:t>
      </w:r>
      <w:r w:rsidRPr="00244DD9">
        <w:rPr>
          <w:rFonts w:ascii="GHEA Mariam" w:eastAsia="GHEA Mariam" w:hAnsi="GHEA Mariam" w:cs="GHEA Mariam"/>
          <w:iCs/>
          <w:sz w:val="24"/>
          <w:szCs w:val="24"/>
          <w:lang w:val="hy-AM"/>
        </w:rPr>
        <w:t xml:space="preserve"> </w:t>
      </w:r>
      <w:r w:rsidR="00F01981" w:rsidRPr="00F01981">
        <w:rPr>
          <w:rFonts w:ascii="GHEA Mariam" w:eastAsia="GHEA Mariam" w:hAnsi="GHEA Mariam" w:cs="GHEA Mariam"/>
          <w:iCs/>
          <w:sz w:val="24"/>
          <w:szCs w:val="24"/>
          <w:lang w:val="hy-AM"/>
        </w:rPr>
        <w:t>ուղղությունը</w:t>
      </w:r>
      <w:r w:rsidRPr="00244DD9">
        <w:rPr>
          <w:rFonts w:ascii="GHEA Mariam" w:eastAsia="GHEA Mariam" w:hAnsi="GHEA Mariam" w:cs="GHEA Mariam"/>
          <w:iCs/>
          <w:sz w:val="24"/>
          <w:szCs w:val="24"/>
          <w:lang w:val="hy-AM"/>
        </w:rPr>
        <w:t xml:space="preserve"> շեղելու նպատակով </w:t>
      </w:r>
      <w:r w:rsidRPr="00343F77">
        <w:rPr>
          <w:rFonts w:ascii="GHEA Mariam" w:eastAsia="GHEA Mariam" w:hAnsi="GHEA Mariam" w:cs="GHEA Mariam"/>
          <w:iCs/>
          <w:sz w:val="24"/>
          <w:szCs w:val="24"/>
          <w:lang w:val="hy-AM"/>
        </w:rPr>
        <w:t xml:space="preserve">կտրուկ թեքել է մեքենան ձախ </w:t>
      </w:r>
      <w:r w:rsidRPr="00244DD9">
        <w:rPr>
          <w:rFonts w:ascii="GHEA Mariam" w:eastAsia="GHEA Mariam" w:hAnsi="GHEA Mariam" w:cs="GHEA Mariam"/>
          <w:iCs/>
          <w:sz w:val="24"/>
          <w:szCs w:val="24"/>
          <w:lang w:val="hy-AM"/>
        </w:rPr>
        <w:t xml:space="preserve">և հարվածել ծառին: </w:t>
      </w:r>
      <w:r w:rsidRPr="00244DD9">
        <w:rPr>
          <w:rFonts w:ascii="GHEA Mariam" w:eastAsia="GHEA Mariam" w:hAnsi="GHEA Mariam" w:cs="GHEA Mariam"/>
          <w:iCs/>
          <w:sz w:val="24"/>
          <w:szCs w:val="24"/>
          <w:lang w:val="hy-AM"/>
        </w:rPr>
        <w:lastRenderedPageBreak/>
        <w:t xml:space="preserve">Ինքը, այդ ամենը լսելով, ճշտել է թե արդյոք զոհեր կան, և երբ իմացել է, որ ոչ ոք չի տուժել, ասել է, որ զանգահարեն ապահովագրական </w:t>
      </w:r>
      <w:r w:rsidR="00744496">
        <w:rPr>
          <w:rFonts w:ascii="GHEA Mariam" w:eastAsia="GHEA Mariam" w:hAnsi="GHEA Mariam" w:cs="GHEA Mariam"/>
          <w:iCs/>
          <w:sz w:val="24"/>
          <w:szCs w:val="24"/>
          <w:lang w:val="hy-AM"/>
        </w:rPr>
        <w:t>ընկերություն</w:t>
      </w:r>
      <w:r w:rsidRPr="00244DD9">
        <w:rPr>
          <w:rFonts w:ascii="GHEA Mariam" w:eastAsia="GHEA Mariam" w:hAnsi="GHEA Mariam" w:cs="GHEA Mariam"/>
          <w:iCs/>
          <w:sz w:val="24"/>
          <w:szCs w:val="24"/>
          <w:lang w:val="hy-AM"/>
        </w:rPr>
        <w:t xml:space="preserve">, քանի որ մեքենան «Կասկո» տեսակի ապահովագրություն ունի: Քանի որ </w:t>
      </w:r>
      <w:r w:rsidR="0017763E">
        <w:rPr>
          <w:rFonts w:ascii="GHEA Mariam" w:eastAsia="GHEA Mariam" w:hAnsi="GHEA Mariam" w:cs="GHEA Mariam"/>
          <w:iCs/>
          <w:sz w:val="24"/>
          <w:szCs w:val="24"/>
          <w:lang w:val="hy-AM"/>
        </w:rPr>
        <w:t>բնակվում</w:t>
      </w:r>
      <w:r w:rsidRPr="00244DD9">
        <w:rPr>
          <w:rFonts w:ascii="GHEA Mariam" w:eastAsia="GHEA Mariam" w:hAnsi="GHEA Mariam" w:cs="GHEA Mariam"/>
          <w:iCs/>
          <w:sz w:val="24"/>
          <w:szCs w:val="24"/>
          <w:lang w:val="hy-AM"/>
        </w:rPr>
        <w:t xml:space="preserve"> է Եղվարդում, իսկ դեպքը եղել էր </w:t>
      </w:r>
      <w:r w:rsidR="00744496" w:rsidRPr="00744496">
        <w:rPr>
          <w:rFonts w:ascii="GHEA Mariam" w:eastAsia="GHEA Mariam" w:hAnsi="GHEA Mariam" w:cs="GHEA Mariam"/>
          <w:iCs/>
          <w:sz w:val="24"/>
          <w:szCs w:val="24"/>
          <w:lang w:val="hy-AM"/>
        </w:rPr>
        <w:t xml:space="preserve">Երևանի </w:t>
      </w:r>
      <w:r w:rsidRPr="00244DD9">
        <w:rPr>
          <w:rFonts w:ascii="GHEA Mariam" w:eastAsia="GHEA Mariam" w:hAnsi="GHEA Mariam" w:cs="GHEA Mariam"/>
          <w:iCs/>
          <w:sz w:val="24"/>
          <w:szCs w:val="24"/>
          <w:lang w:val="hy-AM"/>
        </w:rPr>
        <w:t>Նոր Նորք</w:t>
      </w:r>
      <w:r w:rsidR="00744496" w:rsidRPr="00744496">
        <w:rPr>
          <w:rFonts w:ascii="GHEA Mariam" w:eastAsia="GHEA Mariam" w:hAnsi="GHEA Mariam" w:cs="GHEA Mariam"/>
          <w:iCs/>
          <w:sz w:val="24"/>
          <w:szCs w:val="24"/>
          <w:lang w:val="hy-AM"/>
        </w:rPr>
        <w:t xml:space="preserve"> թաղամաս</w:t>
      </w:r>
      <w:r w:rsidRPr="00244DD9">
        <w:rPr>
          <w:rFonts w:ascii="GHEA Mariam" w:eastAsia="GHEA Mariam" w:hAnsi="GHEA Mariam" w:cs="GHEA Mariam"/>
          <w:iCs/>
          <w:sz w:val="24"/>
          <w:szCs w:val="24"/>
          <w:lang w:val="hy-AM"/>
        </w:rPr>
        <w:t>ում և ուշ ժամի, չի գնացել դեպքի վայր: Ինչքան հիշում է</w:t>
      </w:r>
      <w:r w:rsidR="00F42D13" w:rsidRPr="00F42D13">
        <w:rPr>
          <w:rFonts w:ascii="GHEA Mariam" w:eastAsia="GHEA Mariam" w:hAnsi="GHEA Mariam" w:cs="GHEA Mariam"/>
          <w:iCs/>
          <w:sz w:val="24"/>
          <w:szCs w:val="24"/>
          <w:lang w:val="hy-AM"/>
        </w:rPr>
        <w:t>`</w:t>
      </w:r>
      <w:r w:rsidRPr="00244DD9">
        <w:rPr>
          <w:rFonts w:ascii="GHEA Mariam" w:eastAsia="GHEA Mariam" w:hAnsi="GHEA Mariam" w:cs="GHEA Mariam"/>
          <w:iCs/>
          <w:sz w:val="24"/>
          <w:szCs w:val="24"/>
          <w:lang w:val="hy-AM"/>
        </w:rPr>
        <w:t xml:space="preserve"> Սևակի հետ մանրամասների մասին խոսել է միայն դեպքից հետո՝ հաջորդ օրը, ով իրեն ներկայացրել է ողջ իրողությունը: Ընդ որում, մեքենան նույնպես տեսել է հաջորդ օրը:</w:t>
      </w:r>
      <w:r w:rsidR="0017763E">
        <w:rPr>
          <w:rFonts w:ascii="GHEA Mariam" w:eastAsia="GHEA Mariam" w:hAnsi="GHEA Mariam" w:cs="GHEA Mariam"/>
          <w:iCs/>
          <w:sz w:val="24"/>
          <w:szCs w:val="24"/>
          <w:lang w:val="hy-AM"/>
        </w:rPr>
        <w:t xml:space="preserve"> </w:t>
      </w:r>
      <w:r w:rsidRPr="00244DD9">
        <w:rPr>
          <w:rFonts w:ascii="GHEA Mariam" w:eastAsia="GHEA Mariam" w:hAnsi="GHEA Mariam" w:cs="GHEA Mariam"/>
          <w:iCs/>
          <w:sz w:val="24"/>
          <w:szCs w:val="24"/>
          <w:lang w:val="hy-AM"/>
        </w:rPr>
        <w:t>Մեքենան գնել է 2019 թվականի ամռանը, որի ընթացքում ստուգել է նրա վթարված լինելու փաստը և պարզել, որ այն ամբողջությամբ սարքին է և երբեք վթարված չի եղել: Ինչ վերաբերում է նրան, որ մեքենան վերաներկված է</w:t>
      </w:r>
      <w:r w:rsidR="000C2A7C" w:rsidRPr="000C2A7C">
        <w:rPr>
          <w:rFonts w:ascii="GHEA Mariam" w:eastAsia="GHEA Mariam" w:hAnsi="GHEA Mariam" w:cs="GHEA Mariam"/>
          <w:iCs/>
          <w:sz w:val="24"/>
          <w:szCs w:val="24"/>
          <w:lang w:val="hy-AM"/>
        </w:rPr>
        <w:t>,</w:t>
      </w:r>
      <w:r w:rsidRPr="00244DD9">
        <w:rPr>
          <w:rFonts w:ascii="GHEA Mariam" w:eastAsia="GHEA Mariam" w:hAnsi="GHEA Mariam" w:cs="GHEA Mariam"/>
          <w:iCs/>
          <w:sz w:val="24"/>
          <w:szCs w:val="24"/>
          <w:lang w:val="hy-AM"/>
        </w:rPr>
        <w:t xml:space="preserve"> </w:t>
      </w:r>
      <w:r w:rsidR="000C2A7C" w:rsidRPr="00F74392">
        <w:rPr>
          <w:rFonts w:ascii="GHEA Mariam" w:eastAsia="GHEA Mariam" w:hAnsi="GHEA Mariam" w:cs="GHEA Mariam"/>
          <w:iCs/>
          <w:sz w:val="24"/>
          <w:szCs w:val="24"/>
          <w:lang w:val="hy-AM"/>
        </w:rPr>
        <w:t>և</w:t>
      </w:r>
      <w:r w:rsidRPr="00244DD9">
        <w:rPr>
          <w:rFonts w:ascii="GHEA Mariam" w:eastAsia="GHEA Mariam" w:hAnsi="GHEA Mariam" w:cs="GHEA Mariam"/>
          <w:iCs/>
          <w:sz w:val="24"/>
          <w:szCs w:val="24"/>
          <w:lang w:val="hy-AM"/>
        </w:rPr>
        <w:t xml:space="preserve"> որ վազքի ցուցիչը դեպքից հետո երեք կիլոմետր փոփոխվել է, ապա դրա վերաբերյալ տեղեկություն չունի</w:t>
      </w:r>
      <w:r w:rsidR="0025638D">
        <w:rPr>
          <w:rFonts w:ascii="GHEA Mariam" w:eastAsia="GHEA Mariam" w:hAnsi="GHEA Mariam" w:cs="GHEA Mariam"/>
          <w:iCs/>
          <w:sz w:val="24"/>
          <w:szCs w:val="24"/>
          <w:lang w:val="hy-AM"/>
        </w:rPr>
        <w:t xml:space="preserve">: </w:t>
      </w:r>
      <w:r w:rsidR="0017763E" w:rsidRPr="00244DD9">
        <w:rPr>
          <w:rFonts w:ascii="GHEA Mariam" w:eastAsia="GHEA Mariam" w:hAnsi="GHEA Mariam" w:cs="GHEA Mariam"/>
          <w:iCs/>
          <w:sz w:val="24"/>
          <w:szCs w:val="24"/>
          <w:lang w:val="hy-AM"/>
        </w:rPr>
        <w:t>Թ</w:t>
      </w:r>
      <w:r w:rsidR="0017763E" w:rsidRPr="0017763E">
        <w:rPr>
          <w:rFonts w:ascii="GHEA Mariam" w:eastAsia="GHEA Mariam" w:hAnsi="GHEA Mariam" w:cs="GHEA Mariam"/>
          <w:iCs/>
          <w:sz w:val="24"/>
          <w:szCs w:val="24"/>
          <w:lang w:val="hy-AM"/>
        </w:rPr>
        <w:t>.</w:t>
      </w:r>
      <w:r w:rsidR="0017763E" w:rsidRPr="00244DD9">
        <w:rPr>
          <w:rFonts w:ascii="GHEA Mariam" w:eastAsia="GHEA Mariam" w:hAnsi="GHEA Mariam" w:cs="GHEA Mariam"/>
          <w:iCs/>
          <w:sz w:val="24"/>
          <w:szCs w:val="24"/>
          <w:lang w:val="hy-AM"/>
        </w:rPr>
        <w:t xml:space="preserve">Հովսեփյանը </w:t>
      </w:r>
      <w:r w:rsidR="00B57E8F" w:rsidRPr="00B57E8F">
        <w:rPr>
          <w:rFonts w:ascii="GHEA Mariam" w:eastAsia="GHEA Mariam" w:hAnsi="GHEA Mariam" w:cs="GHEA Mariam"/>
          <w:iCs/>
          <w:sz w:val="24"/>
          <w:szCs w:val="24"/>
          <w:lang w:val="hy-AM"/>
        </w:rPr>
        <w:t>հայտնել է նաև, որ ա</w:t>
      </w:r>
      <w:r w:rsidR="0025638D" w:rsidRPr="0025638D">
        <w:rPr>
          <w:rFonts w:ascii="GHEA Mariam" w:eastAsia="GHEA Mariam" w:hAnsi="GHEA Mariam" w:cs="GHEA Mariam"/>
          <w:iCs/>
          <w:sz w:val="24"/>
          <w:szCs w:val="24"/>
          <w:lang w:val="hy-AM"/>
        </w:rPr>
        <w:t>վտո</w:t>
      </w:r>
      <w:r w:rsidR="00B57E8F">
        <w:rPr>
          <w:rFonts w:ascii="GHEA Mariam" w:eastAsia="GHEA Mariam" w:hAnsi="GHEA Mariam" w:cs="GHEA Mariam"/>
          <w:iCs/>
          <w:sz w:val="24"/>
          <w:szCs w:val="24"/>
          <w:lang w:val="hy-AM"/>
        </w:rPr>
        <w:t>մեքենան ինքն է</w:t>
      </w:r>
      <w:r w:rsidRPr="00244DD9">
        <w:rPr>
          <w:rFonts w:ascii="GHEA Mariam" w:eastAsia="GHEA Mariam" w:hAnsi="GHEA Mariam" w:cs="GHEA Mariam"/>
          <w:iCs/>
          <w:sz w:val="24"/>
          <w:szCs w:val="24"/>
          <w:lang w:val="hy-AM"/>
        </w:rPr>
        <w:t xml:space="preserve"> </w:t>
      </w:r>
      <w:r w:rsidR="00B57E8F" w:rsidRPr="00B57E8F">
        <w:rPr>
          <w:rFonts w:ascii="GHEA Mariam" w:eastAsia="GHEA Mariam" w:hAnsi="GHEA Mariam" w:cs="GHEA Mariam"/>
          <w:iCs/>
          <w:sz w:val="24"/>
          <w:szCs w:val="24"/>
          <w:lang w:val="hy-AM"/>
        </w:rPr>
        <w:t>շահագործում</w:t>
      </w:r>
      <w:r w:rsidR="00AF1D52" w:rsidRPr="00AF1D52">
        <w:rPr>
          <w:rFonts w:ascii="GHEA Mariam" w:eastAsia="GHEA Mariam" w:hAnsi="GHEA Mariam" w:cs="GHEA Mariam"/>
          <w:iCs/>
          <w:sz w:val="24"/>
          <w:szCs w:val="24"/>
          <w:lang w:val="hy-AM"/>
        </w:rPr>
        <w:t>, սակայն</w:t>
      </w:r>
      <w:r w:rsidR="00B57E8F" w:rsidRPr="00B57E8F">
        <w:rPr>
          <w:rFonts w:ascii="GHEA Mariam" w:eastAsia="GHEA Mariam" w:hAnsi="GHEA Mariam" w:cs="GHEA Mariam"/>
          <w:iCs/>
          <w:sz w:val="24"/>
          <w:szCs w:val="24"/>
          <w:lang w:val="hy-AM"/>
        </w:rPr>
        <w:t xml:space="preserve"> </w:t>
      </w:r>
      <w:r w:rsidR="00AF1D52" w:rsidRPr="00AF1D52">
        <w:rPr>
          <w:rFonts w:ascii="GHEA Mariam" w:eastAsia="GHEA Mariam" w:hAnsi="GHEA Mariam" w:cs="GHEA Mariam"/>
          <w:iCs/>
          <w:sz w:val="24"/>
          <w:szCs w:val="24"/>
          <w:lang w:val="hy-AM"/>
        </w:rPr>
        <w:t xml:space="preserve">դրա </w:t>
      </w:r>
      <w:r w:rsidR="0025638D">
        <w:rPr>
          <w:rFonts w:ascii="GHEA Mariam" w:eastAsia="GHEA Mariam" w:hAnsi="GHEA Mariam" w:cs="GHEA Mariam"/>
          <w:iCs/>
          <w:sz w:val="24"/>
          <w:szCs w:val="24"/>
          <w:lang w:val="hy-AM"/>
        </w:rPr>
        <w:t>սեփականատերն իր</w:t>
      </w:r>
      <w:r w:rsidR="0025638D" w:rsidRPr="0025638D">
        <w:rPr>
          <w:rFonts w:ascii="GHEA Mariam" w:eastAsia="GHEA Mariam" w:hAnsi="GHEA Mariam" w:cs="GHEA Mariam"/>
          <w:iCs/>
          <w:sz w:val="24"/>
          <w:szCs w:val="24"/>
          <w:lang w:val="hy-AM"/>
        </w:rPr>
        <w:t xml:space="preserve"> </w:t>
      </w:r>
      <w:r w:rsidR="0025638D">
        <w:rPr>
          <w:rFonts w:ascii="GHEA Mariam" w:eastAsia="GHEA Mariam" w:hAnsi="GHEA Mariam" w:cs="GHEA Mariam"/>
          <w:iCs/>
          <w:sz w:val="24"/>
          <w:szCs w:val="24"/>
          <w:lang w:val="hy-AM"/>
        </w:rPr>
        <w:t xml:space="preserve">եղբայր </w:t>
      </w:r>
      <w:r w:rsidR="0025638D" w:rsidRPr="0025638D">
        <w:rPr>
          <w:rFonts w:ascii="GHEA Mariam" w:eastAsia="GHEA Mariam" w:hAnsi="GHEA Mariam" w:cs="GHEA Mariam"/>
          <w:iCs/>
          <w:sz w:val="24"/>
          <w:szCs w:val="24"/>
          <w:lang w:val="hy-AM"/>
        </w:rPr>
        <w:t xml:space="preserve">Հովսեփ </w:t>
      </w:r>
      <w:r w:rsidR="0025638D">
        <w:rPr>
          <w:rFonts w:ascii="GHEA Mariam" w:eastAsia="GHEA Mariam" w:hAnsi="GHEA Mariam" w:cs="GHEA Mariam"/>
          <w:iCs/>
          <w:sz w:val="24"/>
          <w:szCs w:val="24"/>
          <w:lang w:val="hy-AM"/>
        </w:rPr>
        <w:t xml:space="preserve">Հովսեփյանն </w:t>
      </w:r>
      <w:r w:rsidRPr="00244DD9">
        <w:rPr>
          <w:rFonts w:ascii="GHEA Mariam" w:eastAsia="GHEA Mariam" w:hAnsi="GHEA Mariam" w:cs="GHEA Mariam"/>
          <w:iCs/>
          <w:sz w:val="24"/>
          <w:szCs w:val="24"/>
          <w:lang w:val="hy-AM"/>
        </w:rPr>
        <w:t xml:space="preserve">է, ուստի ապահովագրական ընկերությունից հատուցում ստանալու և նմանատիպ հարցերով </w:t>
      </w:r>
      <w:r w:rsidR="00F74392" w:rsidRPr="00F74392">
        <w:rPr>
          <w:rFonts w:ascii="GHEA Mariam" w:eastAsia="GHEA Mariam" w:hAnsi="GHEA Mariam" w:cs="GHEA Mariam"/>
          <w:iCs/>
          <w:sz w:val="24"/>
          <w:szCs w:val="24"/>
          <w:lang w:val="hy-AM"/>
        </w:rPr>
        <w:t>զբաղ</w:t>
      </w:r>
      <w:r w:rsidRPr="00244DD9">
        <w:rPr>
          <w:rFonts w:ascii="GHEA Mariam" w:eastAsia="GHEA Mariam" w:hAnsi="GHEA Mariam" w:cs="GHEA Mariam"/>
          <w:iCs/>
          <w:sz w:val="24"/>
          <w:szCs w:val="24"/>
          <w:lang w:val="hy-AM"/>
        </w:rPr>
        <w:t>վելու նպատակով Հովսեփը լիազորագիր էր տվել Սևակին</w:t>
      </w:r>
      <w:r w:rsidRPr="00244DD9">
        <w:rPr>
          <w:rFonts w:ascii="GHEA Mariam" w:eastAsia="GHEA Mariam" w:hAnsi="GHEA Mariam" w:cs="GHEA Mariam"/>
          <w:iCs/>
          <w:sz w:val="24"/>
          <w:szCs w:val="24"/>
          <w:vertAlign w:val="superscript"/>
          <w:lang w:val="hy-AM"/>
        </w:rPr>
        <w:footnoteReference w:id="9"/>
      </w:r>
      <w:r w:rsidRPr="00244DD9">
        <w:rPr>
          <w:rFonts w:ascii="GHEA Mariam" w:eastAsia="GHEA Mariam" w:hAnsi="GHEA Mariam" w:cs="GHEA Mariam"/>
          <w:iCs/>
          <w:sz w:val="24"/>
          <w:szCs w:val="24"/>
          <w:lang w:val="hy-AM"/>
        </w:rPr>
        <w:t>:</w:t>
      </w:r>
    </w:p>
    <w:p w14:paraId="209A346C" w14:textId="26503500" w:rsidR="00244DD9" w:rsidRDefault="00244DD9" w:rsidP="00244DD9">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244DD9">
        <w:rPr>
          <w:rFonts w:ascii="GHEA Mariam" w:eastAsia="GHEA Mariam" w:hAnsi="GHEA Mariam" w:cs="GHEA Mariam"/>
          <w:iCs/>
          <w:sz w:val="24"/>
          <w:szCs w:val="24"/>
          <w:lang w:val="hy-AM"/>
        </w:rPr>
        <w:t>1</w:t>
      </w:r>
      <w:r w:rsidR="001D7FC3" w:rsidRPr="00DC12AF">
        <w:rPr>
          <w:rFonts w:ascii="GHEA Mariam" w:eastAsia="GHEA Mariam" w:hAnsi="GHEA Mariam" w:cs="GHEA Mariam"/>
          <w:iCs/>
          <w:sz w:val="24"/>
          <w:szCs w:val="24"/>
          <w:lang w:val="hy-AM"/>
        </w:rPr>
        <w:t>5</w:t>
      </w:r>
      <w:r w:rsidRPr="00244DD9">
        <w:rPr>
          <w:rFonts w:ascii="GHEA Mariam" w:eastAsia="GHEA Mariam" w:hAnsi="GHEA Mariam" w:cs="GHEA Mariam"/>
          <w:iCs/>
          <w:sz w:val="24"/>
          <w:szCs w:val="24"/>
          <w:lang w:val="hy-AM"/>
        </w:rPr>
        <w:t xml:space="preserve">. Վկա Դավիթ Հայրապետյանը ցուցմունք է տվել, որ Սևակ Սուղյանը հանդիսանում է իր ծառայակից ընկերը։ Ինքը որևէ վթարի ժամանակ Սևակ Սուղյանի հետ չի եղել, իսկ թե ինչու է </w:t>
      </w:r>
      <w:r w:rsidR="00DD30E2">
        <w:rPr>
          <w:rFonts w:ascii="GHEA Mariam" w:eastAsia="GHEA Mariam" w:hAnsi="GHEA Mariam" w:cs="GHEA Mariam"/>
          <w:iCs/>
          <w:sz w:val="24"/>
          <w:szCs w:val="24"/>
          <w:lang w:val="hy-AM"/>
        </w:rPr>
        <w:t>Սևակը</w:t>
      </w:r>
      <w:r w:rsidRPr="00244DD9">
        <w:rPr>
          <w:rFonts w:ascii="GHEA Mariam" w:eastAsia="GHEA Mariam" w:hAnsi="GHEA Mariam" w:cs="GHEA Mariam"/>
          <w:iCs/>
          <w:sz w:val="24"/>
          <w:szCs w:val="24"/>
          <w:lang w:val="hy-AM"/>
        </w:rPr>
        <w:t xml:space="preserve"> հայտնել, որ իբրև միասին են եղել, չ</w:t>
      </w:r>
      <w:r w:rsidR="00DC12AF" w:rsidRPr="00DC12AF">
        <w:rPr>
          <w:rFonts w:ascii="GHEA Mariam" w:eastAsia="GHEA Mariam" w:hAnsi="GHEA Mariam" w:cs="GHEA Mariam"/>
          <w:iCs/>
          <w:sz w:val="24"/>
          <w:szCs w:val="24"/>
          <w:lang w:val="hy-AM"/>
        </w:rPr>
        <w:t>գիտ</w:t>
      </w:r>
      <w:r w:rsidR="00DC12AF" w:rsidRPr="00756DCF">
        <w:rPr>
          <w:rFonts w:ascii="GHEA Mariam" w:eastAsia="GHEA Mariam" w:hAnsi="GHEA Mariam" w:cs="GHEA Mariam"/>
          <w:iCs/>
          <w:sz w:val="24"/>
          <w:szCs w:val="24"/>
          <w:lang w:val="hy-AM"/>
        </w:rPr>
        <w:t>ի</w:t>
      </w:r>
      <w:r w:rsidRPr="00244DD9">
        <w:rPr>
          <w:rFonts w:ascii="GHEA Mariam" w:eastAsia="GHEA Mariam" w:hAnsi="GHEA Mariam" w:cs="GHEA Mariam"/>
          <w:iCs/>
          <w:sz w:val="24"/>
          <w:szCs w:val="24"/>
          <w:vertAlign w:val="superscript"/>
          <w:lang w:val="hy-AM"/>
        </w:rPr>
        <w:footnoteReference w:id="10"/>
      </w:r>
      <w:r w:rsidRPr="00244DD9">
        <w:rPr>
          <w:rFonts w:ascii="GHEA Mariam" w:eastAsia="GHEA Mariam" w:hAnsi="GHEA Mariam" w:cs="GHEA Mariam"/>
          <w:iCs/>
          <w:sz w:val="24"/>
          <w:szCs w:val="24"/>
          <w:lang w:val="hy-AM"/>
        </w:rPr>
        <w:t>:</w:t>
      </w:r>
    </w:p>
    <w:p w14:paraId="560B941E" w14:textId="2B2CCE48" w:rsidR="00083023" w:rsidRDefault="007F2B40"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6953E5">
        <w:rPr>
          <w:rFonts w:ascii="GHEA Mariam" w:eastAsia="GHEA Mariam" w:hAnsi="GHEA Mariam" w:cs="GHEA Mariam"/>
          <w:iCs/>
          <w:sz w:val="24"/>
          <w:szCs w:val="24"/>
          <w:lang w:val="hy-AM"/>
        </w:rPr>
        <w:t>1</w:t>
      </w:r>
      <w:r w:rsidR="00F50575" w:rsidRPr="000D107A">
        <w:rPr>
          <w:rFonts w:ascii="GHEA Mariam" w:eastAsia="GHEA Mariam" w:hAnsi="GHEA Mariam" w:cs="GHEA Mariam"/>
          <w:iCs/>
          <w:sz w:val="24"/>
          <w:szCs w:val="24"/>
          <w:lang w:val="hy-AM"/>
        </w:rPr>
        <w:t>6</w:t>
      </w:r>
      <w:r w:rsidRPr="006953E5">
        <w:rPr>
          <w:rFonts w:ascii="GHEA Mariam" w:eastAsia="GHEA Mariam" w:hAnsi="GHEA Mariam" w:cs="GHEA Mariam"/>
          <w:iCs/>
          <w:sz w:val="24"/>
          <w:szCs w:val="24"/>
          <w:lang w:val="hy-AM"/>
        </w:rPr>
        <w:t xml:space="preserve">. </w:t>
      </w:r>
      <w:r w:rsidR="006953E5" w:rsidRPr="00300972">
        <w:rPr>
          <w:rFonts w:ascii="GHEA Mariam" w:eastAsia="GHEA Mariam" w:hAnsi="GHEA Mariam" w:cs="GHEA Mariam"/>
          <w:iCs/>
          <w:sz w:val="24"/>
          <w:szCs w:val="24"/>
          <w:lang w:val="hy-AM"/>
        </w:rPr>
        <w:t xml:space="preserve">Այլ փաստաթուղթ ճանաչված՝ </w:t>
      </w:r>
      <w:r w:rsidR="00D0488C" w:rsidRPr="00300972">
        <w:rPr>
          <w:rFonts w:ascii="GHEA Mariam" w:eastAsia="GHEA Mariam" w:hAnsi="GHEA Mariam" w:cs="GHEA Mariam"/>
          <w:iCs/>
          <w:sz w:val="24"/>
          <w:szCs w:val="24"/>
          <w:lang w:val="hy-AM"/>
        </w:rPr>
        <w:t>«</w:t>
      </w:r>
      <w:r w:rsidR="006953E5" w:rsidRPr="00300972">
        <w:rPr>
          <w:rFonts w:ascii="GHEA Mariam" w:eastAsia="GHEA Mariam" w:hAnsi="GHEA Mariam" w:cs="GHEA Mariam"/>
          <w:iCs/>
          <w:sz w:val="24"/>
          <w:szCs w:val="24"/>
          <w:lang w:val="hy-AM"/>
        </w:rPr>
        <w:t>ՋԻ ԷՄ</w:t>
      </w:r>
      <w:r w:rsidR="00D0488C" w:rsidRPr="00300972">
        <w:rPr>
          <w:rFonts w:ascii="GHEA Mariam" w:eastAsia="GHEA Mariam" w:hAnsi="GHEA Mariam" w:cs="GHEA Mariam"/>
          <w:iCs/>
          <w:sz w:val="24"/>
          <w:szCs w:val="24"/>
          <w:lang w:val="hy-AM"/>
        </w:rPr>
        <w:t>»</w:t>
      </w:r>
      <w:r w:rsidR="006953E5" w:rsidRPr="00300972">
        <w:rPr>
          <w:rFonts w:ascii="GHEA Mariam" w:eastAsia="GHEA Mariam" w:hAnsi="GHEA Mariam" w:cs="GHEA Mariam"/>
          <w:iCs/>
          <w:sz w:val="24"/>
          <w:szCs w:val="24"/>
          <w:lang w:val="hy-AM"/>
        </w:rPr>
        <w:t xml:space="preserve"> փորձագիտական կենտրոնի </w:t>
      </w:r>
      <w:r w:rsidR="00D0488C" w:rsidRPr="00300972">
        <w:rPr>
          <w:rFonts w:ascii="GHEA Mariam" w:eastAsia="GHEA Mariam" w:hAnsi="GHEA Mariam" w:cs="GHEA Mariam"/>
          <w:iCs/>
          <w:sz w:val="24"/>
          <w:szCs w:val="24"/>
          <w:lang w:val="hy-AM"/>
        </w:rPr>
        <w:t xml:space="preserve">2019 թվականի հոկտեմբերի 15-ի՝ </w:t>
      </w:r>
      <w:r w:rsidR="006953E5" w:rsidRPr="00300972">
        <w:rPr>
          <w:rFonts w:ascii="GHEA Mariam" w:eastAsia="GHEA Mariam" w:hAnsi="GHEA Mariam" w:cs="GHEA Mariam"/>
          <w:iCs/>
          <w:sz w:val="24"/>
          <w:szCs w:val="24"/>
          <w:lang w:val="hy-AM"/>
        </w:rPr>
        <w:t>թիվ 19-1812 եզրակացության համաձայն՝</w:t>
      </w:r>
      <w:r w:rsidR="006953E5" w:rsidRPr="006953E5">
        <w:rPr>
          <w:rFonts w:ascii="GHEA Mariam" w:eastAsia="GHEA Mariam" w:hAnsi="GHEA Mariam" w:cs="GHEA Mariam"/>
          <w:iCs/>
          <w:sz w:val="24"/>
          <w:szCs w:val="24"/>
          <w:lang w:val="hy-AM"/>
        </w:rPr>
        <w:t xml:space="preserve"> փորձաքննությանը տրամադրված </w:t>
      </w:r>
      <w:r w:rsidR="00D0488C" w:rsidRPr="00D0488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D0488C" w:rsidRPr="00D0488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36 FS 505 հաշվառման համարանիշի ավտոմոբիլի վրա առկա վնասվածքներն ու հետքերն իրենց համակցությամբ չէին կարող առաջանալ վարորդի կողմից նկարագրված պատահարի </w:t>
      </w:r>
      <w:r w:rsidR="00BB000B">
        <w:rPr>
          <w:rFonts w:ascii="GHEA Mariam" w:eastAsia="GHEA Mariam" w:hAnsi="GHEA Mariam" w:cs="GHEA Mariam"/>
          <w:iCs/>
          <w:sz w:val="24"/>
          <w:szCs w:val="24"/>
          <w:lang w:val="hy-AM"/>
        </w:rPr>
        <w:t>հանգամանքներում</w:t>
      </w:r>
      <w:r w:rsidR="006953E5" w:rsidRPr="006953E5">
        <w:rPr>
          <w:rFonts w:ascii="GHEA Mariam" w:eastAsia="GHEA Mariam" w:hAnsi="GHEA Mariam" w:cs="GHEA Mariam"/>
          <w:iCs/>
          <w:sz w:val="24"/>
          <w:szCs w:val="24"/>
          <w:lang w:val="hy-AM"/>
        </w:rPr>
        <w:t xml:space="preserve">: Ավտոմոբիլի առջևի աջ անկյունային մասում կարող էին առաջանալ վնասվածքներ դեպքի վայրի ծառի բնի, հարակից ճյուղերի ու մյուս էլեմենտների հետ փոխազդեցության արդյունքում, սակայն մինչ այդ ավտոմոբիլի առջևի աջ անկյունային հատվածն արդեն իսկ եղել է վնասված: </w:t>
      </w:r>
      <w:r w:rsidR="006953E5" w:rsidRPr="006953E5">
        <w:rPr>
          <w:rFonts w:ascii="GHEA Mariam" w:eastAsia="GHEA Mariam" w:hAnsi="GHEA Mariam" w:cs="GHEA Mariam"/>
          <w:iCs/>
          <w:sz w:val="24"/>
          <w:szCs w:val="24"/>
          <w:lang w:val="hy-AM"/>
        </w:rPr>
        <w:lastRenderedPageBreak/>
        <w:t>Տարանջատել կոնկրետ այն վնասվածքները, որոնք կարող էին առաջանալ պատահարի ներկայացված հանգամանքներում դեպքի վայրի ծառի բնի ու հարակից ճյուղերի հետ փոխազդեցության արդյունքում</w:t>
      </w:r>
      <w:r w:rsidR="004A5E5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հնարավոր չէ, դրանց միախառնված լինելու պատճառով:</w:t>
      </w:r>
      <w:r w:rsidR="00AC6BDB" w:rsidRPr="00AC6BDB">
        <w:rPr>
          <w:rFonts w:ascii="GHEA Mariam" w:eastAsia="GHEA Mariam" w:hAnsi="GHEA Mariam" w:cs="GHEA Mariam"/>
          <w:iCs/>
          <w:sz w:val="24"/>
          <w:szCs w:val="24"/>
          <w:lang w:val="hy-AM"/>
        </w:rPr>
        <w:t xml:space="preserve"> </w:t>
      </w:r>
      <w:r w:rsidR="006953E5" w:rsidRPr="006953E5">
        <w:rPr>
          <w:rFonts w:ascii="GHEA Mariam" w:eastAsia="GHEA Mariam" w:hAnsi="GHEA Mariam" w:cs="GHEA Mariam"/>
          <w:iCs/>
          <w:sz w:val="24"/>
          <w:szCs w:val="24"/>
          <w:lang w:val="hy-AM"/>
        </w:rPr>
        <w:t>Փորձաքննությանը տրամադրված</w:t>
      </w:r>
      <w:r w:rsidR="004A5E5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w:t>
      </w:r>
      <w:r w:rsidR="00AC6BDB" w:rsidRPr="00AC6BDB">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AC6BDB" w:rsidRPr="002D7D1A">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36 FS 505 հաշվառման համարանիշի ավտոմոբիլի առջևի դետալներից շարժիչի ծածկոցն ու աջ անվաթևն ամրացնող պտտագամերն ուղեկցվում են ապամոնտաժմանը բնորոշ հետքերով: Սրահի դետալների, այդ թվում` նաև անվտանգության բարձիկների ու դրանք քողարկող դետալների վրա ապամոնտաժմանը կամ փոխարինմանը բնորոշ հետքեր չեն հայտնաբերվել: Սույն փորձաքննության շրջանակներում որոշել, թե ավտոմոբիլի անվտանգության բարձիկները հանդիսանում են ավտոմոբիլի գործարանային բարձիկները՝ թե ոչ, և այդպիսիք գործարկվել են տվյալ պատահարի հետևանքով, թե մինչ տվյալ պատահարը արդեն իսկ գործարկված եղել են, հնարավոր չէ, փորձագիտական չափանիշների բացակայության պատճառով:</w:t>
      </w:r>
      <w:r w:rsidR="002D7D1A" w:rsidRPr="002D7D1A">
        <w:rPr>
          <w:rFonts w:ascii="GHEA Mariam" w:eastAsia="GHEA Mariam" w:hAnsi="GHEA Mariam" w:cs="GHEA Mariam"/>
          <w:iCs/>
          <w:sz w:val="24"/>
          <w:szCs w:val="24"/>
          <w:lang w:val="hy-AM"/>
        </w:rPr>
        <w:t xml:space="preserve"> </w:t>
      </w:r>
      <w:r w:rsidR="006953E5" w:rsidRPr="006953E5">
        <w:rPr>
          <w:rFonts w:ascii="GHEA Mariam" w:eastAsia="GHEA Mariam" w:hAnsi="GHEA Mariam" w:cs="GHEA Mariam"/>
          <w:iCs/>
          <w:sz w:val="24"/>
          <w:szCs w:val="24"/>
          <w:lang w:val="hy-AM"/>
        </w:rPr>
        <w:t xml:space="preserve">Գործնականում ավտոմոբիլների դիմային հատվածից նմանատիպ հարված ստանալու դեպքում գործարկվում են ավտոմոբիլի սրահի անվտանգության համակարգի առաջամասում տեղադրված հարվածային տվիչները, ինչի արդյունքում գործարկվում են սրահի առաջամասի անվտանգության բարձիկները, տվյալ դեպքում սրահում, ըստ տրամադրված նյութերի` ուղևոր չլինելու պայմաններում, պետք է գործարկվեին միայն վարորդի նստատեղի շրջանի անվտանգության բարձիկները, այնինչ տվյալ դեպքում բացված են սրահի բոլոր բարձիկները, ինչը բնորոշ չէ առանց ուղևորի նման պատահարի արդյունքում առաջանալուն: Ճանապարհատրանսպորտային պատահարի մեխանիզմի վերաբերյալ </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վարորդի կողմից ներկայացված այն հանգամանքը, որ պատահարի ընթացքում իր ավտոմոբիլը, դուրս գալով երթևեկելի մասից, բախվել է ծառին, այսինքն՝ </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առջևի մասի տարրերի վնասվածքներն առաջացել են ծառին բախվելու արդյունքում, չեն համապատասխանում ճանապարհատրանսպորտային պատահարի մեխանիզմին, քանի որ </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CD5FD9" w:rsidRPr="00CD5FD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առջևի շրջանի թափքի տարրերի վերը նկարագրված վնասվածքները չէին կարող առաջանալ </w:t>
      </w:r>
      <w:r w:rsidR="00BD7C2C" w:rsidRPr="00BD7C2C">
        <w:rPr>
          <w:rFonts w:ascii="GHEA Mariam" w:eastAsia="GHEA Mariam" w:hAnsi="GHEA Mariam" w:cs="GHEA Mariam"/>
          <w:iCs/>
          <w:sz w:val="24"/>
          <w:szCs w:val="24"/>
          <w:lang w:val="hy-AM"/>
        </w:rPr>
        <w:lastRenderedPageBreak/>
        <w:t>«</w:t>
      </w:r>
      <w:r w:rsidR="006953E5" w:rsidRPr="006953E5">
        <w:rPr>
          <w:rFonts w:ascii="GHEA Mariam" w:eastAsia="GHEA Mariam" w:hAnsi="GHEA Mariam" w:cs="GHEA Mariam"/>
          <w:iCs/>
          <w:sz w:val="24"/>
          <w:szCs w:val="24"/>
          <w:lang w:val="hy-AM"/>
        </w:rPr>
        <w:t>MERCEDES BENZ S500 4MATIC</w:t>
      </w:r>
      <w:r w:rsidR="00BD7C2C" w:rsidRPr="00BD7C2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դեպքի վայրում առկա ծառին բախվելու արդյունքում՝ </w:t>
      </w:r>
      <w:r w:rsidR="00BD7C2C" w:rsidRPr="00BD7C2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BD7C2C" w:rsidRPr="00BD7C2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վարորդի կողմից ներկայացված հանգամանքներում։ Այսինքն՝ </w:t>
      </w:r>
      <w:r w:rsidR="00BD7C2C" w:rsidRPr="00BD7C2C">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BD7C2C" w:rsidRPr="00D8558D">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ավտոմոբիլի թափքի տարրերի առկա վնասվածքները չեն հանդիսանում վերջինի վարորդի կողմից ներկայացված ճանապարհատրանսպորտային պատահարի մեխանիզմի </w:t>
      </w:r>
      <w:proofErr w:type="spellStart"/>
      <w:r w:rsidR="006953E5" w:rsidRPr="006953E5">
        <w:rPr>
          <w:rFonts w:ascii="GHEA Mariam" w:eastAsia="GHEA Mariam" w:hAnsi="GHEA Mariam" w:cs="GHEA Mariam"/>
          <w:iCs/>
          <w:sz w:val="24"/>
          <w:szCs w:val="24"/>
          <w:lang w:val="hy-AM"/>
        </w:rPr>
        <w:t>հետևանք</w:t>
      </w:r>
      <w:proofErr w:type="spellEnd"/>
      <w:r w:rsidR="006953E5" w:rsidRPr="006953E5">
        <w:rPr>
          <w:rFonts w:ascii="GHEA Mariam" w:eastAsia="GHEA Mariam" w:hAnsi="GHEA Mariam" w:cs="GHEA Mariam"/>
          <w:iCs/>
          <w:sz w:val="24"/>
          <w:szCs w:val="24"/>
          <w:lang w:val="hy-AM"/>
        </w:rPr>
        <w:t>:</w:t>
      </w:r>
      <w:r w:rsidR="00A65FB0">
        <w:rPr>
          <w:rFonts w:ascii="GHEA Mariam" w:eastAsia="GHEA Mariam" w:hAnsi="GHEA Mariam" w:cs="GHEA Mariam"/>
          <w:iCs/>
          <w:sz w:val="24"/>
          <w:szCs w:val="24"/>
          <w:lang w:val="hy-AM"/>
        </w:rPr>
        <w:t xml:space="preserve"> </w:t>
      </w:r>
      <w:r w:rsidR="006953E5" w:rsidRPr="006953E5">
        <w:rPr>
          <w:rFonts w:ascii="GHEA Mariam" w:eastAsia="GHEA Mariam" w:hAnsi="GHEA Mariam" w:cs="GHEA Mariam"/>
          <w:iCs/>
          <w:sz w:val="24"/>
          <w:szCs w:val="24"/>
          <w:lang w:val="hy-AM"/>
        </w:rPr>
        <w:t>Փորձաքննությանը տրամադրված</w:t>
      </w:r>
      <w:r w:rsidR="004A5E5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w:t>
      </w:r>
      <w:r w:rsidR="006D7A50" w:rsidRPr="006D7A50">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6D7A50" w:rsidRPr="0011113E">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36 FS 505 հաշվառման համարանիշի ավտոմոբիլի առջևի վահանը, շարժիչի ծածկոցը, շարժիչի ծածկոցի ներսային ձախակողմյան հատվածը, առջևի աջակողմյան անվաթևը, հետևի աջակողմյան դուռը և անվաթևը՝ ըստ ներկման համակարգի, վերաներկված են: Որոշել տվյալ դետալների վերաներկման վաղեմությունը հնարավոր չէ՝ գիտականորեն մշակված համապատասխան մեթոդիկայի բացակայության պատճառով։ Չնայած, որ վերը նշված դետալները վերաներկված են, սակայն առջևի վահանից, շարժիչի ծածկոցից, առջևի աջակողմյան անվաթևից, հետևի աջակողմյան դռնից և անվաթևից վերցված ներկածածկույթի նմուշների ներկման համակարգում առկա են գործարանային </w:t>
      </w:r>
      <w:proofErr w:type="spellStart"/>
      <w:r w:rsidR="006953E5" w:rsidRPr="006953E5">
        <w:rPr>
          <w:rFonts w:ascii="GHEA Mariam" w:eastAsia="GHEA Mariam" w:hAnsi="GHEA Mariam" w:cs="GHEA Mariam"/>
          <w:iCs/>
          <w:sz w:val="24"/>
          <w:szCs w:val="24"/>
          <w:lang w:val="hy-AM"/>
        </w:rPr>
        <w:t>ներկմանը</w:t>
      </w:r>
      <w:proofErr w:type="spellEnd"/>
      <w:r w:rsidR="006953E5" w:rsidRPr="006953E5">
        <w:rPr>
          <w:rFonts w:ascii="GHEA Mariam" w:eastAsia="GHEA Mariam" w:hAnsi="GHEA Mariam" w:cs="GHEA Mariam"/>
          <w:iCs/>
          <w:sz w:val="24"/>
          <w:szCs w:val="24"/>
          <w:lang w:val="hy-AM"/>
        </w:rPr>
        <w:t xml:space="preserve"> բնորոշ հատկանիշներ։</w:t>
      </w:r>
      <w:r w:rsidR="00A65FB0">
        <w:rPr>
          <w:rFonts w:ascii="GHEA Mariam" w:eastAsia="GHEA Mariam" w:hAnsi="GHEA Mariam" w:cs="GHEA Mariam"/>
          <w:iCs/>
          <w:sz w:val="24"/>
          <w:szCs w:val="24"/>
          <w:lang w:val="hy-AM"/>
        </w:rPr>
        <w:t xml:space="preserve"> </w:t>
      </w:r>
      <w:r w:rsidR="006953E5" w:rsidRPr="006953E5">
        <w:rPr>
          <w:rFonts w:ascii="GHEA Mariam" w:eastAsia="GHEA Mariam" w:hAnsi="GHEA Mariam" w:cs="GHEA Mariam"/>
          <w:iCs/>
          <w:sz w:val="24"/>
          <w:szCs w:val="24"/>
          <w:lang w:val="hy-AM"/>
        </w:rPr>
        <w:t>Փորձաքննությանը տրամադրված</w:t>
      </w:r>
      <w:r w:rsidR="004A5E59">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w:t>
      </w:r>
      <w:r w:rsidR="0011113E" w:rsidRPr="0011113E">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MERCEDES BENZ S500 4MATIC</w:t>
      </w:r>
      <w:r w:rsidR="0011113E" w:rsidRPr="0011113E">
        <w:rPr>
          <w:rFonts w:ascii="GHEA Mariam" w:eastAsia="GHEA Mariam" w:hAnsi="GHEA Mariam" w:cs="GHEA Mariam"/>
          <w:iCs/>
          <w:sz w:val="24"/>
          <w:szCs w:val="24"/>
          <w:lang w:val="hy-AM"/>
        </w:rPr>
        <w:t>»</w:t>
      </w:r>
      <w:r w:rsidR="006953E5" w:rsidRPr="006953E5">
        <w:rPr>
          <w:rFonts w:ascii="GHEA Mariam" w:eastAsia="GHEA Mariam" w:hAnsi="GHEA Mariam" w:cs="GHEA Mariam"/>
          <w:iCs/>
          <w:sz w:val="24"/>
          <w:szCs w:val="24"/>
          <w:lang w:val="hy-AM"/>
        </w:rPr>
        <w:t xml:space="preserve"> մակնիշի, 36 FS 505 հաշվառման համարանիշի ավտոմոբիլի առջևի ձախակողմյան անվաթևը, առջևի աջակողմյան և ձախակողմյան դռները, աջակողմյան և ձախակողմյան մեջտեղի կանգնակները, հետևի ձախակողմյան դուռն ու անվաթևը և բեռնախցիկի ծածկոցն՝ ըստ ներկման համակարգի, կրում են գործարանային ներկմանը բնորոշ հատկանիշներ, այսինքն՝ վերաներկված չեն</w:t>
      </w:r>
      <w:r w:rsidR="00362C14">
        <w:rPr>
          <w:rStyle w:val="ac"/>
          <w:rFonts w:ascii="GHEA Mariam" w:eastAsia="GHEA Mariam" w:hAnsi="GHEA Mariam" w:cs="GHEA Mariam"/>
          <w:iCs/>
          <w:sz w:val="24"/>
          <w:szCs w:val="24"/>
          <w:lang w:val="hy-AM"/>
        </w:rPr>
        <w:footnoteReference w:id="11"/>
      </w:r>
      <w:r w:rsidR="006953E5" w:rsidRPr="006953E5">
        <w:rPr>
          <w:rFonts w:ascii="GHEA Mariam" w:eastAsia="GHEA Mariam" w:hAnsi="GHEA Mariam" w:cs="GHEA Mariam"/>
          <w:iCs/>
          <w:sz w:val="24"/>
          <w:szCs w:val="24"/>
          <w:lang w:val="hy-AM"/>
        </w:rPr>
        <w:t>:</w:t>
      </w:r>
      <w:r w:rsidR="0011113E" w:rsidRPr="0011113E">
        <w:rPr>
          <w:rFonts w:ascii="GHEA Mariam" w:eastAsia="GHEA Mariam" w:hAnsi="GHEA Mariam" w:cs="GHEA Mariam"/>
          <w:iCs/>
          <w:sz w:val="24"/>
          <w:szCs w:val="24"/>
          <w:lang w:val="hy-AM"/>
        </w:rPr>
        <w:t xml:space="preserve"> </w:t>
      </w:r>
    </w:p>
    <w:p w14:paraId="3B236FBE" w14:textId="21A0B8EA" w:rsidR="0017357D" w:rsidRPr="0017357D" w:rsidRDefault="0017357D"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sidRPr="00EE5E34">
        <w:rPr>
          <w:rFonts w:ascii="GHEA Mariam" w:eastAsia="GHEA Mariam" w:hAnsi="GHEA Mariam" w:cs="GHEA Mariam"/>
          <w:iCs/>
          <w:sz w:val="24"/>
          <w:szCs w:val="24"/>
          <w:lang w:val="hy-AM"/>
        </w:rPr>
        <w:t>1</w:t>
      </w:r>
      <w:r w:rsidR="00DF5355" w:rsidRPr="00DF5355">
        <w:rPr>
          <w:rFonts w:ascii="GHEA Mariam" w:eastAsia="GHEA Mariam" w:hAnsi="GHEA Mariam" w:cs="GHEA Mariam"/>
          <w:iCs/>
          <w:sz w:val="24"/>
          <w:szCs w:val="24"/>
          <w:lang w:val="hy-AM"/>
        </w:rPr>
        <w:t>7</w:t>
      </w:r>
      <w:r w:rsidRPr="00EE5E34">
        <w:rPr>
          <w:rFonts w:ascii="GHEA Mariam" w:eastAsia="GHEA Mariam" w:hAnsi="GHEA Mariam" w:cs="GHEA Mariam"/>
          <w:iCs/>
          <w:sz w:val="24"/>
          <w:szCs w:val="24"/>
          <w:lang w:val="hy-AM"/>
        </w:rPr>
        <w:t>.</w:t>
      </w:r>
      <w:r w:rsidR="00EC3908" w:rsidRPr="00EE5E34">
        <w:rPr>
          <w:rFonts w:ascii="GHEA Mariam" w:eastAsia="GHEA Mariam" w:hAnsi="GHEA Mariam" w:cs="GHEA Mariam"/>
          <w:iCs/>
          <w:sz w:val="24"/>
          <w:szCs w:val="24"/>
          <w:lang w:val="hy-AM"/>
        </w:rPr>
        <w:t xml:space="preserve"> </w:t>
      </w:r>
      <w:r w:rsidR="00247127">
        <w:rPr>
          <w:rFonts w:ascii="GHEA Mariam" w:eastAsia="GHEA Mariam" w:hAnsi="GHEA Mariam" w:cs="GHEA Mariam"/>
          <w:iCs/>
          <w:sz w:val="24"/>
          <w:szCs w:val="24"/>
          <w:lang w:val="hy-AM"/>
        </w:rPr>
        <w:t xml:space="preserve">Այլ փաստաթուղթ ճանաչված՝ </w:t>
      </w:r>
      <w:r w:rsidRPr="00EE5E34">
        <w:rPr>
          <w:rFonts w:ascii="GHEA Mariam" w:eastAsia="GHEA Mariam" w:hAnsi="GHEA Mariam" w:cs="GHEA Mariam"/>
          <w:iCs/>
          <w:sz w:val="24"/>
          <w:szCs w:val="24"/>
          <w:lang w:val="hy-AM"/>
        </w:rPr>
        <w:t xml:space="preserve">«Անկախ փորձագիտական ինստիտուտ» ՍՊ ընկերության՝ </w:t>
      </w:r>
      <w:r w:rsidR="00037C1E" w:rsidRPr="00EE5E34">
        <w:rPr>
          <w:rFonts w:ascii="GHEA Mariam" w:eastAsia="GHEA Mariam" w:hAnsi="GHEA Mariam" w:cs="GHEA Mariam"/>
          <w:iCs/>
          <w:sz w:val="24"/>
          <w:szCs w:val="24"/>
          <w:lang w:val="hy-AM"/>
        </w:rPr>
        <w:t>պ</w:t>
      </w:r>
      <w:r w:rsidR="00143C9D" w:rsidRPr="00EE5E34">
        <w:rPr>
          <w:rFonts w:ascii="GHEA Mariam" w:eastAsia="GHEA Mariam" w:hAnsi="GHEA Mariam" w:cs="GHEA Mariam"/>
          <w:iCs/>
          <w:sz w:val="24"/>
          <w:szCs w:val="24"/>
          <w:lang w:val="hy-AM"/>
        </w:rPr>
        <w:t xml:space="preserve">ատահարի առաջացման պատճառների փորձաքննություն իրականացնող </w:t>
      </w:r>
      <w:r w:rsidR="00BD51A8" w:rsidRPr="00EE5E34">
        <w:rPr>
          <w:rFonts w:ascii="GHEA Mariam" w:eastAsia="GHEA Mariam" w:hAnsi="GHEA Mariam" w:cs="GHEA Mariam"/>
          <w:iCs/>
          <w:sz w:val="24"/>
          <w:szCs w:val="24"/>
          <w:lang w:val="hy-AM"/>
        </w:rPr>
        <w:t>փորձագետների</w:t>
      </w:r>
      <w:r w:rsidR="00037C1E" w:rsidRPr="00EE5E34">
        <w:rPr>
          <w:rFonts w:ascii="GHEA Mariam" w:eastAsia="GHEA Mariam" w:hAnsi="GHEA Mariam" w:cs="GHEA Mariam"/>
          <w:iCs/>
          <w:sz w:val="24"/>
          <w:szCs w:val="24"/>
          <w:lang w:val="hy-AM"/>
        </w:rPr>
        <w:t>` 2020 թվականի հունվարի 21-ի</w:t>
      </w:r>
      <w:r w:rsidR="000A2B79" w:rsidRPr="00EE5E34">
        <w:rPr>
          <w:rFonts w:ascii="GHEA Mariam" w:eastAsia="GHEA Mariam" w:hAnsi="GHEA Mariam" w:cs="GHEA Mariam"/>
          <w:iCs/>
          <w:sz w:val="24"/>
          <w:szCs w:val="24"/>
          <w:lang w:val="hy-AM"/>
        </w:rPr>
        <w:t xml:space="preserve"> </w:t>
      </w:r>
      <w:r w:rsidRPr="00EE5E34">
        <w:rPr>
          <w:rFonts w:ascii="GHEA Mariam" w:eastAsia="GHEA Mariam" w:hAnsi="GHEA Mariam" w:cs="GHEA Mariam"/>
          <w:iCs/>
          <w:sz w:val="24"/>
          <w:szCs w:val="24"/>
          <w:lang w:val="hy-AM"/>
        </w:rPr>
        <w:t>թիվ 3394-19 եզրակացություն համաձայն՝ զննության պահին</w:t>
      </w:r>
      <w:r w:rsidRPr="0017357D">
        <w:rPr>
          <w:rFonts w:ascii="GHEA Mariam" w:eastAsia="GHEA Mariam" w:hAnsi="GHEA Mariam" w:cs="GHEA Mariam"/>
          <w:iCs/>
          <w:sz w:val="24"/>
          <w:szCs w:val="24"/>
          <w:lang w:val="hy-AM"/>
        </w:rPr>
        <w:t xml:space="preserve"> դեպքի վայրի ծառը գրեթե գետնի մակերևույթից կտրված էր և բացակայում էր, և այդ պայմաններում կատարել ավտոմոբիլի վնասվածքների և դեպքի վայրի ծառի և դրա վրա նկատվող վնասվածքների համադրում, հնարավոր չէ: Պարզել, թե փորձաքննությանը </w:t>
      </w:r>
      <w:r w:rsidRPr="0017357D">
        <w:rPr>
          <w:rFonts w:ascii="GHEA Mariam" w:eastAsia="GHEA Mariam" w:hAnsi="GHEA Mariam" w:cs="GHEA Mariam"/>
          <w:iCs/>
          <w:sz w:val="24"/>
          <w:szCs w:val="24"/>
          <w:lang w:val="hy-AM"/>
        </w:rPr>
        <w:lastRenderedPageBreak/>
        <w:t>տրամադրված</w:t>
      </w:r>
      <w:r w:rsidR="004A5E59">
        <w:rPr>
          <w:rFonts w:ascii="GHEA Mariam" w:eastAsia="GHEA Mariam" w:hAnsi="GHEA Mariam" w:cs="GHEA Mariam"/>
          <w:iCs/>
          <w:sz w:val="24"/>
          <w:szCs w:val="24"/>
          <w:lang w:val="hy-AM"/>
        </w:rPr>
        <w:t>՝</w:t>
      </w:r>
      <w:r w:rsidRPr="0017357D">
        <w:rPr>
          <w:rFonts w:ascii="GHEA Mariam" w:eastAsia="GHEA Mariam" w:hAnsi="GHEA Mariam" w:cs="GHEA Mariam"/>
          <w:iCs/>
          <w:sz w:val="24"/>
          <w:szCs w:val="24"/>
          <w:lang w:val="hy-AM"/>
        </w:rPr>
        <w:t xml:space="preserve"> «MERCEDES-BENZ S 500 4 MATIC» մակնիշի 36 FS 505 հաշվառման համարանիշի ավտոմոբիլի անվտանգության բարձիկներն արդյոք գործարկվել են տվյալ պատահարի հետևանքով, թե նախկինում եղել են գործարկված, և արդյոք դրանք հանդիսանում են տվյալ ավտոմոբիլի գործարանային անվտանգության բարձիկները, հնարավոր չէ։ Փորձաքննությանը տրամադրված</w:t>
      </w:r>
      <w:r w:rsidR="004A5E59">
        <w:rPr>
          <w:rFonts w:ascii="GHEA Mariam" w:eastAsia="GHEA Mariam" w:hAnsi="GHEA Mariam" w:cs="GHEA Mariam"/>
          <w:iCs/>
          <w:sz w:val="24"/>
          <w:szCs w:val="24"/>
          <w:lang w:val="hy-AM"/>
        </w:rPr>
        <w:t>՝</w:t>
      </w:r>
      <w:r w:rsidRPr="0017357D">
        <w:rPr>
          <w:rFonts w:ascii="GHEA Mariam" w:eastAsia="GHEA Mariam" w:hAnsi="GHEA Mariam" w:cs="GHEA Mariam"/>
          <w:iCs/>
          <w:sz w:val="24"/>
          <w:szCs w:val="24"/>
          <w:lang w:val="hy-AM"/>
        </w:rPr>
        <w:t xml:space="preserve"> «MERCEDES-BENZ S 500 4 MATIC» մակնիշի 36 FS 505 հաշվառման համարանիշի ավտոմոբիլի առաջամասի աջակողմյան անվաթևի վերին հատվածն ավտոմոբիլի առաջամասի աջակողմյան մետաղյա ցայտապաշտպան թևի վերին եզրային հատվածին ամրացնող բոլոր հեղյուսներն իրենց վրա կրում են քանդման-ձգմանը բնորոշ հետքեր: «MERCEDES-BENZ S 500 4 MATIC» մակնիշի 36 FS 505 հաշվառման համարանիշի ավտոմոբիլի շարժիչի խցիկի ծածկոցը վերջինիս ծխնիներին ամրացնող մանեկներն իրենց վրա նույնպես կրում են քանդման-ձգմանը բնորոշ հետքեր: Ընդ որում, շարժիչի խցիկի ծածկոցն աջակողմյան ծխնուն ամրացնող մանեկներից մեկը բացակայում է: Փորձաքննությանը տրամադրված վիճակում պարզել, թե «MERCEDES-BENZ S 500 4 MATIC» մակնիշի 36 FS 505 հաշվառման համարանիշի ավտոմոբիլի սրահի գործարկված անվտանգության բարձիկներն ու դրանք կրող դետալներն իրենց վրա ապամոնտաժմանը, կամ փոխարինմանը բնորոշ հետքեր կրում են, թե ոչ, հնարավոր չէ: Փորձաքննությանը տրամադրված ելակետային տվյալների հիման վրա «Virtual CRASH 3» ծրագրով կատարված մոդելավորմամբ պարզվել է, որ եթե ըստ ներկայացված տվյալների «MERCEDES-BENZ S 500 4MATIC» մակնիշի 36 FS 505 հաշվառման համարանիշի ավտոմոբիլը դուրս գար ճանապարհի երթևեկելի մասից դրա աջ կողմով և բախվեր այդտեղ առկա ծառին, ապա այդպիսի վնասվածքների </w:t>
      </w:r>
      <w:r w:rsidRPr="00AA569D">
        <w:rPr>
          <w:rFonts w:ascii="GHEA Mariam" w:eastAsia="GHEA Mariam" w:hAnsi="GHEA Mariam" w:cs="GHEA Mariam"/>
          <w:iCs/>
          <w:sz w:val="24"/>
          <w:szCs w:val="24"/>
          <w:lang w:val="hy-AM"/>
        </w:rPr>
        <w:t>դեպքում լուսանկարներում երևացող</w:t>
      </w:r>
      <w:r w:rsidRPr="0017357D">
        <w:rPr>
          <w:rFonts w:ascii="GHEA Mariam" w:eastAsia="GHEA Mariam" w:hAnsi="GHEA Mariam" w:cs="GHEA Mariam"/>
          <w:iCs/>
          <w:sz w:val="24"/>
          <w:szCs w:val="24"/>
          <w:lang w:val="hy-AM"/>
        </w:rPr>
        <w:t xml:space="preserve"> և ՃՏՊ սխեմայում պատկերված </w:t>
      </w:r>
      <w:r w:rsidRPr="00AA569D">
        <w:rPr>
          <w:rFonts w:ascii="GHEA Mariam" w:eastAsia="GHEA Mariam" w:hAnsi="GHEA Mariam" w:cs="GHEA Mariam"/>
          <w:iCs/>
          <w:sz w:val="24"/>
          <w:szCs w:val="24"/>
          <w:lang w:val="hy-AM"/>
        </w:rPr>
        <w:t>հետվթարային դիրքը չէր ընդունի</w:t>
      </w:r>
      <w:r w:rsidRPr="0017357D">
        <w:rPr>
          <w:rFonts w:ascii="GHEA Mariam" w:eastAsia="GHEA Mariam" w:hAnsi="GHEA Mariam" w:cs="GHEA Mariam"/>
          <w:iCs/>
          <w:sz w:val="24"/>
          <w:szCs w:val="24"/>
          <w:lang w:val="hy-AM"/>
        </w:rPr>
        <w:t xml:space="preserve">, որը երևում է մոդելավորման 3394-19-M-1 տեսաֆայլում: Իսկ ներկայացված հետվթարային դիրքը կընդուներ մոդելավորման 3394-19-M-2 տեսաֆայլով երևացող դեպքում։ Այսինքն՝ տվյալ պատահարի առաջացման վերաբերյալ «MERCEDES-BENZ S 500 4 MATIC» մակնիշի 36 FS 505 հաշվառման համարանիշի ավտոմոբիլի վարորդի կողմից ներկայացված հանգամանքները տեխնիկական տեսակետից չեն համապատասխանում պատահարի առաջացման իրական մեխանիզմին, այն է՝ </w:t>
      </w:r>
      <w:r w:rsidRPr="0017357D">
        <w:rPr>
          <w:rFonts w:ascii="GHEA Mariam" w:eastAsia="GHEA Mariam" w:hAnsi="GHEA Mariam" w:cs="GHEA Mariam"/>
          <w:iCs/>
          <w:sz w:val="24"/>
          <w:szCs w:val="24"/>
          <w:lang w:val="hy-AM"/>
        </w:rPr>
        <w:lastRenderedPageBreak/>
        <w:t>«MERCEDES-BENZ S 500 4 MATIC» մակնիշի 36 FS 505 հաշվառման համարանիշի ավտոմոբիլի վարորդի կողմից ներկայացված պայմաններում և հանգամանքներում ավտոմոբիլի վրա առկա վնասվածքները չէին կարող առաջանալ</w:t>
      </w:r>
      <w:r w:rsidRPr="0017357D">
        <w:rPr>
          <w:rFonts w:ascii="GHEA Mariam" w:eastAsia="GHEA Mariam" w:hAnsi="GHEA Mariam" w:cs="GHEA Mariam"/>
          <w:iCs/>
          <w:sz w:val="24"/>
          <w:szCs w:val="24"/>
          <w:vertAlign w:val="superscript"/>
          <w:lang w:val="hy-AM"/>
        </w:rPr>
        <w:footnoteReference w:id="12"/>
      </w:r>
      <w:r w:rsidRPr="0017357D">
        <w:rPr>
          <w:rFonts w:ascii="GHEA Mariam" w:eastAsia="GHEA Mariam" w:hAnsi="GHEA Mariam" w:cs="GHEA Mariam"/>
          <w:iCs/>
          <w:sz w:val="24"/>
          <w:szCs w:val="24"/>
          <w:lang w:val="hy-AM"/>
        </w:rPr>
        <w:t>:</w:t>
      </w:r>
    </w:p>
    <w:p w14:paraId="240BC669" w14:textId="32C89474" w:rsidR="00DF5355" w:rsidRPr="00E27639" w:rsidRDefault="00DF5355" w:rsidP="00DF5355">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DF5355">
        <w:rPr>
          <w:rFonts w:ascii="GHEA Mariam" w:eastAsia="GHEA Mariam" w:hAnsi="GHEA Mariam" w:cs="GHEA Mariam"/>
          <w:iCs/>
          <w:sz w:val="24"/>
          <w:szCs w:val="24"/>
          <w:lang w:val="hy-AM"/>
        </w:rPr>
        <w:t>18</w:t>
      </w:r>
      <w:r w:rsidR="00A21102" w:rsidRPr="00C631B1">
        <w:rPr>
          <w:rFonts w:ascii="GHEA Mariam" w:eastAsia="GHEA Mariam" w:hAnsi="GHEA Mariam" w:cs="GHEA Mariam"/>
          <w:iCs/>
          <w:sz w:val="24"/>
          <w:szCs w:val="24"/>
          <w:lang w:val="hy-AM"/>
        </w:rPr>
        <w:t>.</w:t>
      </w:r>
      <w:r w:rsidR="006E01CC" w:rsidRPr="00C631B1">
        <w:rPr>
          <w:rFonts w:ascii="GHEA Mariam" w:eastAsia="GHEA Mariam" w:hAnsi="GHEA Mariam" w:cs="GHEA Mariam"/>
          <w:iCs/>
          <w:sz w:val="24"/>
          <w:szCs w:val="24"/>
          <w:lang w:val="hy-AM"/>
        </w:rPr>
        <w:t xml:space="preserve"> «ՀՀ փորձագիտական կենտրոն» ՊՈԱԿ-ի՝ 2020 թվականի դեկտեմբերի 8-ի</w:t>
      </w:r>
      <w:r w:rsidR="003D33D8" w:rsidRPr="00C631B1">
        <w:rPr>
          <w:rFonts w:ascii="GHEA Mariam" w:eastAsia="GHEA Mariam" w:hAnsi="GHEA Mariam" w:cs="GHEA Mariam"/>
          <w:iCs/>
          <w:sz w:val="24"/>
          <w:szCs w:val="24"/>
          <w:lang w:val="hy-AM"/>
        </w:rPr>
        <w:t xml:space="preserve">` </w:t>
      </w:r>
      <w:proofErr w:type="spellStart"/>
      <w:r w:rsidR="003D33D8" w:rsidRPr="00C631B1">
        <w:rPr>
          <w:rFonts w:ascii="GHEA Mariam" w:eastAsia="GHEA Mariam" w:hAnsi="GHEA Mariam" w:cs="GHEA Mariam"/>
          <w:iCs/>
          <w:sz w:val="24"/>
          <w:szCs w:val="24"/>
          <w:lang w:val="hy-AM"/>
        </w:rPr>
        <w:t>դատահետքաբանական</w:t>
      </w:r>
      <w:proofErr w:type="spellEnd"/>
      <w:r w:rsidR="003D33D8" w:rsidRPr="00C631B1">
        <w:rPr>
          <w:rFonts w:ascii="GHEA Mariam" w:eastAsia="GHEA Mariam" w:hAnsi="GHEA Mariam" w:cs="GHEA Mariam"/>
          <w:iCs/>
          <w:sz w:val="24"/>
          <w:szCs w:val="24"/>
          <w:lang w:val="hy-AM"/>
        </w:rPr>
        <w:t xml:space="preserve">, </w:t>
      </w:r>
      <w:proofErr w:type="spellStart"/>
      <w:r w:rsidR="003D33D8" w:rsidRPr="00C631B1">
        <w:rPr>
          <w:rFonts w:ascii="GHEA Mariam" w:eastAsia="GHEA Mariam" w:hAnsi="GHEA Mariam" w:cs="GHEA Mariam"/>
          <w:iCs/>
          <w:sz w:val="24"/>
          <w:szCs w:val="24"/>
          <w:lang w:val="hy-AM"/>
        </w:rPr>
        <w:t>ավտոտեխնիկական</w:t>
      </w:r>
      <w:proofErr w:type="spellEnd"/>
      <w:r w:rsidR="003D33D8" w:rsidRPr="00C631B1">
        <w:rPr>
          <w:rFonts w:ascii="GHEA Mariam" w:eastAsia="GHEA Mariam" w:hAnsi="GHEA Mariam" w:cs="GHEA Mariam"/>
          <w:iCs/>
          <w:sz w:val="24"/>
          <w:szCs w:val="24"/>
          <w:lang w:val="hy-AM"/>
        </w:rPr>
        <w:t xml:space="preserve"> և </w:t>
      </w:r>
      <w:proofErr w:type="spellStart"/>
      <w:r w:rsidR="003D33D8" w:rsidRPr="00C631B1">
        <w:rPr>
          <w:rFonts w:ascii="GHEA Mariam" w:eastAsia="GHEA Mariam" w:hAnsi="GHEA Mariam" w:cs="GHEA Mariam"/>
          <w:iCs/>
          <w:sz w:val="24"/>
          <w:szCs w:val="24"/>
          <w:lang w:val="hy-AM"/>
        </w:rPr>
        <w:t>նյութագիտական</w:t>
      </w:r>
      <w:proofErr w:type="spellEnd"/>
      <w:r w:rsidR="006E01CC" w:rsidRPr="00C631B1">
        <w:rPr>
          <w:rFonts w:ascii="GHEA Mariam" w:eastAsia="GHEA Mariam" w:hAnsi="GHEA Mariam" w:cs="GHEA Mariam"/>
          <w:iCs/>
          <w:sz w:val="24"/>
          <w:szCs w:val="24"/>
          <w:lang w:val="hy-AM"/>
        </w:rPr>
        <w:t xml:space="preserve"> </w:t>
      </w:r>
      <w:r w:rsidR="00E90349" w:rsidRPr="00676A48">
        <w:rPr>
          <w:rFonts w:ascii="GHEA Mariam" w:eastAsia="GHEA Mariam" w:hAnsi="GHEA Mariam" w:cs="GHEA Mariam"/>
          <w:iCs/>
          <w:sz w:val="24"/>
          <w:szCs w:val="24"/>
          <w:lang w:val="hy-AM"/>
        </w:rPr>
        <w:t xml:space="preserve">համալիր </w:t>
      </w:r>
      <w:r w:rsidR="006E01CC" w:rsidRPr="00C631B1">
        <w:rPr>
          <w:rFonts w:ascii="GHEA Mariam" w:eastAsia="GHEA Mariam" w:hAnsi="GHEA Mariam" w:cs="GHEA Mariam"/>
          <w:iCs/>
          <w:sz w:val="24"/>
          <w:szCs w:val="24"/>
          <w:lang w:val="hy-AM"/>
        </w:rPr>
        <w:t xml:space="preserve">թիվ 07452002 </w:t>
      </w:r>
      <w:r w:rsidR="000C177F" w:rsidRPr="00C631B1">
        <w:rPr>
          <w:rFonts w:ascii="GHEA Mariam" w:eastAsia="GHEA Mariam" w:hAnsi="GHEA Mariam" w:cs="GHEA Mariam"/>
          <w:iCs/>
          <w:sz w:val="24"/>
          <w:szCs w:val="24"/>
          <w:lang w:val="hy-AM"/>
        </w:rPr>
        <w:t xml:space="preserve">փորձագիտական </w:t>
      </w:r>
      <w:r w:rsidR="006E01CC" w:rsidRPr="00C631B1">
        <w:rPr>
          <w:rFonts w:ascii="GHEA Mariam" w:eastAsia="GHEA Mariam" w:hAnsi="GHEA Mariam" w:cs="GHEA Mariam"/>
          <w:iCs/>
          <w:sz w:val="24"/>
          <w:szCs w:val="24"/>
          <w:lang w:val="hy-AM"/>
        </w:rPr>
        <w:t>եզրակացության համաձայն՝</w:t>
      </w:r>
      <w:r w:rsidRPr="00DF5355">
        <w:rPr>
          <w:rFonts w:ascii="GHEA Mariam" w:eastAsia="GHEA Mariam" w:hAnsi="GHEA Mariam" w:cs="GHEA Mariam"/>
          <w:iCs/>
          <w:sz w:val="24"/>
          <w:szCs w:val="24"/>
          <w:lang w:val="hy-AM"/>
        </w:rPr>
        <w:t xml:space="preserve"> </w:t>
      </w:r>
      <w:r w:rsidRPr="00AA569D">
        <w:rPr>
          <w:rFonts w:ascii="GHEA Mariam" w:eastAsia="GHEA Mariam" w:hAnsi="GHEA Mariam" w:cs="GHEA Mariam"/>
          <w:i/>
          <w:sz w:val="24"/>
          <w:szCs w:val="24"/>
          <w:lang w:val="hy-AM"/>
        </w:rPr>
        <w:t>«</w:t>
      </w:r>
      <w:r w:rsidRPr="00AA569D">
        <w:rPr>
          <w:rFonts w:ascii="GHEA Mariam" w:eastAsia="GHEA Mariam" w:hAnsi="GHEA Mariam" w:cs="GHEA Mariam"/>
          <w:i/>
          <w:iCs/>
          <w:sz w:val="24"/>
          <w:szCs w:val="24"/>
          <w:lang w:val="hy-AM"/>
        </w:rPr>
        <w:t>(...) [Փ]որձաքննությանը ներկա գտնվող` ավտոմոբիլը շահագործող անձը հայտարարեց, որ ավտոմոբիլի աջ կողային մակերեսի վրա նախկինում եղել են վնասվածքներ, մասնավորապես հետազոտման պահին առջևի դռան վրա տեղադրված հայելու, (...) դռան (...) և առջևի անվաթևի վրա առկա (...) քերծվածքներն առնչություն չունեն տվյալ վթարի հետ:</w:t>
      </w:r>
      <w:r w:rsidRPr="00E27639">
        <w:rPr>
          <w:rFonts w:ascii="GHEA Mariam" w:eastAsia="GHEA Mariam" w:hAnsi="GHEA Mariam" w:cs="GHEA Mariam"/>
          <w:i/>
          <w:iCs/>
          <w:sz w:val="24"/>
          <w:szCs w:val="24"/>
          <w:lang w:val="hy-AM"/>
        </w:rPr>
        <w:t xml:space="preserve"> </w:t>
      </w:r>
    </w:p>
    <w:p w14:paraId="2E7B80BC" w14:textId="36D1BCAD" w:rsidR="00605A77" w:rsidRPr="00E27639" w:rsidRDefault="008A26FB" w:rsidP="00151281">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A26FB">
        <w:rPr>
          <w:rFonts w:ascii="GHEA Mariam" w:eastAsia="GHEA Mariam" w:hAnsi="GHEA Mariam" w:cs="GHEA Mariam"/>
          <w:i/>
          <w:iCs/>
          <w:sz w:val="24"/>
          <w:szCs w:val="24"/>
          <w:lang w:val="hy-AM"/>
        </w:rPr>
        <w:t>(...)</w:t>
      </w:r>
      <w:r w:rsidRPr="00E27639">
        <w:rPr>
          <w:rFonts w:ascii="GHEA Mariam" w:eastAsia="GHEA Mariam" w:hAnsi="GHEA Mariam" w:cs="GHEA Mariam"/>
          <w:i/>
          <w:iCs/>
          <w:sz w:val="24"/>
          <w:szCs w:val="24"/>
          <w:lang w:val="hy-AM"/>
        </w:rPr>
        <w:t xml:space="preserve"> </w:t>
      </w:r>
      <w:r w:rsidRPr="008A26FB">
        <w:rPr>
          <w:rFonts w:ascii="GHEA Mariam" w:eastAsia="GHEA Mariam" w:hAnsi="GHEA Mariam" w:cs="GHEA Mariam"/>
          <w:i/>
          <w:iCs/>
          <w:sz w:val="24"/>
          <w:szCs w:val="24"/>
          <w:lang w:val="hy-AM"/>
        </w:rPr>
        <w:t xml:space="preserve">«MERCEDES-BENZ S500 4MATIC» մակնիշի </w:t>
      </w:r>
      <w:r w:rsidR="00687EE2" w:rsidRPr="00687EE2">
        <w:rPr>
          <w:rFonts w:ascii="GHEA Mariam" w:eastAsia="GHEA Mariam" w:hAnsi="GHEA Mariam" w:cs="GHEA Mariam"/>
          <w:i/>
          <w:iCs/>
          <w:sz w:val="24"/>
          <w:szCs w:val="24"/>
          <w:lang w:val="hy-AM"/>
        </w:rPr>
        <w:t>36 FS 505 հ/հ ավտոմոբիլի</w:t>
      </w:r>
      <w:r w:rsidR="00687EE2" w:rsidRPr="00E27639">
        <w:rPr>
          <w:rFonts w:ascii="GHEA Mariam" w:eastAsia="GHEA Mariam" w:hAnsi="GHEA Mariam" w:cs="GHEA Mariam"/>
          <w:i/>
          <w:iCs/>
          <w:sz w:val="24"/>
          <w:szCs w:val="24"/>
          <w:lang w:val="hy-AM"/>
        </w:rPr>
        <w:t xml:space="preserve"> աջակողմյան առջևի և հետևի անվադողերի </w:t>
      </w:r>
      <w:r w:rsidR="00212617" w:rsidRPr="00E27639">
        <w:rPr>
          <w:rFonts w:ascii="GHEA Mariam" w:eastAsia="GHEA Mariam" w:hAnsi="GHEA Mariam" w:cs="GHEA Mariam"/>
          <w:i/>
          <w:iCs/>
          <w:sz w:val="24"/>
          <w:szCs w:val="24"/>
          <w:lang w:val="hy-AM"/>
        </w:rPr>
        <w:t>հե</w:t>
      </w:r>
      <w:r w:rsidR="00687EE2" w:rsidRPr="00E27639">
        <w:rPr>
          <w:rFonts w:ascii="GHEA Mariam" w:eastAsia="GHEA Mariam" w:hAnsi="GHEA Mariam" w:cs="GHEA Mariam"/>
          <w:i/>
          <w:iCs/>
          <w:sz w:val="24"/>
          <w:szCs w:val="24"/>
          <w:lang w:val="hy-AM"/>
        </w:rPr>
        <w:t xml:space="preserve">տնամասերում </w:t>
      </w:r>
      <w:r w:rsidR="00A13095" w:rsidRPr="00E27639">
        <w:rPr>
          <w:rFonts w:ascii="GHEA Mariam" w:eastAsia="GHEA Mariam" w:hAnsi="GHEA Mariam" w:cs="GHEA Mariam"/>
          <w:i/>
          <w:iCs/>
          <w:sz w:val="24"/>
          <w:szCs w:val="24"/>
          <w:lang w:val="hy-AM"/>
        </w:rPr>
        <w:t xml:space="preserve">առկա են անվադողի հետքեր: Սակայն վերը նշված հետքերն իրենց տեղակայությամբ և բնույթով հակասում են </w:t>
      </w:r>
      <w:r w:rsidR="00151281" w:rsidRPr="00151281">
        <w:rPr>
          <w:rFonts w:ascii="GHEA Mariam" w:eastAsia="GHEA Mariam" w:hAnsi="GHEA Mariam" w:cs="GHEA Mariam"/>
          <w:i/>
          <w:iCs/>
          <w:sz w:val="24"/>
          <w:szCs w:val="24"/>
          <w:lang w:val="hy-AM"/>
        </w:rPr>
        <w:t>«MERCEDES-BENZ S500 4MATIC» մակնիշի 36 FS 505 հ/հ ավտոմոբիլի</w:t>
      </w:r>
      <w:r w:rsidR="00151281" w:rsidRPr="00E27639">
        <w:rPr>
          <w:rFonts w:ascii="GHEA Mariam" w:eastAsia="GHEA Mariam" w:hAnsi="GHEA Mariam" w:cs="GHEA Mariam"/>
          <w:i/>
          <w:iCs/>
          <w:sz w:val="24"/>
          <w:szCs w:val="24"/>
          <w:lang w:val="hy-AM"/>
        </w:rPr>
        <w:t xml:space="preserve"> վարորդի կողմից առաջադրված պատահարի առաջացման մեխանիզմին, քանի որ եթե ավտոմոբիլը </w:t>
      </w:r>
      <w:r w:rsidR="00FC67B7" w:rsidRPr="00E27639">
        <w:rPr>
          <w:rFonts w:ascii="GHEA Mariam" w:eastAsia="GHEA Mariam" w:hAnsi="GHEA Mariam" w:cs="GHEA Mariam"/>
          <w:i/>
          <w:iCs/>
          <w:sz w:val="24"/>
          <w:szCs w:val="24"/>
          <w:lang w:val="hy-AM"/>
        </w:rPr>
        <w:t xml:space="preserve">առջևի աջ մասով ծառին բախվելուց </w:t>
      </w:r>
      <w:r w:rsidR="00FC67B7" w:rsidRPr="00AA569D">
        <w:rPr>
          <w:rFonts w:ascii="GHEA Mariam" w:eastAsia="GHEA Mariam" w:hAnsi="GHEA Mariam" w:cs="GHEA Mariam"/>
          <w:i/>
          <w:iCs/>
          <w:sz w:val="24"/>
          <w:szCs w:val="24"/>
          <w:lang w:val="hy-AM"/>
        </w:rPr>
        <w:t>հետո առջևի մասը</w:t>
      </w:r>
      <w:r w:rsidR="00FC67B7" w:rsidRPr="00E27639">
        <w:rPr>
          <w:rFonts w:ascii="GHEA Mariam" w:eastAsia="GHEA Mariam" w:hAnsi="GHEA Mariam" w:cs="GHEA Mariam"/>
          <w:i/>
          <w:iCs/>
          <w:sz w:val="24"/>
          <w:szCs w:val="24"/>
          <w:lang w:val="hy-AM"/>
        </w:rPr>
        <w:t xml:space="preserve"> տեղափոխվել է դեպի ձախ</w:t>
      </w:r>
      <w:r w:rsidR="00D427AD" w:rsidRPr="00E27639">
        <w:rPr>
          <w:rFonts w:ascii="GHEA Mariam" w:eastAsia="GHEA Mariam" w:hAnsi="GHEA Mariam" w:cs="GHEA Mariam"/>
          <w:i/>
          <w:iCs/>
          <w:sz w:val="24"/>
          <w:szCs w:val="24"/>
          <w:lang w:val="hy-AM"/>
        </w:rPr>
        <w:t xml:space="preserve">, ապա </w:t>
      </w:r>
      <w:r w:rsidR="00D427AD" w:rsidRPr="00AA569D">
        <w:rPr>
          <w:rFonts w:ascii="GHEA Mariam" w:eastAsia="GHEA Mariam" w:hAnsi="GHEA Mariam" w:cs="GHEA Mariam"/>
          <w:i/>
          <w:iCs/>
          <w:sz w:val="24"/>
          <w:szCs w:val="24"/>
          <w:lang w:val="hy-AM"/>
        </w:rPr>
        <w:t>ավտոմոբիլի հետևի աջակողմյան անվադողի</w:t>
      </w:r>
      <w:r w:rsidR="00D427AD" w:rsidRPr="00E27639">
        <w:rPr>
          <w:rFonts w:ascii="GHEA Mariam" w:eastAsia="GHEA Mariam" w:hAnsi="GHEA Mariam" w:cs="GHEA Mariam"/>
          <w:i/>
          <w:iCs/>
          <w:sz w:val="24"/>
          <w:szCs w:val="24"/>
          <w:lang w:val="hy-AM"/>
        </w:rPr>
        <w:t xml:space="preserve"> կողմից թողնված հետքը </w:t>
      </w:r>
      <w:r w:rsidR="0074306E" w:rsidRPr="00E27639">
        <w:rPr>
          <w:rFonts w:ascii="GHEA Mariam" w:eastAsia="GHEA Mariam" w:hAnsi="GHEA Mariam" w:cs="GHEA Mariam"/>
          <w:i/>
          <w:iCs/>
          <w:sz w:val="24"/>
          <w:szCs w:val="24"/>
          <w:lang w:val="hy-AM"/>
        </w:rPr>
        <w:t xml:space="preserve">պետք է ունենար կորագիծ տեսք, այլ ոչ թե ուղագիծ, ինչպես դա երևում է դեպքի վայրի </w:t>
      </w:r>
      <w:r w:rsidR="0025599E" w:rsidRPr="00E27639">
        <w:rPr>
          <w:rFonts w:ascii="GHEA Mariam" w:eastAsia="GHEA Mariam" w:hAnsi="GHEA Mariam" w:cs="GHEA Mariam"/>
          <w:i/>
          <w:iCs/>
          <w:sz w:val="24"/>
          <w:szCs w:val="24"/>
          <w:lang w:val="hy-AM"/>
        </w:rPr>
        <w:t xml:space="preserve">լուսանկարներում: Բացի դա, ծառին ավտոմոբիլը բախվելու պահից սկսած ինչպես հետևի աջ, </w:t>
      </w:r>
      <w:r w:rsidR="00332C3E" w:rsidRPr="00E27639">
        <w:rPr>
          <w:rFonts w:ascii="GHEA Mariam" w:eastAsia="GHEA Mariam" w:hAnsi="GHEA Mariam" w:cs="GHEA Mariam"/>
          <w:i/>
          <w:iCs/>
          <w:sz w:val="24"/>
          <w:szCs w:val="24"/>
          <w:lang w:val="hy-AM"/>
        </w:rPr>
        <w:t>այնպես էլ հետևի ձախ անիվների տեղաշարժը կուղեկցվեր</w:t>
      </w:r>
      <w:r w:rsidR="00A00655" w:rsidRPr="00E27639">
        <w:rPr>
          <w:rFonts w:ascii="GHEA Mariam" w:eastAsia="GHEA Mariam" w:hAnsi="GHEA Mariam" w:cs="GHEA Mariam"/>
          <w:i/>
          <w:iCs/>
          <w:sz w:val="24"/>
          <w:szCs w:val="24"/>
          <w:lang w:val="hy-AM"/>
        </w:rPr>
        <w:t xml:space="preserve"> կողատարումով, որի ընթացքում այդ անիվների պահպանաշերտի նախշանկարները ճշտորեն չէին </w:t>
      </w:r>
      <w:r w:rsidR="00BE292A" w:rsidRPr="00E27639">
        <w:rPr>
          <w:rFonts w:ascii="GHEA Mariam" w:eastAsia="GHEA Mariam" w:hAnsi="GHEA Mariam" w:cs="GHEA Mariam"/>
          <w:i/>
          <w:iCs/>
          <w:sz w:val="24"/>
          <w:szCs w:val="24"/>
          <w:lang w:val="hy-AM"/>
        </w:rPr>
        <w:t>արտատպվի տեղանքի մակերևույթի վրա: Մինչդեռ, տրամադրված գործի նյութերում առկա լուսանկարներում</w:t>
      </w:r>
      <w:r w:rsidR="006368FD" w:rsidRPr="00E27639">
        <w:rPr>
          <w:rFonts w:ascii="GHEA Mariam" w:eastAsia="GHEA Mariam" w:hAnsi="GHEA Mariam" w:cs="GHEA Mariam"/>
          <w:i/>
          <w:iCs/>
          <w:sz w:val="24"/>
          <w:szCs w:val="24"/>
          <w:lang w:val="hy-AM"/>
        </w:rPr>
        <w:t xml:space="preserve"> հստակ երևում է ավտոմոբիլի հատկապես հետևի աջ անվադողի հետքը, որն ուղագիծ է</w:t>
      </w:r>
      <w:r w:rsidR="00307375" w:rsidRPr="00E27639">
        <w:rPr>
          <w:rFonts w:ascii="GHEA Mariam" w:eastAsia="GHEA Mariam" w:hAnsi="GHEA Mariam" w:cs="GHEA Mariam"/>
          <w:i/>
          <w:iCs/>
          <w:sz w:val="24"/>
          <w:szCs w:val="24"/>
          <w:lang w:val="hy-AM"/>
        </w:rPr>
        <w:t xml:space="preserve"> և բնորոշ է ազատ գլորվող անիվից թողնվելուն </w:t>
      </w:r>
      <w:r w:rsidR="00307375" w:rsidRPr="00AA569D">
        <w:rPr>
          <w:rFonts w:ascii="GHEA Mariam" w:eastAsia="GHEA Mariam" w:hAnsi="GHEA Mariam" w:cs="GHEA Mariam"/>
          <w:i/>
          <w:iCs/>
          <w:sz w:val="24"/>
          <w:szCs w:val="24"/>
          <w:lang w:val="hy-AM"/>
        </w:rPr>
        <w:t xml:space="preserve">(հետքն ուղեկցվում է </w:t>
      </w:r>
      <w:r w:rsidR="008B1959" w:rsidRPr="00AA569D">
        <w:rPr>
          <w:rFonts w:ascii="GHEA Mariam" w:eastAsia="GHEA Mariam" w:hAnsi="GHEA Mariam" w:cs="GHEA Mariam"/>
          <w:i/>
          <w:iCs/>
          <w:sz w:val="24"/>
          <w:szCs w:val="24"/>
          <w:lang w:val="hy-AM"/>
        </w:rPr>
        <w:t xml:space="preserve">անվադողի պահպանաշերտի նախշանկարների հստակ </w:t>
      </w:r>
      <w:r w:rsidR="00D6235B" w:rsidRPr="00AA569D">
        <w:rPr>
          <w:rFonts w:ascii="GHEA Mariam" w:eastAsia="GHEA Mariam" w:hAnsi="GHEA Mariam" w:cs="GHEA Mariam"/>
          <w:i/>
          <w:iCs/>
          <w:sz w:val="24"/>
          <w:szCs w:val="24"/>
          <w:lang w:val="hy-AM"/>
        </w:rPr>
        <w:t>արտատպվածքով</w:t>
      </w:r>
      <w:r w:rsidR="00307375" w:rsidRPr="00AA569D">
        <w:rPr>
          <w:rFonts w:ascii="GHEA Mariam" w:eastAsia="GHEA Mariam" w:hAnsi="GHEA Mariam" w:cs="GHEA Mariam"/>
          <w:i/>
          <w:iCs/>
          <w:sz w:val="24"/>
          <w:szCs w:val="24"/>
          <w:lang w:val="hy-AM"/>
        </w:rPr>
        <w:t>)</w:t>
      </w:r>
      <w:r w:rsidR="00D6235B" w:rsidRPr="00AA569D">
        <w:rPr>
          <w:rFonts w:ascii="GHEA Mariam" w:eastAsia="GHEA Mariam" w:hAnsi="GHEA Mariam" w:cs="GHEA Mariam"/>
          <w:i/>
          <w:iCs/>
          <w:sz w:val="24"/>
          <w:szCs w:val="24"/>
          <w:lang w:val="hy-AM"/>
        </w:rPr>
        <w:t>:</w:t>
      </w:r>
      <w:r w:rsidR="00D6235B" w:rsidRPr="00E27639">
        <w:rPr>
          <w:rFonts w:ascii="GHEA Mariam" w:eastAsia="GHEA Mariam" w:hAnsi="GHEA Mariam" w:cs="GHEA Mariam"/>
          <w:i/>
          <w:iCs/>
          <w:sz w:val="24"/>
          <w:szCs w:val="24"/>
          <w:lang w:val="hy-AM"/>
        </w:rPr>
        <w:t xml:space="preserve"> Վերը նշվածից հետևում է, որ տվյալ պատահարը չէր կարող </w:t>
      </w:r>
      <w:r w:rsidR="001218CF" w:rsidRPr="00E27639">
        <w:rPr>
          <w:rFonts w:ascii="GHEA Mariam" w:eastAsia="GHEA Mariam" w:hAnsi="GHEA Mariam" w:cs="GHEA Mariam"/>
          <w:i/>
          <w:iCs/>
          <w:sz w:val="24"/>
          <w:szCs w:val="24"/>
          <w:lang w:val="hy-AM"/>
        </w:rPr>
        <w:t xml:space="preserve">տեղի ունենալ </w:t>
      </w:r>
      <w:r w:rsidR="001218CF" w:rsidRPr="001218CF">
        <w:rPr>
          <w:rFonts w:ascii="GHEA Mariam" w:eastAsia="GHEA Mariam" w:hAnsi="GHEA Mariam" w:cs="GHEA Mariam"/>
          <w:i/>
          <w:iCs/>
          <w:sz w:val="24"/>
          <w:szCs w:val="24"/>
          <w:lang w:val="hy-AM"/>
        </w:rPr>
        <w:t>«MERCEDES-BENZ S500 4MATIC» մակնիշի 36 FS 505 հ/հ ավտոմոբիլի</w:t>
      </w:r>
      <w:r w:rsidR="001218CF" w:rsidRPr="00E27639">
        <w:rPr>
          <w:rFonts w:ascii="GHEA Mariam" w:eastAsia="GHEA Mariam" w:hAnsi="GHEA Mariam" w:cs="GHEA Mariam"/>
          <w:i/>
          <w:iCs/>
          <w:sz w:val="24"/>
          <w:szCs w:val="24"/>
          <w:lang w:val="hy-AM"/>
        </w:rPr>
        <w:t xml:space="preserve"> </w:t>
      </w:r>
      <w:r w:rsidR="001218CF" w:rsidRPr="00E27639">
        <w:rPr>
          <w:rFonts w:ascii="GHEA Mariam" w:eastAsia="GHEA Mariam" w:hAnsi="GHEA Mariam" w:cs="GHEA Mariam"/>
          <w:i/>
          <w:iCs/>
          <w:sz w:val="24"/>
          <w:szCs w:val="24"/>
          <w:lang w:val="hy-AM"/>
        </w:rPr>
        <w:lastRenderedPageBreak/>
        <w:t>վարորդի ցուցմունքում նշված այն հանգամանքի պարագայում</w:t>
      </w:r>
      <w:r w:rsidR="007E6089" w:rsidRPr="00E27639">
        <w:rPr>
          <w:rFonts w:ascii="GHEA Mariam" w:eastAsia="GHEA Mariam" w:hAnsi="GHEA Mariam" w:cs="GHEA Mariam"/>
          <w:i/>
          <w:iCs/>
          <w:sz w:val="24"/>
          <w:szCs w:val="24"/>
          <w:lang w:val="hy-AM"/>
        </w:rPr>
        <w:t xml:space="preserve">, որ ծառին հարվածելու նախորդող պահին ավտոմոբիլն ընթացել է </w:t>
      </w:r>
      <w:r w:rsidR="00605A77" w:rsidRPr="00E27639">
        <w:rPr>
          <w:rFonts w:ascii="GHEA Mariam" w:eastAsia="GHEA Mariam" w:hAnsi="GHEA Mariam" w:cs="GHEA Mariam"/>
          <w:i/>
          <w:iCs/>
          <w:sz w:val="24"/>
          <w:szCs w:val="24"/>
          <w:lang w:val="hy-AM"/>
        </w:rPr>
        <w:t>անկառավարելի վիճակով:</w:t>
      </w:r>
    </w:p>
    <w:p w14:paraId="348CCC92" w14:textId="2BA1D03E" w:rsidR="008C3E2B" w:rsidRDefault="00534C79"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34C79">
        <w:rPr>
          <w:rFonts w:ascii="GHEA Mariam" w:eastAsia="GHEA Mariam" w:hAnsi="GHEA Mariam" w:cs="GHEA Mariam"/>
          <w:i/>
          <w:iCs/>
          <w:sz w:val="24"/>
          <w:szCs w:val="24"/>
          <w:lang w:val="hy-AM"/>
        </w:rPr>
        <w:t>(</w:t>
      </w:r>
      <w:r w:rsidRPr="00C57A7C">
        <w:rPr>
          <w:rFonts w:ascii="GHEA Mariam" w:eastAsia="GHEA Mariam" w:hAnsi="GHEA Mariam" w:cs="GHEA Mariam"/>
          <w:i/>
          <w:iCs/>
          <w:sz w:val="24"/>
          <w:szCs w:val="24"/>
          <w:lang w:val="hy-AM"/>
        </w:rPr>
        <w:t>...</w:t>
      </w:r>
      <w:r w:rsidRPr="00534C79">
        <w:rPr>
          <w:rFonts w:ascii="GHEA Mariam" w:eastAsia="GHEA Mariam" w:hAnsi="GHEA Mariam" w:cs="GHEA Mariam"/>
          <w:i/>
          <w:iCs/>
          <w:sz w:val="24"/>
          <w:szCs w:val="24"/>
          <w:lang w:val="hy-AM"/>
        </w:rPr>
        <w:t>)</w:t>
      </w:r>
      <w:r w:rsidR="00C706FB" w:rsidRPr="00C706FB">
        <w:rPr>
          <w:rFonts w:ascii="GHEA Mariam" w:eastAsia="GHEA Mariam" w:hAnsi="GHEA Mariam" w:cs="GHEA Mariam"/>
          <w:i/>
          <w:iCs/>
          <w:sz w:val="24"/>
          <w:szCs w:val="24"/>
          <w:lang w:val="hy-AM"/>
        </w:rPr>
        <w:t xml:space="preserve"> Փ</w:t>
      </w:r>
      <w:r w:rsidR="001E292D" w:rsidRPr="000942E4">
        <w:rPr>
          <w:rFonts w:ascii="GHEA Mariam" w:eastAsia="GHEA Mariam" w:hAnsi="GHEA Mariam" w:cs="GHEA Mariam"/>
          <w:i/>
          <w:iCs/>
          <w:sz w:val="24"/>
          <w:szCs w:val="24"/>
          <w:lang w:val="hy-AM"/>
        </w:rPr>
        <w:t xml:space="preserve">որձաքննությանը ներկայացված` </w:t>
      </w:r>
      <w:r w:rsidR="00124F48"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MERCEDES-BENZ S500 4MATIC</w:t>
      </w:r>
      <w:r w:rsidR="00124F48"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 xml:space="preserve"> մակնիշի ավտոմոբիլի առաջամասի աջ կիսահատվածի ու առջևի աջ կողային մակերեսի վրա առկա են վնասվածքներ ու հետքեր, որոնք իրենց բնույթով ու համակցությամբ առաջացել են ուռուցիկ կառուցվածք ունեցող օտար կոշտ առարկայի հետ, որպիսին հանդիսանում է ծառը, հարվածային բնույթի փոխազդեցության հետևանքով։ Բացի այդ, ավտոմոբիլի աջ կողային մակերեսի վրա առկա են վնասվածքներ, որոնք առնչություն չունեն տվյալ վթարի հետ</w:t>
      </w:r>
      <w:r w:rsidR="00B24EFD">
        <w:rPr>
          <w:rFonts w:ascii="GHEA Mariam" w:eastAsia="GHEA Mariam" w:hAnsi="GHEA Mariam" w:cs="GHEA Mariam"/>
          <w:i/>
          <w:iCs/>
          <w:sz w:val="24"/>
          <w:szCs w:val="24"/>
          <w:lang w:val="hy-AM"/>
        </w:rPr>
        <w:t xml:space="preserve"> </w:t>
      </w:r>
      <w:r w:rsidR="00B24EFD" w:rsidRPr="00B24EFD">
        <w:rPr>
          <w:rFonts w:ascii="GHEA Mariam" w:eastAsia="GHEA Mariam" w:hAnsi="GHEA Mariam" w:cs="GHEA Mariam"/>
          <w:i/>
          <w:iCs/>
          <w:sz w:val="24"/>
          <w:szCs w:val="24"/>
          <w:lang w:val="hy-AM"/>
        </w:rPr>
        <w:t>(մանրամասն տես «Տրանսպորտային հետքաբանական հետազոտություն» բաժնում)</w:t>
      </w:r>
      <w:r w:rsidR="007A173A"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 xml:space="preserve"> Իսկ վթարի առաջացման հանգամանքին առնչվող հարցին պատասխանել հնարավոր չէ, բավարար փորձագիտական չափանիշների՝ կոնտակտային օբյեկտ հանդիսացող ծառի բացակայության </w:t>
      </w:r>
      <w:r w:rsidR="00C6120C" w:rsidRPr="00C6120C">
        <w:rPr>
          <w:rFonts w:ascii="GHEA Mariam" w:eastAsia="GHEA Mariam" w:hAnsi="GHEA Mariam" w:cs="GHEA Mariam"/>
          <w:i/>
          <w:iCs/>
          <w:sz w:val="24"/>
          <w:szCs w:val="24"/>
          <w:lang w:val="hy-AM"/>
        </w:rPr>
        <w:t>(</w:t>
      </w:r>
      <w:r w:rsidR="00C6120C">
        <w:rPr>
          <w:rFonts w:ascii="GHEA Mariam" w:eastAsia="GHEA Mariam" w:hAnsi="GHEA Mariam" w:cs="GHEA Mariam"/>
          <w:i/>
          <w:iCs/>
          <w:sz w:val="24"/>
          <w:szCs w:val="24"/>
          <w:lang w:val="hy-AM"/>
        </w:rPr>
        <w:t>չ</w:t>
      </w:r>
      <w:r w:rsidR="00C6120C" w:rsidRPr="00C6120C">
        <w:rPr>
          <w:rFonts w:ascii="GHEA Mariam" w:eastAsia="GHEA Mariam" w:hAnsi="GHEA Mariam" w:cs="GHEA Mariam"/>
          <w:i/>
          <w:iCs/>
          <w:sz w:val="24"/>
          <w:szCs w:val="24"/>
          <w:lang w:val="hy-AM"/>
        </w:rPr>
        <w:t xml:space="preserve">լինելու) </w:t>
      </w:r>
      <w:r w:rsidR="001E292D" w:rsidRPr="000942E4">
        <w:rPr>
          <w:rFonts w:ascii="GHEA Mariam" w:eastAsia="GHEA Mariam" w:hAnsi="GHEA Mariam" w:cs="GHEA Mariam"/>
          <w:i/>
          <w:iCs/>
          <w:sz w:val="24"/>
          <w:szCs w:val="24"/>
          <w:lang w:val="hy-AM"/>
        </w:rPr>
        <w:t>պատճառով:</w:t>
      </w:r>
      <w:r w:rsidR="00C57A7C">
        <w:rPr>
          <w:rFonts w:ascii="GHEA Mariam" w:eastAsia="GHEA Mariam" w:hAnsi="GHEA Mariam" w:cs="GHEA Mariam"/>
          <w:i/>
          <w:iCs/>
          <w:sz w:val="24"/>
          <w:szCs w:val="24"/>
          <w:lang w:val="hy-AM"/>
        </w:rPr>
        <w:t xml:space="preserve"> </w:t>
      </w:r>
      <w:r w:rsidR="00DA1B36" w:rsidRPr="00C57A7C">
        <w:rPr>
          <w:rFonts w:ascii="GHEA Mariam" w:eastAsia="GHEA Mariam" w:hAnsi="GHEA Mariam" w:cs="GHEA Mariam"/>
          <w:i/>
          <w:iCs/>
          <w:sz w:val="24"/>
          <w:szCs w:val="24"/>
          <w:lang w:val="hy-AM"/>
        </w:rPr>
        <w:t>(...)</w:t>
      </w:r>
      <w:r w:rsidR="000C1AFD" w:rsidRPr="00C57A7C">
        <w:rPr>
          <w:rFonts w:ascii="GHEA Mariam" w:eastAsia="GHEA Mariam" w:hAnsi="GHEA Mariam" w:cs="GHEA Mariam"/>
          <w:i/>
          <w:iCs/>
          <w:sz w:val="24"/>
          <w:szCs w:val="24"/>
          <w:lang w:val="hy-AM"/>
        </w:rPr>
        <w:t xml:space="preserve"> </w:t>
      </w:r>
    </w:p>
    <w:p w14:paraId="7D70DB87" w14:textId="77777777" w:rsidR="00A65FB0" w:rsidRDefault="00534C79" w:rsidP="005007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34C79">
        <w:rPr>
          <w:rFonts w:ascii="GHEA Mariam" w:eastAsia="GHEA Mariam" w:hAnsi="GHEA Mariam" w:cs="GHEA Mariam"/>
          <w:i/>
          <w:iCs/>
          <w:sz w:val="24"/>
          <w:szCs w:val="24"/>
          <w:lang w:val="hy-AM"/>
        </w:rPr>
        <w:t>(</w:t>
      </w:r>
      <w:r w:rsidRPr="00107014">
        <w:rPr>
          <w:rFonts w:ascii="GHEA Mariam" w:eastAsia="GHEA Mariam" w:hAnsi="GHEA Mariam" w:cs="GHEA Mariam"/>
          <w:i/>
          <w:iCs/>
          <w:sz w:val="24"/>
          <w:szCs w:val="24"/>
          <w:lang w:val="hy-AM"/>
        </w:rPr>
        <w:t>...</w:t>
      </w:r>
      <w:r w:rsidRPr="00534C79">
        <w:rPr>
          <w:rFonts w:ascii="GHEA Mariam" w:eastAsia="GHEA Mariam" w:hAnsi="GHEA Mariam" w:cs="GHEA Mariam"/>
          <w:i/>
          <w:iCs/>
          <w:sz w:val="24"/>
          <w:szCs w:val="24"/>
          <w:lang w:val="hy-AM"/>
        </w:rPr>
        <w:t>)</w:t>
      </w:r>
      <w:r w:rsidRPr="00107014">
        <w:rPr>
          <w:rFonts w:ascii="GHEA Mariam" w:eastAsia="GHEA Mariam" w:hAnsi="GHEA Mariam" w:cs="GHEA Mariam"/>
          <w:i/>
          <w:iCs/>
          <w:sz w:val="24"/>
          <w:szCs w:val="24"/>
          <w:lang w:val="hy-AM"/>
        </w:rPr>
        <w:t xml:space="preserve"> </w:t>
      </w:r>
      <w:r w:rsidR="001E292D" w:rsidRPr="000942E4">
        <w:rPr>
          <w:rFonts w:ascii="GHEA Mariam" w:eastAsia="GHEA Mariam" w:hAnsi="GHEA Mariam" w:cs="GHEA Mariam"/>
          <w:i/>
          <w:iCs/>
          <w:sz w:val="24"/>
          <w:szCs w:val="24"/>
          <w:lang w:val="hy-AM"/>
        </w:rPr>
        <w:t xml:space="preserve">Ելնելով դեպքի վայրում </w:t>
      </w:r>
      <w:r w:rsidR="007435F1"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MERCEDES-BENZ 500 4MATIC</w:t>
      </w:r>
      <w:r w:rsidR="007435F1"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 xml:space="preserve"> մակնիշի 36 FS 505 </w:t>
      </w:r>
      <w:r w:rsidR="00FC4D64" w:rsidRPr="00107014">
        <w:rPr>
          <w:rFonts w:ascii="GHEA Mariam" w:eastAsia="GHEA Mariam" w:hAnsi="GHEA Mariam" w:cs="GHEA Mariam"/>
          <w:i/>
          <w:iCs/>
          <w:sz w:val="24"/>
          <w:szCs w:val="24"/>
          <w:lang w:val="hy-AM"/>
        </w:rPr>
        <w:t>հ/հ</w:t>
      </w:r>
      <w:r w:rsidR="001E292D" w:rsidRPr="000942E4">
        <w:rPr>
          <w:rFonts w:ascii="GHEA Mariam" w:eastAsia="GHEA Mariam" w:hAnsi="GHEA Mariam" w:cs="GHEA Mariam"/>
          <w:i/>
          <w:iCs/>
          <w:sz w:val="24"/>
          <w:szCs w:val="24"/>
          <w:lang w:val="hy-AM"/>
        </w:rPr>
        <w:t xml:space="preserve"> ավտոմոբիլի հատկապես հետևի աջ անվադողից թողնված գլորման հետքի բնույթից ու </w:t>
      </w:r>
      <w:r w:rsidR="00CF21EB">
        <w:rPr>
          <w:rFonts w:ascii="GHEA Mariam" w:eastAsia="GHEA Mariam" w:hAnsi="GHEA Mariam" w:cs="GHEA Mariam"/>
          <w:i/>
          <w:iCs/>
          <w:sz w:val="24"/>
          <w:szCs w:val="24"/>
          <w:lang w:val="hy-AM"/>
        </w:rPr>
        <w:t>տեղակայումից,</w:t>
      </w:r>
      <w:r w:rsidR="001E292D" w:rsidRPr="000942E4">
        <w:rPr>
          <w:rFonts w:ascii="GHEA Mariam" w:eastAsia="GHEA Mariam" w:hAnsi="GHEA Mariam" w:cs="GHEA Mariam"/>
          <w:i/>
          <w:iCs/>
          <w:sz w:val="24"/>
          <w:szCs w:val="24"/>
          <w:lang w:val="hy-AM"/>
        </w:rPr>
        <w:t xml:space="preserve"> տվյալ պատահարը </w:t>
      </w:r>
      <w:r w:rsidR="001E292D" w:rsidRPr="00AA569D">
        <w:rPr>
          <w:rFonts w:ascii="GHEA Mariam" w:eastAsia="GHEA Mariam" w:hAnsi="GHEA Mariam" w:cs="GHEA Mariam"/>
          <w:i/>
          <w:iCs/>
          <w:sz w:val="24"/>
          <w:szCs w:val="24"/>
          <w:lang w:val="hy-AM"/>
        </w:rPr>
        <w:t>չէր կարող առաջանալ</w:t>
      </w:r>
      <w:r w:rsidR="001E292D" w:rsidRPr="000942E4">
        <w:rPr>
          <w:rFonts w:ascii="GHEA Mariam" w:eastAsia="GHEA Mariam" w:hAnsi="GHEA Mariam" w:cs="GHEA Mariam"/>
          <w:i/>
          <w:iCs/>
          <w:sz w:val="24"/>
          <w:szCs w:val="24"/>
          <w:lang w:val="hy-AM"/>
        </w:rPr>
        <w:t xml:space="preserve"> այդ ավտոմոբիլի վարորդի ցուցմունքում նշված </w:t>
      </w:r>
      <w:r w:rsidR="001E292D" w:rsidRPr="00AA569D">
        <w:rPr>
          <w:rFonts w:ascii="GHEA Mariam" w:eastAsia="GHEA Mariam" w:hAnsi="GHEA Mariam" w:cs="GHEA Mariam"/>
          <w:i/>
          <w:iCs/>
          <w:sz w:val="24"/>
          <w:szCs w:val="24"/>
          <w:lang w:val="hy-AM"/>
        </w:rPr>
        <w:t>պատահարի մեխանիզմի</w:t>
      </w:r>
      <w:r w:rsidR="001E292D" w:rsidRPr="000942E4">
        <w:rPr>
          <w:rFonts w:ascii="GHEA Mariam" w:eastAsia="GHEA Mariam" w:hAnsi="GHEA Mariam" w:cs="GHEA Mariam"/>
          <w:i/>
          <w:iCs/>
          <w:sz w:val="24"/>
          <w:szCs w:val="24"/>
          <w:lang w:val="hy-AM"/>
        </w:rPr>
        <w:t xml:space="preserve"> հանգամանքներում: Այդ հանգամանքի հաշվառ</w:t>
      </w:r>
      <w:r w:rsidR="00CF21EB" w:rsidRPr="00A62FCE">
        <w:rPr>
          <w:rFonts w:ascii="GHEA Mariam" w:eastAsia="GHEA Mariam" w:hAnsi="GHEA Mariam" w:cs="GHEA Mariam"/>
          <w:i/>
          <w:iCs/>
          <w:sz w:val="24"/>
          <w:szCs w:val="24"/>
          <w:lang w:val="hy-AM"/>
        </w:rPr>
        <w:t>ու</w:t>
      </w:r>
      <w:r w:rsidR="00CF21EB">
        <w:rPr>
          <w:rFonts w:ascii="GHEA Mariam" w:eastAsia="GHEA Mariam" w:hAnsi="GHEA Mariam" w:cs="GHEA Mariam"/>
          <w:i/>
          <w:iCs/>
          <w:sz w:val="24"/>
          <w:szCs w:val="24"/>
          <w:lang w:val="hy-AM"/>
        </w:rPr>
        <w:t>մով</w:t>
      </w:r>
      <w:r w:rsidR="001E292D" w:rsidRPr="000942E4">
        <w:rPr>
          <w:rFonts w:ascii="GHEA Mariam" w:eastAsia="GHEA Mariam" w:hAnsi="GHEA Mariam" w:cs="GHEA Mariam"/>
          <w:i/>
          <w:iCs/>
          <w:sz w:val="24"/>
          <w:szCs w:val="24"/>
          <w:lang w:val="hy-AM"/>
        </w:rPr>
        <w:t xml:space="preserve"> և հետազոտության ավտոտեխնիկական մասում նշված ելակետային տվյալների անբավարարության պատճառով հնարավոր չէ կատարել պատահարի մեխանիզմի համակողմանի վերլուծություն և պատասխանել առաջադրված հարցին:</w:t>
      </w:r>
    </w:p>
    <w:p w14:paraId="4F408F55" w14:textId="3CED7A12" w:rsidR="00500767" w:rsidRPr="00C57A7C" w:rsidRDefault="00C57A7C" w:rsidP="005007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ab/>
      </w:r>
      <w:r w:rsidR="00A62FCE" w:rsidRPr="00A62FCE">
        <w:rPr>
          <w:rFonts w:ascii="GHEA Mariam" w:eastAsia="GHEA Mariam" w:hAnsi="GHEA Mariam" w:cs="GHEA Mariam"/>
          <w:i/>
          <w:iCs/>
          <w:sz w:val="24"/>
          <w:szCs w:val="24"/>
          <w:lang w:val="hy-AM"/>
        </w:rPr>
        <w:t xml:space="preserve">(...) </w:t>
      </w:r>
      <w:r w:rsidR="001E292D" w:rsidRPr="000942E4">
        <w:rPr>
          <w:rFonts w:ascii="GHEA Mariam" w:eastAsia="GHEA Mariam" w:hAnsi="GHEA Mariam" w:cs="GHEA Mariam"/>
          <w:i/>
          <w:iCs/>
          <w:sz w:val="24"/>
          <w:szCs w:val="24"/>
          <w:lang w:val="hy-AM"/>
        </w:rPr>
        <w:t xml:space="preserve">Առաջադրված պայմաններում տեխնիկական տեսակետից հնարավոր չէ կատարել </w:t>
      </w:r>
      <w:r w:rsidR="00A62FCE" w:rsidRPr="00A62FCE">
        <w:rPr>
          <w:rFonts w:ascii="GHEA Mariam" w:eastAsia="GHEA Mariam" w:hAnsi="GHEA Mariam" w:cs="GHEA Mariam"/>
          <w:i/>
          <w:iCs/>
          <w:sz w:val="24"/>
          <w:szCs w:val="24"/>
          <w:lang w:val="hy-AM"/>
        </w:rPr>
        <w:t>ՃՏՊ</w:t>
      </w:r>
      <w:r w:rsidR="001E292D" w:rsidRPr="000942E4">
        <w:rPr>
          <w:rFonts w:ascii="GHEA Mariam" w:eastAsia="GHEA Mariam" w:hAnsi="GHEA Mariam" w:cs="GHEA Mariam"/>
          <w:i/>
          <w:iCs/>
          <w:sz w:val="24"/>
          <w:szCs w:val="24"/>
          <w:lang w:val="hy-AM"/>
        </w:rPr>
        <w:t xml:space="preserve"> մոդելավորում և վերականգ</w:t>
      </w:r>
      <w:r w:rsidR="00036C1A">
        <w:rPr>
          <w:rFonts w:ascii="GHEA Mariam" w:eastAsia="GHEA Mariam" w:hAnsi="GHEA Mariam" w:cs="GHEA Mariam"/>
          <w:i/>
          <w:iCs/>
          <w:sz w:val="24"/>
          <w:szCs w:val="24"/>
          <w:lang w:val="hy-AM"/>
        </w:rPr>
        <w:t>ն</w:t>
      </w:r>
      <w:r w:rsidR="001E292D" w:rsidRPr="000942E4">
        <w:rPr>
          <w:rFonts w:ascii="GHEA Mariam" w:eastAsia="GHEA Mariam" w:hAnsi="GHEA Mariam" w:cs="GHEA Mariam"/>
          <w:i/>
          <w:iCs/>
          <w:sz w:val="24"/>
          <w:szCs w:val="24"/>
          <w:lang w:val="hy-AM"/>
        </w:rPr>
        <w:t>ել տվյալ պատահարի իրական մեխանիզմն ու պարզել դրա համապատասխանելիությունը ներկայացված ելակետային տվյալներին։</w:t>
      </w:r>
      <w:r w:rsidR="008C3E2B" w:rsidRPr="002521E9">
        <w:rPr>
          <w:rFonts w:ascii="GHEA Mariam" w:eastAsia="GHEA Mariam" w:hAnsi="GHEA Mariam" w:cs="GHEA Mariam"/>
          <w:i/>
          <w:iCs/>
          <w:sz w:val="24"/>
          <w:szCs w:val="24"/>
          <w:lang w:val="hy-AM"/>
        </w:rPr>
        <w:t xml:space="preserve"> </w:t>
      </w:r>
      <w:r w:rsidR="00500767" w:rsidRPr="00C57A7C">
        <w:rPr>
          <w:rFonts w:ascii="GHEA Mariam" w:eastAsia="GHEA Mariam" w:hAnsi="GHEA Mariam" w:cs="GHEA Mariam"/>
          <w:i/>
          <w:iCs/>
          <w:sz w:val="24"/>
          <w:szCs w:val="24"/>
          <w:lang w:val="hy-AM"/>
        </w:rPr>
        <w:t>(...)</w:t>
      </w:r>
    </w:p>
    <w:p w14:paraId="3B1FA9AB" w14:textId="44AB3FB7" w:rsidR="00760803" w:rsidRPr="00C57A7C" w:rsidRDefault="003B44AD"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C57A7C">
        <w:rPr>
          <w:rFonts w:ascii="GHEA Mariam" w:eastAsia="GHEA Mariam" w:hAnsi="GHEA Mariam" w:cs="GHEA Mariam"/>
          <w:i/>
          <w:iCs/>
          <w:sz w:val="24"/>
          <w:szCs w:val="24"/>
          <w:lang w:val="hy-AM"/>
        </w:rPr>
        <w:t>(...)</w:t>
      </w:r>
      <w:r w:rsidR="00760803" w:rsidRPr="00C57A7C">
        <w:rPr>
          <w:rFonts w:ascii="GHEA Mariam" w:eastAsia="GHEA Mariam" w:hAnsi="GHEA Mariam" w:cs="GHEA Mariam"/>
          <w:i/>
          <w:iCs/>
          <w:sz w:val="24"/>
          <w:szCs w:val="24"/>
          <w:lang w:val="hy-AM"/>
        </w:rPr>
        <w:t xml:space="preserve"> </w:t>
      </w:r>
      <w:r w:rsidR="00760803" w:rsidRPr="00760803">
        <w:rPr>
          <w:rFonts w:ascii="GHEA Mariam" w:eastAsia="GHEA Mariam" w:hAnsi="GHEA Mariam" w:cs="GHEA Mariam"/>
          <w:i/>
          <w:iCs/>
          <w:sz w:val="24"/>
          <w:szCs w:val="24"/>
          <w:lang w:val="hy-AM"/>
        </w:rPr>
        <w:t xml:space="preserve">Փորձաքննությանը տրամադրված «MERCEDES» մակնիշի, 36 FS 505 </w:t>
      </w:r>
      <w:r w:rsidR="00760803" w:rsidRPr="00C57A7C">
        <w:rPr>
          <w:rFonts w:ascii="GHEA Mariam" w:eastAsia="GHEA Mariam" w:hAnsi="GHEA Mariam" w:cs="GHEA Mariam"/>
          <w:i/>
          <w:iCs/>
          <w:sz w:val="24"/>
          <w:szCs w:val="24"/>
          <w:lang w:val="hy-AM"/>
        </w:rPr>
        <w:t>հ/հ</w:t>
      </w:r>
      <w:r w:rsidR="00760803" w:rsidRPr="00760803">
        <w:rPr>
          <w:rFonts w:ascii="GHEA Mariam" w:eastAsia="GHEA Mariam" w:hAnsi="GHEA Mariam" w:cs="GHEA Mariam"/>
          <w:i/>
          <w:iCs/>
          <w:sz w:val="24"/>
          <w:szCs w:val="24"/>
          <w:lang w:val="hy-AM"/>
        </w:rPr>
        <w:t xml:space="preserve"> ավտոմոբիլի </w:t>
      </w:r>
      <w:r w:rsidR="00760803" w:rsidRPr="00C57A7C">
        <w:rPr>
          <w:rFonts w:ascii="GHEA Mariam" w:eastAsia="GHEA Mariam" w:hAnsi="GHEA Mariam" w:cs="GHEA Mariam"/>
          <w:i/>
          <w:iCs/>
          <w:sz w:val="24"/>
          <w:szCs w:val="24"/>
          <w:lang w:val="hy-AM"/>
        </w:rPr>
        <w:t>շարժիչի ծածկոցի առջևի աջակողմյան հատվածի և առջևի վահանի աջ կողային հատվածի վրա հայտնաբերվել են կանաչ գույնի` բուսական ծագում ունեցող նյութի</w:t>
      </w:r>
      <w:r w:rsidR="00C451ED" w:rsidRPr="00C57A7C">
        <w:rPr>
          <w:rFonts w:ascii="GHEA Mariam" w:eastAsia="GHEA Mariam" w:hAnsi="GHEA Mariam" w:cs="GHEA Mariam"/>
          <w:i/>
          <w:iCs/>
          <w:sz w:val="24"/>
          <w:szCs w:val="24"/>
          <w:lang w:val="hy-AM"/>
        </w:rPr>
        <w:t xml:space="preserve"> (քլորոֆիլի)</w:t>
      </w:r>
      <w:r w:rsidR="00760803" w:rsidRPr="00C57A7C">
        <w:rPr>
          <w:rFonts w:ascii="GHEA Mariam" w:eastAsia="GHEA Mariam" w:hAnsi="GHEA Mariam" w:cs="GHEA Mariam"/>
          <w:i/>
          <w:iCs/>
          <w:sz w:val="24"/>
          <w:szCs w:val="24"/>
          <w:lang w:val="hy-AM"/>
        </w:rPr>
        <w:t xml:space="preserve"> </w:t>
      </w:r>
      <w:r w:rsidR="00C451ED" w:rsidRPr="00C57A7C">
        <w:rPr>
          <w:rFonts w:ascii="GHEA Mariam" w:eastAsia="GHEA Mariam" w:hAnsi="GHEA Mariam" w:cs="GHEA Mariam"/>
          <w:i/>
          <w:iCs/>
          <w:sz w:val="24"/>
          <w:szCs w:val="24"/>
          <w:lang w:val="hy-AM"/>
        </w:rPr>
        <w:t>քսվածքներ:</w:t>
      </w:r>
    </w:p>
    <w:p w14:paraId="1935B003" w14:textId="77777777" w:rsidR="00F94555" w:rsidRDefault="001E292D"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942E4">
        <w:rPr>
          <w:rFonts w:ascii="GHEA Mariam" w:eastAsia="GHEA Mariam" w:hAnsi="GHEA Mariam" w:cs="GHEA Mariam"/>
          <w:i/>
          <w:iCs/>
          <w:sz w:val="24"/>
          <w:szCs w:val="24"/>
          <w:lang w:val="hy-AM"/>
        </w:rPr>
        <w:lastRenderedPageBreak/>
        <w:t xml:space="preserve">Փորձաքննությանը տրամադրված </w:t>
      </w:r>
      <w:r w:rsidR="003E47DD" w:rsidRPr="000942E4">
        <w:rPr>
          <w:rFonts w:ascii="GHEA Mariam" w:eastAsia="GHEA Mariam" w:hAnsi="GHEA Mariam" w:cs="GHEA Mariam"/>
          <w:i/>
          <w:iCs/>
          <w:sz w:val="24"/>
          <w:szCs w:val="24"/>
          <w:lang w:val="hy-AM"/>
        </w:rPr>
        <w:t>«</w:t>
      </w:r>
      <w:r w:rsidRPr="000942E4">
        <w:rPr>
          <w:rFonts w:ascii="GHEA Mariam" w:eastAsia="GHEA Mariam" w:hAnsi="GHEA Mariam" w:cs="GHEA Mariam"/>
          <w:i/>
          <w:iCs/>
          <w:sz w:val="24"/>
          <w:szCs w:val="24"/>
          <w:lang w:val="hy-AM"/>
        </w:rPr>
        <w:t>MERCEDES</w:t>
      </w:r>
      <w:r w:rsidR="003E47DD" w:rsidRPr="000942E4">
        <w:rPr>
          <w:rFonts w:ascii="GHEA Mariam" w:eastAsia="GHEA Mariam" w:hAnsi="GHEA Mariam" w:cs="GHEA Mariam"/>
          <w:i/>
          <w:iCs/>
          <w:sz w:val="24"/>
          <w:szCs w:val="24"/>
          <w:lang w:val="hy-AM"/>
        </w:rPr>
        <w:t>»</w:t>
      </w:r>
      <w:r w:rsidRPr="000942E4">
        <w:rPr>
          <w:rFonts w:ascii="GHEA Mariam" w:eastAsia="GHEA Mariam" w:hAnsi="GHEA Mariam" w:cs="GHEA Mariam"/>
          <w:i/>
          <w:iCs/>
          <w:sz w:val="24"/>
          <w:szCs w:val="24"/>
          <w:lang w:val="hy-AM"/>
        </w:rPr>
        <w:t xml:space="preserve"> մակնիշի, 36 FS 505 </w:t>
      </w:r>
      <w:r w:rsidR="00FC4D64" w:rsidRPr="00C57A7C">
        <w:rPr>
          <w:rFonts w:ascii="GHEA Mariam" w:eastAsia="GHEA Mariam" w:hAnsi="GHEA Mariam" w:cs="GHEA Mariam"/>
          <w:i/>
          <w:iCs/>
          <w:sz w:val="24"/>
          <w:szCs w:val="24"/>
          <w:lang w:val="hy-AM"/>
        </w:rPr>
        <w:t>հ/հ</w:t>
      </w:r>
      <w:r w:rsidRPr="000942E4">
        <w:rPr>
          <w:rFonts w:ascii="GHEA Mariam" w:eastAsia="GHEA Mariam" w:hAnsi="GHEA Mariam" w:cs="GHEA Mariam"/>
          <w:i/>
          <w:iCs/>
          <w:sz w:val="24"/>
          <w:szCs w:val="24"/>
          <w:lang w:val="hy-AM"/>
        </w:rPr>
        <w:t xml:space="preserve"> ավտոմոբիլի վրա՝ հետազոտման պահին, այլ տրանսպորտային միջոցի կողմից թողնված ներկածածկույթի հետքեր չեն հայտնաբերվել:</w:t>
      </w:r>
      <w:r w:rsidR="00C208F5" w:rsidRPr="000942E4">
        <w:rPr>
          <w:rFonts w:ascii="GHEA Mariam" w:eastAsia="GHEA Mariam" w:hAnsi="GHEA Mariam" w:cs="GHEA Mariam"/>
          <w:i/>
          <w:iCs/>
          <w:sz w:val="24"/>
          <w:szCs w:val="24"/>
          <w:lang w:val="hy-AM"/>
        </w:rPr>
        <w:t xml:space="preserve"> </w:t>
      </w:r>
    </w:p>
    <w:p w14:paraId="784CFD32" w14:textId="77777777" w:rsidR="00AD3A18" w:rsidRDefault="004F1E09"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F1E09">
        <w:rPr>
          <w:rFonts w:ascii="GHEA Mariam" w:eastAsia="GHEA Mariam" w:hAnsi="GHEA Mariam" w:cs="GHEA Mariam"/>
          <w:i/>
          <w:iCs/>
          <w:sz w:val="24"/>
          <w:szCs w:val="24"/>
          <w:lang w:val="hy-AM"/>
        </w:rPr>
        <w:t xml:space="preserve">(...) </w:t>
      </w:r>
      <w:r w:rsidR="001E292D" w:rsidRPr="000942E4">
        <w:rPr>
          <w:rFonts w:ascii="GHEA Mariam" w:eastAsia="GHEA Mariam" w:hAnsi="GHEA Mariam" w:cs="GHEA Mariam"/>
          <w:i/>
          <w:iCs/>
          <w:sz w:val="24"/>
          <w:szCs w:val="24"/>
          <w:lang w:val="hy-AM"/>
        </w:rPr>
        <w:t xml:space="preserve">Փորձաքննությանը տրամադրված </w:t>
      </w:r>
      <w:r w:rsidR="00C208F5"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MERCEDES</w:t>
      </w:r>
      <w:r w:rsidR="00C208F5" w:rsidRPr="000942E4">
        <w:rPr>
          <w:rFonts w:ascii="GHEA Mariam" w:eastAsia="GHEA Mariam" w:hAnsi="GHEA Mariam" w:cs="GHEA Mariam"/>
          <w:i/>
          <w:iCs/>
          <w:sz w:val="24"/>
          <w:szCs w:val="24"/>
          <w:lang w:val="hy-AM"/>
        </w:rPr>
        <w:t>»</w:t>
      </w:r>
      <w:r w:rsidR="001E292D" w:rsidRPr="000942E4">
        <w:rPr>
          <w:rFonts w:ascii="GHEA Mariam" w:eastAsia="GHEA Mariam" w:hAnsi="GHEA Mariam" w:cs="GHEA Mariam"/>
          <w:i/>
          <w:iCs/>
          <w:sz w:val="24"/>
          <w:szCs w:val="24"/>
          <w:lang w:val="hy-AM"/>
        </w:rPr>
        <w:t xml:space="preserve"> մակնիշի, 36 FS 505 </w:t>
      </w:r>
      <w:r w:rsidRPr="004F1E09">
        <w:rPr>
          <w:rFonts w:ascii="GHEA Mariam" w:eastAsia="GHEA Mariam" w:hAnsi="GHEA Mariam" w:cs="GHEA Mariam"/>
          <w:i/>
          <w:iCs/>
          <w:sz w:val="24"/>
          <w:szCs w:val="24"/>
          <w:lang w:val="hy-AM"/>
        </w:rPr>
        <w:t>հ/հ</w:t>
      </w:r>
      <w:r w:rsidR="001E292D" w:rsidRPr="000942E4">
        <w:rPr>
          <w:rFonts w:ascii="GHEA Mariam" w:eastAsia="GHEA Mariam" w:hAnsi="GHEA Mariam" w:cs="GHEA Mariam"/>
          <w:i/>
          <w:iCs/>
          <w:sz w:val="24"/>
          <w:szCs w:val="24"/>
          <w:lang w:val="hy-AM"/>
        </w:rPr>
        <w:t xml:space="preserve"> ավտոմոբիլի առջևի վահանը, շարժիչի ծածկոցը, առջևի աջակողմյան անվաթևը, հետևի աջակողմյան՝ դուռը և անվաթևն ըստ ներկման համակարգի վերաներկված են: Որոշել տվյալ դետալների վերաներկման վաղեմությունը հնարավոր չէ՝ գիտականորեն մշակված համապատասխան մեթոդիկայի բացակայության պատճառով: Չնայած, </w:t>
      </w:r>
      <w:r w:rsidR="00912A0F" w:rsidRPr="00912A0F">
        <w:rPr>
          <w:rFonts w:ascii="GHEA Mariam" w:eastAsia="GHEA Mariam" w:hAnsi="GHEA Mariam" w:cs="GHEA Mariam"/>
          <w:i/>
          <w:iCs/>
          <w:sz w:val="24"/>
          <w:szCs w:val="24"/>
          <w:lang w:val="hy-AM"/>
        </w:rPr>
        <w:t xml:space="preserve">որ </w:t>
      </w:r>
      <w:r w:rsidR="001E292D" w:rsidRPr="000942E4">
        <w:rPr>
          <w:rFonts w:ascii="GHEA Mariam" w:eastAsia="GHEA Mariam" w:hAnsi="GHEA Mariam" w:cs="GHEA Mariam"/>
          <w:i/>
          <w:iCs/>
          <w:sz w:val="24"/>
          <w:szCs w:val="24"/>
          <w:lang w:val="hy-AM"/>
        </w:rPr>
        <w:t>վերը նշված դետալները վերաներկված են, սակայն նշված դետալներից վերցված ներկածածկույթի նմուշների ներկման համակարգում առկա են գործարանայի</w:t>
      </w:r>
      <w:r w:rsidR="001E6564" w:rsidRPr="000942E4">
        <w:rPr>
          <w:rFonts w:ascii="GHEA Mariam" w:eastAsia="GHEA Mariam" w:hAnsi="GHEA Mariam" w:cs="GHEA Mariam"/>
          <w:i/>
          <w:iCs/>
          <w:sz w:val="24"/>
          <w:szCs w:val="24"/>
          <w:lang w:val="hy-AM"/>
        </w:rPr>
        <w:t>ն</w:t>
      </w:r>
      <w:r w:rsidR="001E292D" w:rsidRPr="000942E4">
        <w:rPr>
          <w:rFonts w:ascii="GHEA Mariam" w:eastAsia="GHEA Mariam" w:hAnsi="GHEA Mariam" w:cs="GHEA Mariam"/>
          <w:i/>
          <w:iCs/>
          <w:sz w:val="24"/>
          <w:szCs w:val="24"/>
          <w:lang w:val="hy-AM"/>
        </w:rPr>
        <w:t xml:space="preserve"> ներկմանը բնորոշ հատկանիշներ:</w:t>
      </w:r>
    </w:p>
    <w:p w14:paraId="164A1C0A" w14:textId="17F3A6F2" w:rsidR="002F11CB" w:rsidRDefault="001E292D" w:rsidP="00D869B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942E4">
        <w:rPr>
          <w:rFonts w:ascii="GHEA Mariam" w:eastAsia="GHEA Mariam" w:hAnsi="GHEA Mariam" w:cs="GHEA Mariam"/>
          <w:i/>
          <w:iCs/>
          <w:sz w:val="24"/>
          <w:szCs w:val="24"/>
          <w:lang w:val="hy-AM"/>
        </w:rPr>
        <w:t xml:space="preserve">Փորձաքննությանը տրամադրված </w:t>
      </w:r>
      <w:r w:rsidR="001E6564" w:rsidRPr="000942E4">
        <w:rPr>
          <w:rFonts w:ascii="GHEA Mariam" w:eastAsia="GHEA Mariam" w:hAnsi="GHEA Mariam" w:cs="GHEA Mariam"/>
          <w:i/>
          <w:iCs/>
          <w:sz w:val="24"/>
          <w:szCs w:val="24"/>
          <w:lang w:val="hy-AM"/>
        </w:rPr>
        <w:t>«</w:t>
      </w:r>
      <w:r w:rsidRPr="000942E4">
        <w:rPr>
          <w:rFonts w:ascii="GHEA Mariam" w:eastAsia="GHEA Mariam" w:hAnsi="GHEA Mariam" w:cs="GHEA Mariam"/>
          <w:i/>
          <w:iCs/>
          <w:sz w:val="24"/>
          <w:szCs w:val="24"/>
          <w:lang w:val="hy-AM"/>
        </w:rPr>
        <w:t>MERCEDES</w:t>
      </w:r>
      <w:r w:rsidR="001E6564" w:rsidRPr="000942E4">
        <w:rPr>
          <w:rFonts w:ascii="GHEA Mariam" w:eastAsia="GHEA Mariam" w:hAnsi="GHEA Mariam" w:cs="GHEA Mariam"/>
          <w:i/>
          <w:iCs/>
          <w:sz w:val="24"/>
          <w:szCs w:val="24"/>
          <w:lang w:val="hy-AM"/>
        </w:rPr>
        <w:t>»</w:t>
      </w:r>
      <w:r w:rsidRPr="000942E4">
        <w:rPr>
          <w:rFonts w:ascii="GHEA Mariam" w:eastAsia="GHEA Mariam" w:hAnsi="GHEA Mariam" w:cs="GHEA Mariam"/>
          <w:i/>
          <w:iCs/>
          <w:sz w:val="24"/>
          <w:szCs w:val="24"/>
          <w:lang w:val="hy-AM"/>
        </w:rPr>
        <w:t xml:space="preserve"> մակնիշի, 36 FS 505 </w:t>
      </w:r>
      <w:r w:rsidR="00AD3A18" w:rsidRPr="00AD3A18">
        <w:rPr>
          <w:rFonts w:ascii="GHEA Mariam" w:eastAsia="GHEA Mariam" w:hAnsi="GHEA Mariam" w:cs="GHEA Mariam"/>
          <w:i/>
          <w:iCs/>
          <w:sz w:val="24"/>
          <w:szCs w:val="24"/>
          <w:lang w:val="hy-AM"/>
        </w:rPr>
        <w:t>հ/հ</w:t>
      </w:r>
      <w:r w:rsidRPr="000942E4">
        <w:rPr>
          <w:rFonts w:ascii="GHEA Mariam" w:eastAsia="GHEA Mariam" w:hAnsi="GHEA Mariam" w:cs="GHEA Mariam"/>
          <w:i/>
          <w:iCs/>
          <w:sz w:val="24"/>
          <w:szCs w:val="24"/>
          <w:lang w:val="hy-AM"/>
        </w:rPr>
        <w:t xml:space="preserve"> ավտոմոբիլի առջևի ձախակողմյան անվաթևը, առջևի աջակողմյան և ձախակողմյան դռները, աջակողմյան և ձախակողմյան մեջտեղի կանգնակները, հետևի ձախակողմյան դուռն ու անվաթևը</w:t>
      </w:r>
      <w:r w:rsidR="00AE67BA" w:rsidRPr="000942E4">
        <w:rPr>
          <w:rFonts w:ascii="GHEA Mariam" w:eastAsia="GHEA Mariam" w:hAnsi="GHEA Mariam" w:cs="GHEA Mariam"/>
          <w:i/>
          <w:iCs/>
          <w:sz w:val="24"/>
          <w:szCs w:val="24"/>
          <w:lang w:val="hy-AM"/>
        </w:rPr>
        <w:t>,</w:t>
      </w:r>
      <w:r w:rsidRPr="000942E4">
        <w:rPr>
          <w:rFonts w:ascii="GHEA Mariam" w:eastAsia="GHEA Mariam" w:hAnsi="GHEA Mariam" w:cs="GHEA Mariam"/>
          <w:i/>
          <w:iCs/>
          <w:sz w:val="24"/>
          <w:szCs w:val="24"/>
          <w:lang w:val="hy-AM"/>
        </w:rPr>
        <w:t xml:space="preserve"> բեռնախցիկի ծածկոցը և հետևի վահանն ըստ ներկ</w:t>
      </w:r>
      <w:r w:rsidR="001D0058" w:rsidRPr="001D0058">
        <w:rPr>
          <w:rFonts w:ascii="GHEA Mariam" w:eastAsia="GHEA Mariam" w:hAnsi="GHEA Mariam" w:cs="GHEA Mariam"/>
          <w:i/>
          <w:iCs/>
          <w:sz w:val="24"/>
          <w:szCs w:val="24"/>
          <w:lang w:val="hy-AM"/>
        </w:rPr>
        <w:t>մ</w:t>
      </w:r>
      <w:r w:rsidRPr="000942E4">
        <w:rPr>
          <w:rFonts w:ascii="GHEA Mariam" w:eastAsia="GHEA Mariam" w:hAnsi="GHEA Mariam" w:cs="GHEA Mariam"/>
          <w:i/>
          <w:iCs/>
          <w:sz w:val="24"/>
          <w:szCs w:val="24"/>
          <w:lang w:val="hy-AM"/>
        </w:rPr>
        <w:t>ա</w:t>
      </w:r>
      <w:r w:rsidR="001D0058" w:rsidRPr="001D0058">
        <w:rPr>
          <w:rFonts w:ascii="GHEA Mariam" w:eastAsia="GHEA Mariam" w:hAnsi="GHEA Mariam" w:cs="GHEA Mariam"/>
          <w:i/>
          <w:iCs/>
          <w:sz w:val="24"/>
          <w:szCs w:val="24"/>
          <w:lang w:val="hy-AM"/>
        </w:rPr>
        <w:t>ն</w:t>
      </w:r>
      <w:r w:rsidRPr="000942E4">
        <w:rPr>
          <w:rFonts w:ascii="GHEA Mariam" w:eastAsia="GHEA Mariam" w:hAnsi="GHEA Mariam" w:cs="GHEA Mariam"/>
          <w:i/>
          <w:iCs/>
          <w:sz w:val="24"/>
          <w:szCs w:val="24"/>
          <w:lang w:val="hy-AM"/>
        </w:rPr>
        <w:t xml:space="preserve"> համակարգի կրում են գործարանային ներկմանը բնորոշ հատկանիշներ, այսինքն՝ վերաներկված չեն</w:t>
      </w:r>
      <w:r w:rsidR="00160075" w:rsidRPr="00160075">
        <w:rPr>
          <w:rFonts w:ascii="GHEA Mariam" w:eastAsia="GHEA Mariam" w:hAnsi="GHEA Mariam" w:cs="GHEA Mariam"/>
          <w:i/>
          <w:iCs/>
          <w:sz w:val="24"/>
          <w:szCs w:val="24"/>
          <w:lang w:val="hy-AM"/>
        </w:rPr>
        <w:t>»</w:t>
      </w:r>
      <w:r w:rsidR="00A67911" w:rsidRPr="000942E4">
        <w:rPr>
          <w:rStyle w:val="ac"/>
          <w:rFonts w:ascii="GHEA Mariam" w:eastAsia="GHEA Mariam" w:hAnsi="GHEA Mariam" w:cs="GHEA Mariam"/>
          <w:i/>
          <w:iCs/>
          <w:sz w:val="24"/>
          <w:szCs w:val="24"/>
          <w:lang w:val="hy-AM"/>
        </w:rPr>
        <w:footnoteReference w:id="13"/>
      </w:r>
      <w:r w:rsidRPr="000942E4">
        <w:rPr>
          <w:rFonts w:ascii="GHEA Mariam" w:eastAsia="GHEA Mariam" w:hAnsi="GHEA Mariam" w:cs="GHEA Mariam"/>
          <w:i/>
          <w:iCs/>
          <w:sz w:val="24"/>
          <w:szCs w:val="24"/>
          <w:lang w:val="hy-AM"/>
        </w:rPr>
        <w:t>:</w:t>
      </w:r>
    </w:p>
    <w:p w14:paraId="440AF0B7" w14:textId="79BEA992" w:rsidR="006C6A1B" w:rsidRDefault="00D869B9"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Cs/>
          <w:sz w:val="24"/>
          <w:szCs w:val="24"/>
          <w:lang w:val="hy-AM"/>
        </w:rPr>
        <w:t>18</w:t>
      </w:r>
      <w:r w:rsidR="006C6A1B" w:rsidRPr="00C57A7C">
        <w:rPr>
          <w:rFonts w:ascii="GHEA Mariam" w:eastAsia="GHEA Mariam" w:hAnsi="GHEA Mariam" w:cs="GHEA Mariam"/>
          <w:iCs/>
          <w:sz w:val="24"/>
          <w:szCs w:val="24"/>
          <w:lang w:val="hy-AM"/>
        </w:rPr>
        <w:t xml:space="preserve">.1. </w:t>
      </w:r>
      <w:r w:rsidR="00190FAF" w:rsidRPr="00190FAF">
        <w:rPr>
          <w:rFonts w:ascii="GHEA Mariam" w:eastAsia="GHEA Mariam" w:hAnsi="GHEA Mariam" w:cs="GHEA Mariam"/>
          <w:iCs/>
          <w:sz w:val="24"/>
          <w:szCs w:val="24"/>
          <w:lang w:val="hy-AM"/>
        </w:rPr>
        <w:t xml:space="preserve">Առաջին ատյանի դատարանում հարցաքննության ժամանակ </w:t>
      </w:r>
      <w:r w:rsidR="008D2629">
        <w:rPr>
          <w:rFonts w:ascii="GHEA Mariam" w:eastAsia="GHEA Mariam" w:hAnsi="GHEA Mariam" w:cs="GHEA Mariam"/>
          <w:iCs/>
          <w:sz w:val="24"/>
          <w:szCs w:val="24"/>
          <w:lang w:val="hy-AM"/>
        </w:rPr>
        <w:t>տ</w:t>
      </w:r>
      <w:r w:rsidR="00190FAF" w:rsidRPr="00190FAF">
        <w:rPr>
          <w:rFonts w:ascii="GHEA Mariam" w:eastAsia="GHEA Mariam" w:hAnsi="GHEA Mariam" w:cs="GHEA Mariam"/>
          <w:iCs/>
          <w:sz w:val="24"/>
          <w:szCs w:val="24"/>
          <w:lang w:val="hy-AM"/>
        </w:rPr>
        <w:t>րանսպորտային հետքաբանական հետազոտություն</w:t>
      </w:r>
      <w:r w:rsidR="008D2629" w:rsidRPr="008D2629">
        <w:rPr>
          <w:rFonts w:ascii="GHEA Mariam" w:eastAsia="GHEA Mariam" w:hAnsi="GHEA Mariam" w:cs="GHEA Mariam"/>
          <w:iCs/>
          <w:sz w:val="24"/>
          <w:szCs w:val="24"/>
          <w:lang w:val="hy-AM"/>
        </w:rPr>
        <w:t xml:space="preserve"> </w:t>
      </w:r>
      <w:r w:rsidR="00CE4F4D" w:rsidRPr="00CE4F4D">
        <w:rPr>
          <w:rFonts w:ascii="GHEA Mariam" w:eastAsia="GHEA Mariam" w:hAnsi="GHEA Mariam" w:cs="GHEA Mariam"/>
          <w:iCs/>
          <w:sz w:val="24"/>
          <w:szCs w:val="24"/>
          <w:lang w:val="hy-AM"/>
        </w:rPr>
        <w:t>իրա</w:t>
      </w:r>
      <w:r w:rsidR="00CE4F4D" w:rsidRPr="00D7713B">
        <w:rPr>
          <w:rFonts w:ascii="GHEA Mariam" w:eastAsia="GHEA Mariam" w:hAnsi="GHEA Mariam" w:cs="GHEA Mariam"/>
          <w:iCs/>
          <w:sz w:val="24"/>
          <w:szCs w:val="24"/>
          <w:lang w:val="hy-AM"/>
        </w:rPr>
        <w:t xml:space="preserve">կանացրած փորձագետ </w:t>
      </w:r>
      <w:r w:rsidR="00190FAF" w:rsidRPr="00D7713B">
        <w:rPr>
          <w:rFonts w:ascii="GHEA Mariam" w:eastAsia="GHEA Mariam" w:hAnsi="GHEA Mariam" w:cs="GHEA Mariam"/>
          <w:iCs/>
          <w:sz w:val="24"/>
          <w:szCs w:val="24"/>
          <w:lang w:val="hy-AM"/>
        </w:rPr>
        <w:t>Մ</w:t>
      </w:r>
      <w:r w:rsidR="004C527F" w:rsidRPr="00D7713B">
        <w:rPr>
          <w:rFonts w:ascii="GHEA Mariam" w:eastAsia="GHEA Mariam" w:hAnsi="GHEA Mariam" w:cs="GHEA Mariam"/>
          <w:iCs/>
          <w:sz w:val="24"/>
          <w:szCs w:val="24"/>
          <w:lang w:val="hy-AM"/>
        </w:rPr>
        <w:t xml:space="preserve">իհրան </w:t>
      </w:r>
      <w:r w:rsidR="00190FAF" w:rsidRPr="00D7713B">
        <w:rPr>
          <w:rFonts w:ascii="GHEA Mariam" w:eastAsia="GHEA Mariam" w:hAnsi="GHEA Mariam" w:cs="GHEA Mariam"/>
          <w:iCs/>
          <w:sz w:val="24"/>
          <w:szCs w:val="24"/>
          <w:lang w:val="hy-AM"/>
        </w:rPr>
        <w:t>Հարությունյանը նշել է</w:t>
      </w:r>
      <w:r w:rsidR="00442362" w:rsidRPr="00D7713B">
        <w:rPr>
          <w:rFonts w:ascii="GHEA Mariam" w:eastAsia="GHEA Mariam" w:hAnsi="GHEA Mariam" w:cs="GHEA Mariam"/>
          <w:iCs/>
          <w:sz w:val="24"/>
          <w:szCs w:val="24"/>
          <w:lang w:val="hy-AM"/>
        </w:rPr>
        <w:t xml:space="preserve">, որ </w:t>
      </w:r>
      <w:r w:rsidR="007E112B" w:rsidRPr="00D7713B">
        <w:rPr>
          <w:rFonts w:ascii="GHEA Mariam" w:eastAsia="GHEA Mariam" w:hAnsi="GHEA Mariam" w:cs="GHEA Mariam"/>
          <w:iCs/>
          <w:sz w:val="24"/>
          <w:szCs w:val="24"/>
          <w:lang w:val="hy-AM"/>
        </w:rPr>
        <w:t>մեքենայի վրա առկա վնասվածքներ</w:t>
      </w:r>
      <w:r>
        <w:rPr>
          <w:rFonts w:ascii="GHEA Mariam" w:eastAsia="GHEA Mariam" w:hAnsi="GHEA Mariam" w:cs="GHEA Mariam"/>
          <w:iCs/>
          <w:sz w:val="24"/>
          <w:szCs w:val="24"/>
          <w:lang w:val="hy-AM"/>
        </w:rPr>
        <w:t>ն</w:t>
      </w:r>
      <w:r w:rsidR="007E112B" w:rsidRPr="00D7713B">
        <w:rPr>
          <w:rFonts w:ascii="GHEA Mariam" w:eastAsia="GHEA Mariam" w:hAnsi="GHEA Mariam" w:cs="GHEA Mariam"/>
          <w:iCs/>
          <w:sz w:val="24"/>
          <w:szCs w:val="24"/>
          <w:lang w:val="hy-AM"/>
        </w:rPr>
        <w:t xml:space="preserve"> առաջացել են ծառին բախվելու հետևանքով</w:t>
      </w:r>
      <w:r w:rsidR="00A056DA" w:rsidRPr="00D7713B">
        <w:rPr>
          <w:rFonts w:ascii="GHEA Mariam" w:eastAsia="GHEA Mariam" w:hAnsi="GHEA Mariam" w:cs="GHEA Mariam"/>
          <w:iCs/>
          <w:sz w:val="24"/>
          <w:szCs w:val="24"/>
          <w:lang w:val="hy-AM"/>
        </w:rPr>
        <w:t xml:space="preserve">, </w:t>
      </w:r>
      <w:r w:rsidR="001F5987" w:rsidRPr="00D7713B">
        <w:rPr>
          <w:rFonts w:ascii="GHEA Mariam" w:eastAsia="GHEA Mariam" w:hAnsi="GHEA Mariam" w:cs="GHEA Mariam"/>
          <w:iCs/>
          <w:sz w:val="24"/>
          <w:szCs w:val="24"/>
          <w:lang w:val="hy-AM"/>
        </w:rPr>
        <w:t>բայց քանի որ փորձաքննության կատարման ժամանակ ծառը բացակայել է</w:t>
      </w:r>
      <w:r w:rsidR="00D7713B">
        <w:rPr>
          <w:rFonts w:ascii="GHEA Mariam" w:eastAsia="GHEA Mariam" w:hAnsi="GHEA Mariam" w:cs="GHEA Mariam"/>
          <w:iCs/>
          <w:sz w:val="24"/>
          <w:szCs w:val="24"/>
          <w:lang w:val="hy-AM"/>
        </w:rPr>
        <w:t xml:space="preserve">, </w:t>
      </w:r>
      <w:r w:rsidR="001F5987" w:rsidRPr="00D7713B">
        <w:rPr>
          <w:rFonts w:ascii="GHEA Mariam" w:eastAsia="GHEA Mariam" w:hAnsi="GHEA Mariam" w:cs="GHEA Mariam"/>
          <w:iCs/>
          <w:sz w:val="24"/>
          <w:szCs w:val="24"/>
          <w:lang w:val="hy-AM"/>
        </w:rPr>
        <w:t>հիմնովին կտրված է եղել</w:t>
      </w:r>
      <w:r w:rsidR="00A056DA" w:rsidRPr="00D7713B">
        <w:rPr>
          <w:rFonts w:ascii="GHEA Mariam" w:eastAsia="GHEA Mariam" w:hAnsi="GHEA Mariam" w:cs="GHEA Mariam"/>
          <w:iCs/>
          <w:sz w:val="24"/>
          <w:szCs w:val="24"/>
          <w:lang w:val="hy-AM"/>
        </w:rPr>
        <w:t xml:space="preserve">, ուստի հնարավոր չէ պատասխանել, </w:t>
      </w:r>
      <w:r w:rsidR="00D17C3E">
        <w:rPr>
          <w:rFonts w:ascii="GHEA Mariam" w:eastAsia="GHEA Mariam" w:hAnsi="GHEA Mariam" w:cs="GHEA Mariam"/>
          <w:iCs/>
          <w:sz w:val="24"/>
          <w:szCs w:val="24"/>
          <w:lang w:val="hy-AM"/>
        </w:rPr>
        <w:t>վնասվածքներն</w:t>
      </w:r>
      <w:r w:rsidR="00D7713B" w:rsidRPr="00D7713B">
        <w:rPr>
          <w:rFonts w:ascii="GHEA Mariam" w:eastAsia="GHEA Mariam" w:hAnsi="GHEA Mariam" w:cs="GHEA Mariam"/>
          <w:iCs/>
          <w:sz w:val="24"/>
          <w:szCs w:val="24"/>
          <w:lang w:val="hy-AM"/>
        </w:rPr>
        <w:t xml:space="preserve"> </w:t>
      </w:r>
      <w:r w:rsidR="00D17C3E" w:rsidRPr="00D17C3E">
        <w:rPr>
          <w:rFonts w:ascii="GHEA Mariam" w:eastAsia="GHEA Mariam" w:hAnsi="GHEA Mariam" w:cs="GHEA Mariam"/>
          <w:iCs/>
          <w:sz w:val="24"/>
          <w:szCs w:val="24"/>
          <w:lang w:val="hy-AM"/>
        </w:rPr>
        <w:t xml:space="preserve">առաջացել են </w:t>
      </w:r>
      <w:r w:rsidR="00A056DA" w:rsidRPr="00D7713B">
        <w:rPr>
          <w:rFonts w:ascii="GHEA Mariam" w:eastAsia="GHEA Mariam" w:hAnsi="GHEA Mariam" w:cs="GHEA Mariam"/>
          <w:iCs/>
          <w:sz w:val="24"/>
          <w:szCs w:val="24"/>
          <w:lang w:val="hy-AM"/>
        </w:rPr>
        <w:t xml:space="preserve">կոնկրետ այդ ծառին </w:t>
      </w:r>
      <w:r w:rsidR="00A056DA" w:rsidRPr="00A60E28">
        <w:rPr>
          <w:rFonts w:ascii="GHEA Mariam" w:eastAsia="GHEA Mariam" w:hAnsi="GHEA Mariam" w:cs="GHEA Mariam"/>
          <w:iCs/>
          <w:sz w:val="24"/>
          <w:szCs w:val="24"/>
          <w:lang w:val="hy-AM"/>
        </w:rPr>
        <w:t>բախվելու հետևանքով, թե ոչ</w:t>
      </w:r>
      <w:r w:rsidR="00D7713B" w:rsidRPr="00A60E28">
        <w:rPr>
          <w:rFonts w:ascii="GHEA Mariam" w:eastAsia="GHEA Mariam" w:hAnsi="GHEA Mariam" w:cs="GHEA Mariam"/>
          <w:iCs/>
          <w:sz w:val="24"/>
          <w:szCs w:val="24"/>
          <w:lang w:val="hy-AM"/>
        </w:rPr>
        <w:t>:</w:t>
      </w:r>
      <w:r w:rsidR="00AE02ED" w:rsidRPr="00A60E28">
        <w:rPr>
          <w:rFonts w:ascii="GHEA Mariam" w:eastAsia="GHEA Mariam" w:hAnsi="GHEA Mariam" w:cs="GHEA Mariam"/>
          <w:iCs/>
          <w:sz w:val="24"/>
          <w:szCs w:val="24"/>
          <w:lang w:val="hy-AM"/>
        </w:rPr>
        <w:t xml:space="preserve"> </w:t>
      </w:r>
      <w:r w:rsidR="00A60E28" w:rsidRPr="00A60E28">
        <w:rPr>
          <w:rFonts w:ascii="GHEA Mariam" w:eastAsia="GHEA Mariam" w:hAnsi="GHEA Mariam" w:cs="GHEA Mariam"/>
          <w:iCs/>
          <w:sz w:val="24"/>
          <w:szCs w:val="24"/>
          <w:lang w:val="hy-AM"/>
        </w:rPr>
        <w:t>Նախագահող դատավորի</w:t>
      </w:r>
      <w:r w:rsidR="00442362" w:rsidRPr="00A60E28">
        <w:rPr>
          <w:rFonts w:ascii="GHEA Mariam" w:eastAsia="GHEA Mariam" w:hAnsi="GHEA Mariam" w:cs="GHEA Mariam"/>
          <w:iCs/>
          <w:sz w:val="24"/>
          <w:szCs w:val="24"/>
          <w:lang w:val="hy-AM"/>
        </w:rPr>
        <w:t xml:space="preserve"> հարցին պատասխանելիս</w:t>
      </w:r>
      <w:r w:rsidR="00280970" w:rsidRPr="00A60E28">
        <w:rPr>
          <w:rFonts w:ascii="GHEA Mariam" w:eastAsia="GHEA Mariam" w:hAnsi="GHEA Mariam" w:cs="GHEA Mariam"/>
          <w:iCs/>
          <w:sz w:val="24"/>
          <w:szCs w:val="24"/>
          <w:lang w:val="hy-AM"/>
        </w:rPr>
        <w:t xml:space="preserve"> </w:t>
      </w:r>
      <w:r w:rsidR="00442362" w:rsidRPr="00A60E28">
        <w:rPr>
          <w:rFonts w:ascii="GHEA Mariam" w:eastAsia="GHEA Mariam" w:hAnsi="GHEA Mariam" w:cs="GHEA Mariam"/>
          <w:iCs/>
          <w:sz w:val="24"/>
          <w:szCs w:val="24"/>
          <w:lang w:val="hy-AM"/>
        </w:rPr>
        <w:t xml:space="preserve">նշել է, որ </w:t>
      </w:r>
      <w:r w:rsidR="00064116" w:rsidRPr="00A60E28">
        <w:rPr>
          <w:rFonts w:ascii="GHEA Mariam" w:eastAsia="GHEA Mariam" w:hAnsi="GHEA Mariam" w:cs="GHEA Mariam"/>
          <w:iCs/>
          <w:sz w:val="24"/>
          <w:szCs w:val="24"/>
          <w:lang w:val="hy-AM"/>
        </w:rPr>
        <w:t>մեքենայի վրա առաջացած հետազոտելի վնասվածքները միայն մեկ ներգործության</w:t>
      </w:r>
      <w:r w:rsidR="00030C5B" w:rsidRPr="00A60E28">
        <w:rPr>
          <w:rFonts w:ascii="GHEA Mariam" w:eastAsia="GHEA Mariam" w:hAnsi="GHEA Mariam" w:cs="GHEA Mariam"/>
          <w:iCs/>
          <w:sz w:val="24"/>
          <w:szCs w:val="24"/>
          <w:lang w:val="hy-AM"/>
        </w:rPr>
        <w:t>, մեկ գործողության արդյունք են</w:t>
      </w:r>
      <w:r w:rsidR="00173F64" w:rsidRPr="00A60E28">
        <w:rPr>
          <w:rFonts w:ascii="GHEA Mariam" w:eastAsia="GHEA Mariam" w:hAnsi="GHEA Mariam" w:cs="GHEA Mariam"/>
          <w:iCs/>
          <w:sz w:val="24"/>
          <w:szCs w:val="24"/>
          <w:lang w:val="hy-AM"/>
        </w:rPr>
        <w:t xml:space="preserve"> և</w:t>
      </w:r>
      <w:r w:rsidR="00064116" w:rsidRPr="00A60E28">
        <w:rPr>
          <w:rFonts w:ascii="GHEA Mariam" w:eastAsia="GHEA Mariam" w:hAnsi="GHEA Mariam" w:cs="GHEA Mariam"/>
          <w:iCs/>
          <w:sz w:val="24"/>
          <w:szCs w:val="24"/>
          <w:lang w:val="hy-AM"/>
        </w:rPr>
        <w:t xml:space="preserve"> </w:t>
      </w:r>
      <w:r w:rsidR="00173F64" w:rsidRPr="00A60E28">
        <w:rPr>
          <w:rFonts w:ascii="GHEA Mariam" w:eastAsia="GHEA Mariam" w:hAnsi="GHEA Mariam" w:cs="GHEA Mariam"/>
          <w:iCs/>
          <w:sz w:val="24"/>
          <w:szCs w:val="24"/>
          <w:lang w:val="hy-AM"/>
        </w:rPr>
        <w:t>հ</w:t>
      </w:r>
      <w:r w:rsidR="00AA7248" w:rsidRPr="00A60E28">
        <w:rPr>
          <w:rFonts w:ascii="GHEA Mariam" w:eastAsia="GHEA Mariam" w:hAnsi="GHEA Mariam" w:cs="GHEA Mariam"/>
          <w:iCs/>
          <w:sz w:val="24"/>
          <w:szCs w:val="24"/>
          <w:lang w:val="hy-AM"/>
        </w:rPr>
        <w:t xml:space="preserve">նարավոր չէ, որ մեքենան </w:t>
      </w:r>
      <w:r w:rsidR="009F7C71" w:rsidRPr="00A60E28">
        <w:rPr>
          <w:rFonts w:ascii="GHEA Mariam" w:eastAsia="GHEA Mariam" w:hAnsi="GHEA Mariam" w:cs="GHEA Mariam"/>
          <w:iCs/>
          <w:sz w:val="24"/>
          <w:szCs w:val="24"/>
          <w:lang w:val="hy-AM"/>
        </w:rPr>
        <w:t xml:space="preserve">հարվածեին </w:t>
      </w:r>
      <w:r w:rsidR="00AA7248" w:rsidRPr="00A60E28">
        <w:rPr>
          <w:rFonts w:ascii="GHEA Mariam" w:eastAsia="GHEA Mariam" w:hAnsi="GHEA Mariam" w:cs="GHEA Mariam"/>
          <w:iCs/>
          <w:sz w:val="24"/>
          <w:szCs w:val="24"/>
          <w:lang w:val="hy-AM"/>
        </w:rPr>
        <w:t>մի օբյեկտի</w:t>
      </w:r>
      <w:r w:rsidR="009F7C71" w:rsidRPr="00A60E28">
        <w:rPr>
          <w:rFonts w:ascii="GHEA Mariam" w:eastAsia="GHEA Mariam" w:hAnsi="GHEA Mariam" w:cs="GHEA Mariam"/>
          <w:iCs/>
          <w:sz w:val="24"/>
          <w:szCs w:val="24"/>
          <w:lang w:val="hy-AM"/>
        </w:rPr>
        <w:t>,</w:t>
      </w:r>
      <w:r w:rsidR="00AA7248" w:rsidRPr="00A60E28">
        <w:rPr>
          <w:rFonts w:ascii="GHEA Mariam" w:eastAsia="GHEA Mariam" w:hAnsi="GHEA Mariam" w:cs="GHEA Mariam"/>
          <w:iCs/>
          <w:sz w:val="24"/>
          <w:szCs w:val="24"/>
          <w:lang w:val="hy-AM"/>
        </w:rPr>
        <w:t xml:space="preserve"> </w:t>
      </w:r>
      <w:r w:rsidR="009F7C71" w:rsidRPr="00A60E28">
        <w:rPr>
          <w:rFonts w:ascii="GHEA Mariam" w:eastAsia="GHEA Mariam" w:hAnsi="GHEA Mariam" w:cs="GHEA Mariam"/>
          <w:iCs/>
          <w:sz w:val="24"/>
          <w:szCs w:val="24"/>
          <w:lang w:val="hy-AM"/>
        </w:rPr>
        <w:t xml:space="preserve">իսկ </w:t>
      </w:r>
      <w:r w:rsidR="00AA7248" w:rsidRPr="00A60E28">
        <w:rPr>
          <w:rFonts w:ascii="GHEA Mariam" w:eastAsia="GHEA Mariam" w:hAnsi="GHEA Mariam" w:cs="GHEA Mariam"/>
          <w:iCs/>
          <w:sz w:val="24"/>
          <w:szCs w:val="24"/>
          <w:lang w:val="hy-AM"/>
        </w:rPr>
        <w:t xml:space="preserve">հետո </w:t>
      </w:r>
      <w:r w:rsidR="00173F64" w:rsidRPr="00A60E28">
        <w:rPr>
          <w:rFonts w:ascii="GHEA Mariam" w:eastAsia="GHEA Mariam" w:hAnsi="GHEA Mariam" w:cs="GHEA Mariam"/>
          <w:iCs/>
          <w:sz w:val="24"/>
          <w:szCs w:val="24"/>
          <w:lang w:val="hy-AM"/>
        </w:rPr>
        <w:t>հարված</w:t>
      </w:r>
      <w:r w:rsidR="009F7C71" w:rsidRPr="00A60E28">
        <w:rPr>
          <w:rFonts w:ascii="GHEA Mariam" w:eastAsia="GHEA Mariam" w:hAnsi="GHEA Mariam" w:cs="GHEA Mariam"/>
          <w:iCs/>
          <w:sz w:val="24"/>
          <w:szCs w:val="24"/>
          <w:lang w:val="hy-AM"/>
        </w:rPr>
        <w:t xml:space="preserve">եին </w:t>
      </w:r>
      <w:r w:rsidR="00173F64" w:rsidRPr="00A60E28">
        <w:rPr>
          <w:rFonts w:ascii="GHEA Mariam" w:eastAsia="GHEA Mariam" w:hAnsi="GHEA Mariam" w:cs="GHEA Mariam"/>
          <w:iCs/>
          <w:sz w:val="24"/>
          <w:szCs w:val="24"/>
          <w:lang w:val="hy-AM"/>
        </w:rPr>
        <w:t xml:space="preserve">այլ օբյեկտի: </w:t>
      </w:r>
      <w:r w:rsidR="00064116" w:rsidRPr="00A60E28">
        <w:rPr>
          <w:rFonts w:ascii="GHEA Mariam" w:eastAsia="GHEA Mariam" w:hAnsi="GHEA Mariam" w:cs="GHEA Mariam"/>
          <w:iCs/>
          <w:sz w:val="24"/>
          <w:szCs w:val="24"/>
          <w:lang w:val="hy-AM"/>
        </w:rPr>
        <w:t xml:space="preserve">Այսինքն՝ համադրված </w:t>
      </w:r>
      <w:r w:rsidR="00995673" w:rsidRPr="00A60E28">
        <w:rPr>
          <w:rFonts w:ascii="GHEA Mariam" w:eastAsia="GHEA Mariam" w:hAnsi="GHEA Mariam" w:cs="GHEA Mariam"/>
          <w:iCs/>
          <w:sz w:val="24"/>
          <w:szCs w:val="24"/>
          <w:lang w:val="hy-AM"/>
        </w:rPr>
        <w:t>վնասվածքներ</w:t>
      </w:r>
      <w:r w:rsidR="00CE0CEB" w:rsidRPr="00A60E28">
        <w:rPr>
          <w:rFonts w:ascii="GHEA Mariam" w:eastAsia="GHEA Mariam" w:hAnsi="GHEA Mariam" w:cs="GHEA Mariam"/>
          <w:iCs/>
          <w:sz w:val="24"/>
          <w:szCs w:val="24"/>
          <w:lang w:val="hy-AM"/>
        </w:rPr>
        <w:t xml:space="preserve"> չկան,</w:t>
      </w:r>
      <w:r w:rsidR="00064116" w:rsidRPr="00A60E28">
        <w:rPr>
          <w:rFonts w:ascii="GHEA Mariam" w:eastAsia="GHEA Mariam" w:hAnsi="GHEA Mariam" w:cs="GHEA Mariam"/>
          <w:iCs/>
          <w:sz w:val="24"/>
          <w:szCs w:val="24"/>
          <w:lang w:val="hy-AM"/>
        </w:rPr>
        <w:t xml:space="preserve"> </w:t>
      </w:r>
      <w:r w:rsidR="00A60E28" w:rsidRPr="00A60E28">
        <w:rPr>
          <w:rFonts w:ascii="GHEA Mariam" w:eastAsia="GHEA Mariam" w:hAnsi="GHEA Mariam" w:cs="GHEA Mariam"/>
          <w:iCs/>
          <w:sz w:val="24"/>
          <w:szCs w:val="24"/>
          <w:lang w:val="hy-AM"/>
        </w:rPr>
        <w:t xml:space="preserve">դրանք </w:t>
      </w:r>
      <w:r w:rsidR="00064116" w:rsidRPr="00A60E28">
        <w:rPr>
          <w:rFonts w:ascii="GHEA Mariam" w:eastAsia="GHEA Mariam" w:hAnsi="GHEA Mariam" w:cs="GHEA Mariam"/>
          <w:iCs/>
          <w:sz w:val="24"/>
          <w:szCs w:val="24"/>
          <w:lang w:val="hy-AM"/>
        </w:rPr>
        <w:t xml:space="preserve">մի բնույթի, մի ներգործության </w:t>
      </w:r>
      <w:r w:rsidR="00CE0CEB" w:rsidRPr="00A60E28">
        <w:rPr>
          <w:rFonts w:ascii="GHEA Mariam" w:eastAsia="GHEA Mariam" w:hAnsi="GHEA Mariam" w:cs="GHEA Mariam"/>
          <w:iCs/>
          <w:sz w:val="24"/>
          <w:szCs w:val="24"/>
          <w:lang w:val="hy-AM"/>
        </w:rPr>
        <w:t xml:space="preserve">վնասվածքներ </w:t>
      </w:r>
      <w:r w:rsidR="00064116" w:rsidRPr="00A60E28">
        <w:rPr>
          <w:rFonts w:ascii="GHEA Mariam" w:eastAsia="GHEA Mariam" w:hAnsi="GHEA Mariam" w:cs="GHEA Mariam"/>
          <w:iCs/>
          <w:sz w:val="24"/>
          <w:szCs w:val="24"/>
          <w:lang w:val="hy-AM"/>
        </w:rPr>
        <w:t>են</w:t>
      </w:r>
      <w:r w:rsidR="00CE0A7C" w:rsidRPr="00A60E28">
        <w:rPr>
          <w:rStyle w:val="ac"/>
          <w:rFonts w:ascii="GHEA Mariam" w:eastAsia="GHEA Mariam" w:hAnsi="GHEA Mariam" w:cs="GHEA Mariam"/>
          <w:iCs/>
          <w:sz w:val="24"/>
          <w:szCs w:val="24"/>
          <w:lang w:val="hy-AM"/>
        </w:rPr>
        <w:footnoteReference w:id="14"/>
      </w:r>
      <w:r w:rsidR="0093398D" w:rsidRPr="00A60E28">
        <w:rPr>
          <w:rFonts w:ascii="GHEA Mariam" w:eastAsia="GHEA Mariam" w:hAnsi="GHEA Mariam" w:cs="GHEA Mariam"/>
          <w:iCs/>
          <w:sz w:val="24"/>
          <w:szCs w:val="24"/>
          <w:lang w:val="hy-AM"/>
        </w:rPr>
        <w:t>:</w:t>
      </w:r>
    </w:p>
    <w:p w14:paraId="08E99834" w14:textId="188C0C31" w:rsidR="00E868DE" w:rsidRDefault="00D869B9" w:rsidP="001E292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Cs/>
          <w:sz w:val="24"/>
          <w:szCs w:val="24"/>
          <w:lang w:val="hy-AM"/>
        </w:rPr>
        <w:lastRenderedPageBreak/>
        <w:t>18</w:t>
      </w:r>
      <w:r w:rsidR="00E868DE" w:rsidRPr="00E868DE">
        <w:rPr>
          <w:rFonts w:ascii="GHEA Mariam" w:eastAsia="GHEA Mariam" w:hAnsi="GHEA Mariam" w:cs="GHEA Mariam"/>
          <w:iCs/>
          <w:sz w:val="24"/>
          <w:szCs w:val="24"/>
          <w:lang w:val="hy-AM"/>
        </w:rPr>
        <w:t xml:space="preserve">.2. Առաջին ատյանի դատարանում հարցաքննության ժամանակ </w:t>
      </w:r>
      <w:proofErr w:type="spellStart"/>
      <w:r w:rsidR="00175406" w:rsidRPr="00175406">
        <w:rPr>
          <w:rFonts w:ascii="GHEA Mariam" w:eastAsia="GHEA Mariam" w:hAnsi="GHEA Mariam" w:cs="GHEA Mariam"/>
          <w:iCs/>
          <w:sz w:val="24"/>
          <w:szCs w:val="24"/>
          <w:lang w:val="hy-AM"/>
        </w:rPr>
        <w:t>ներկածածկույթի</w:t>
      </w:r>
      <w:proofErr w:type="spellEnd"/>
      <w:r w:rsidR="00175406" w:rsidRPr="00175406">
        <w:rPr>
          <w:rFonts w:ascii="GHEA Mariam" w:eastAsia="GHEA Mariam" w:hAnsi="GHEA Mariam" w:cs="GHEA Mariam"/>
          <w:iCs/>
          <w:sz w:val="24"/>
          <w:szCs w:val="24"/>
          <w:lang w:val="hy-AM"/>
        </w:rPr>
        <w:t xml:space="preserve"> հետքերի հայտնաբերման և ներկածածկույթի </w:t>
      </w:r>
      <w:r w:rsidR="00E868DE" w:rsidRPr="00E868DE">
        <w:rPr>
          <w:rFonts w:ascii="GHEA Mariam" w:eastAsia="GHEA Mariam" w:hAnsi="GHEA Mariam" w:cs="GHEA Mariam"/>
          <w:iCs/>
          <w:sz w:val="24"/>
          <w:szCs w:val="24"/>
          <w:lang w:val="hy-AM"/>
        </w:rPr>
        <w:t>հետազոտություն իրականացրած փորձագետ Մ</w:t>
      </w:r>
      <w:r w:rsidR="004C527F" w:rsidRPr="004C527F">
        <w:rPr>
          <w:rFonts w:ascii="GHEA Mariam" w:eastAsia="GHEA Mariam" w:hAnsi="GHEA Mariam" w:cs="GHEA Mariam"/>
          <w:iCs/>
          <w:sz w:val="24"/>
          <w:szCs w:val="24"/>
          <w:lang w:val="hy-AM"/>
        </w:rPr>
        <w:t xml:space="preserve">ուշեղ </w:t>
      </w:r>
      <w:r w:rsidR="00E868DE" w:rsidRPr="00E868DE">
        <w:rPr>
          <w:rFonts w:ascii="GHEA Mariam" w:eastAsia="GHEA Mariam" w:hAnsi="GHEA Mariam" w:cs="GHEA Mariam"/>
          <w:iCs/>
          <w:sz w:val="24"/>
          <w:szCs w:val="24"/>
          <w:lang w:val="hy-AM"/>
        </w:rPr>
        <w:t xml:space="preserve">Հարությունյանը </w:t>
      </w:r>
      <w:r w:rsidR="00E868DE" w:rsidRPr="00D94535">
        <w:rPr>
          <w:rFonts w:ascii="GHEA Mariam" w:eastAsia="GHEA Mariam" w:hAnsi="GHEA Mariam" w:cs="GHEA Mariam"/>
          <w:iCs/>
          <w:sz w:val="24"/>
          <w:szCs w:val="24"/>
          <w:lang w:val="hy-AM"/>
        </w:rPr>
        <w:t>նշել է</w:t>
      </w:r>
      <w:r w:rsidR="00DF063A" w:rsidRPr="00D94535">
        <w:rPr>
          <w:rFonts w:ascii="GHEA Mariam" w:eastAsia="GHEA Mariam" w:hAnsi="GHEA Mariam" w:cs="GHEA Mariam"/>
          <w:iCs/>
          <w:sz w:val="24"/>
          <w:szCs w:val="24"/>
          <w:lang w:val="hy-AM"/>
        </w:rPr>
        <w:t xml:space="preserve">, որ </w:t>
      </w:r>
      <w:r w:rsidR="00DD2280" w:rsidRPr="00D94535">
        <w:rPr>
          <w:rFonts w:ascii="GHEA Mariam" w:eastAsia="GHEA Mariam" w:hAnsi="GHEA Mariam" w:cs="GHEA Mariam"/>
          <w:iCs/>
          <w:sz w:val="24"/>
          <w:szCs w:val="24"/>
          <w:lang w:val="hy-AM"/>
        </w:rPr>
        <w:t>հնարավոր չէ ասել</w:t>
      </w:r>
      <w:r w:rsidR="00DF063A" w:rsidRPr="00D94535">
        <w:rPr>
          <w:rFonts w:ascii="GHEA Mariam" w:eastAsia="GHEA Mariam" w:hAnsi="GHEA Mariam" w:cs="GHEA Mariam"/>
          <w:iCs/>
          <w:sz w:val="24"/>
          <w:szCs w:val="24"/>
          <w:lang w:val="hy-AM"/>
        </w:rPr>
        <w:t>, արդյոք</w:t>
      </w:r>
      <w:r w:rsidR="00DD2280" w:rsidRPr="00D94535">
        <w:rPr>
          <w:rFonts w:ascii="GHEA Mariam" w:eastAsia="GHEA Mariam" w:hAnsi="GHEA Mariam" w:cs="GHEA Mariam"/>
          <w:iCs/>
          <w:sz w:val="24"/>
          <w:szCs w:val="24"/>
          <w:lang w:val="hy-AM"/>
        </w:rPr>
        <w:t xml:space="preserve"> մեքենան </w:t>
      </w:r>
      <w:r w:rsidR="003E2282" w:rsidRPr="00D94535">
        <w:rPr>
          <w:rFonts w:ascii="GHEA Mariam" w:eastAsia="GHEA Mariam" w:hAnsi="GHEA Mariam" w:cs="GHEA Mariam"/>
          <w:iCs/>
          <w:sz w:val="24"/>
          <w:szCs w:val="24"/>
          <w:lang w:val="hy-AM"/>
        </w:rPr>
        <w:t>վերաներկվել</w:t>
      </w:r>
      <w:r w:rsidR="00DD2280" w:rsidRPr="00D94535">
        <w:rPr>
          <w:rFonts w:ascii="GHEA Mariam" w:eastAsia="GHEA Mariam" w:hAnsi="GHEA Mariam" w:cs="GHEA Mariam"/>
          <w:iCs/>
          <w:sz w:val="24"/>
          <w:szCs w:val="24"/>
          <w:lang w:val="hy-AM"/>
        </w:rPr>
        <w:t xml:space="preserve"> է գործարանում, թե տնայնագործական պայմաններում: </w:t>
      </w:r>
      <w:r w:rsidR="003E2282" w:rsidRPr="00D94535">
        <w:rPr>
          <w:rFonts w:ascii="GHEA Mariam" w:eastAsia="GHEA Mariam" w:hAnsi="GHEA Mariam" w:cs="GHEA Mariam"/>
          <w:iCs/>
          <w:sz w:val="24"/>
          <w:szCs w:val="24"/>
          <w:lang w:val="hy-AM"/>
        </w:rPr>
        <w:t>Նշել է, որ</w:t>
      </w:r>
      <w:r w:rsidR="00DD2280" w:rsidRPr="00D94535">
        <w:rPr>
          <w:rFonts w:ascii="GHEA Mariam" w:eastAsia="GHEA Mariam" w:hAnsi="GHEA Mariam" w:cs="GHEA Mariam"/>
          <w:iCs/>
          <w:sz w:val="24"/>
          <w:szCs w:val="24"/>
          <w:lang w:val="hy-AM"/>
        </w:rPr>
        <w:t xml:space="preserve"> գործարանային պայմաններում մեքենան չորս շերտով է ներկվում, իսկ հետազոտման ենթակա մեքենայի որոշ դետալներ ներկված էին վեց-յոթ շերտով</w:t>
      </w:r>
      <w:r w:rsidR="00581BF9" w:rsidRPr="00D94535">
        <w:rPr>
          <w:rFonts w:ascii="GHEA Mariam" w:eastAsia="GHEA Mariam" w:hAnsi="GHEA Mariam" w:cs="GHEA Mariam"/>
          <w:iCs/>
          <w:sz w:val="24"/>
          <w:szCs w:val="24"/>
          <w:lang w:val="hy-AM"/>
        </w:rPr>
        <w:t>:</w:t>
      </w:r>
      <w:r w:rsidR="00DD2280" w:rsidRPr="00D94535">
        <w:rPr>
          <w:rFonts w:ascii="GHEA Mariam" w:eastAsia="GHEA Mariam" w:hAnsi="GHEA Mariam" w:cs="GHEA Mariam"/>
          <w:iCs/>
          <w:sz w:val="24"/>
          <w:szCs w:val="24"/>
          <w:lang w:val="hy-AM"/>
        </w:rPr>
        <w:t xml:space="preserve"> </w:t>
      </w:r>
      <w:r w:rsidR="00581BF9" w:rsidRPr="00D94535">
        <w:rPr>
          <w:rFonts w:ascii="GHEA Mariam" w:eastAsia="GHEA Mariam" w:hAnsi="GHEA Mariam" w:cs="GHEA Mariam"/>
          <w:iCs/>
          <w:sz w:val="24"/>
          <w:szCs w:val="24"/>
          <w:lang w:val="hy-AM"/>
        </w:rPr>
        <w:t>Մ</w:t>
      </w:r>
      <w:r w:rsidR="00084307" w:rsidRPr="00D94535">
        <w:rPr>
          <w:rFonts w:ascii="GHEA Mariam" w:eastAsia="GHEA Mariam" w:hAnsi="GHEA Mariam" w:cs="GHEA Mariam"/>
          <w:iCs/>
          <w:sz w:val="24"/>
          <w:szCs w:val="24"/>
          <w:lang w:val="hy-AM"/>
        </w:rPr>
        <w:t xml:space="preserve">իևնույն ժամանակ </w:t>
      </w:r>
      <w:r w:rsidR="00581BF9" w:rsidRPr="00D94535">
        <w:rPr>
          <w:rFonts w:ascii="GHEA Mariam" w:eastAsia="GHEA Mariam" w:hAnsi="GHEA Mariam" w:cs="GHEA Mariam"/>
          <w:iCs/>
          <w:sz w:val="24"/>
          <w:szCs w:val="24"/>
          <w:lang w:val="hy-AM"/>
        </w:rPr>
        <w:t>պարզաբան</w:t>
      </w:r>
      <w:r w:rsidR="00084307" w:rsidRPr="00D94535">
        <w:rPr>
          <w:rFonts w:ascii="GHEA Mariam" w:eastAsia="GHEA Mariam" w:hAnsi="GHEA Mariam" w:cs="GHEA Mariam"/>
          <w:iCs/>
          <w:sz w:val="24"/>
          <w:szCs w:val="24"/>
          <w:lang w:val="hy-AM"/>
        </w:rPr>
        <w:t>ել է, որ</w:t>
      </w:r>
      <w:r w:rsidR="00DD2280" w:rsidRPr="00D94535">
        <w:rPr>
          <w:rFonts w:ascii="GHEA Mariam" w:eastAsia="GHEA Mariam" w:hAnsi="GHEA Mariam" w:cs="GHEA Mariam"/>
          <w:iCs/>
          <w:sz w:val="24"/>
          <w:szCs w:val="24"/>
          <w:lang w:val="hy-AM"/>
        </w:rPr>
        <w:t xml:space="preserve"> չի բացառվում, որ վերաներկումը </w:t>
      </w:r>
      <w:r w:rsidR="00581BF9" w:rsidRPr="00D94535">
        <w:rPr>
          <w:rFonts w:ascii="GHEA Mariam" w:eastAsia="GHEA Mariam" w:hAnsi="GHEA Mariam" w:cs="GHEA Mariam"/>
          <w:iCs/>
          <w:sz w:val="24"/>
          <w:szCs w:val="24"/>
          <w:lang w:val="hy-AM"/>
        </w:rPr>
        <w:t>իրականացված լինի</w:t>
      </w:r>
      <w:r w:rsidR="00DD2280" w:rsidRPr="00D94535">
        <w:rPr>
          <w:rFonts w:ascii="GHEA Mariam" w:eastAsia="GHEA Mariam" w:hAnsi="GHEA Mariam" w:cs="GHEA Mariam"/>
          <w:iCs/>
          <w:sz w:val="24"/>
          <w:szCs w:val="24"/>
          <w:lang w:val="hy-AM"/>
        </w:rPr>
        <w:t xml:space="preserve"> գործարանային պայմաններում: </w:t>
      </w:r>
      <w:r w:rsidR="00581BF9" w:rsidRPr="00D94535">
        <w:rPr>
          <w:rFonts w:ascii="GHEA Mariam" w:eastAsia="GHEA Mariam" w:hAnsi="GHEA Mariam" w:cs="GHEA Mariam"/>
          <w:iCs/>
          <w:sz w:val="24"/>
          <w:szCs w:val="24"/>
          <w:lang w:val="hy-AM"/>
        </w:rPr>
        <w:t xml:space="preserve">Նշել է նաև, որ </w:t>
      </w:r>
      <w:r w:rsidR="00DD2280" w:rsidRPr="00D94535">
        <w:rPr>
          <w:rFonts w:ascii="GHEA Mariam" w:eastAsia="GHEA Mariam" w:hAnsi="GHEA Mariam" w:cs="GHEA Mariam"/>
          <w:iCs/>
          <w:sz w:val="24"/>
          <w:szCs w:val="24"/>
          <w:lang w:val="hy-AM"/>
        </w:rPr>
        <w:t>անկախ նրանից</w:t>
      </w:r>
      <w:r w:rsidR="00F73DDB" w:rsidRPr="00D94535">
        <w:rPr>
          <w:rFonts w:ascii="GHEA Mariam" w:eastAsia="GHEA Mariam" w:hAnsi="GHEA Mariam" w:cs="GHEA Mariam"/>
          <w:iCs/>
          <w:sz w:val="24"/>
          <w:szCs w:val="24"/>
          <w:lang w:val="hy-AM"/>
        </w:rPr>
        <w:t>,</w:t>
      </w:r>
      <w:r w:rsidR="00DD2280" w:rsidRPr="00D94535">
        <w:rPr>
          <w:rFonts w:ascii="GHEA Mariam" w:eastAsia="GHEA Mariam" w:hAnsi="GHEA Mariam" w:cs="GHEA Mariam"/>
          <w:iCs/>
          <w:sz w:val="24"/>
          <w:szCs w:val="24"/>
          <w:lang w:val="hy-AM"/>
        </w:rPr>
        <w:t xml:space="preserve"> թե ինչ պայմաններում է մեքենան վերաներկվել, այն կոսմետիկ բնույթ է կրել, այսինքն՝ մեքենայի համապատասխան հատված</w:t>
      </w:r>
      <w:r>
        <w:rPr>
          <w:rFonts w:ascii="GHEA Mariam" w:eastAsia="GHEA Mariam" w:hAnsi="GHEA Mariam" w:cs="GHEA Mariam"/>
          <w:iCs/>
          <w:sz w:val="24"/>
          <w:szCs w:val="24"/>
          <w:lang w:val="hy-AM"/>
        </w:rPr>
        <w:t>ք</w:t>
      </w:r>
      <w:r w:rsidR="00DD2280" w:rsidRPr="00D94535">
        <w:rPr>
          <w:rFonts w:ascii="GHEA Mariam" w:eastAsia="GHEA Mariam" w:hAnsi="GHEA Mariam" w:cs="GHEA Mariam"/>
          <w:iCs/>
          <w:sz w:val="24"/>
          <w:szCs w:val="24"/>
          <w:lang w:val="hy-AM"/>
        </w:rPr>
        <w:t>ները ջարդված չեն եղել</w:t>
      </w:r>
      <w:r w:rsidR="00D94535" w:rsidRPr="00D94535">
        <w:rPr>
          <w:rFonts w:ascii="GHEA Mariam" w:eastAsia="GHEA Mariam" w:hAnsi="GHEA Mariam" w:cs="GHEA Mariam"/>
          <w:iCs/>
          <w:sz w:val="24"/>
          <w:szCs w:val="24"/>
          <w:lang w:val="hy-AM"/>
        </w:rPr>
        <w:t xml:space="preserve">: </w:t>
      </w:r>
      <w:r w:rsidR="00DD2280" w:rsidRPr="00D94535">
        <w:rPr>
          <w:rFonts w:ascii="GHEA Mariam" w:eastAsia="GHEA Mariam" w:hAnsi="GHEA Mariam" w:cs="GHEA Mariam"/>
          <w:iCs/>
          <w:sz w:val="24"/>
          <w:szCs w:val="24"/>
          <w:lang w:val="hy-AM"/>
        </w:rPr>
        <w:t>Դա հնարավոր է միանշանակ պնդել</w:t>
      </w:r>
      <w:r>
        <w:rPr>
          <w:rFonts w:ascii="GHEA Mariam" w:eastAsia="GHEA Mariam" w:hAnsi="GHEA Mariam" w:cs="GHEA Mariam"/>
          <w:iCs/>
          <w:sz w:val="24"/>
          <w:szCs w:val="24"/>
          <w:lang w:val="hy-AM"/>
        </w:rPr>
        <w:t>,</w:t>
      </w:r>
      <w:r w:rsidR="00DD2280" w:rsidRPr="00D94535">
        <w:rPr>
          <w:rFonts w:ascii="GHEA Mariam" w:eastAsia="GHEA Mariam" w:hAnsi="GHEA Mariam" w:cs="GHEA Mariam"/>
          <w:iCs/>
          <w:sz w:val="24"/>
          <w:szCs w:val="24"/>
          <w:lang w:val="hy-AM"/>
        </w:rPr>
        <w:t xml:space="preserve"> քանի որ մեքենայի համապատասխան դետալները ծեփամածիկով պատված չեն եղել, իսկ ծռված դետալները հնարավոր է վերականգնել միայն ծեփամածիկի միջոցով</w:t>
      </w:r>
      <w:r w:rsidR="006C413C" w:rsidRPr="00D94535">
        <w:rPr>
          <w:rStyle w:val="ac"/>
          <w:rFonts w:ascii="GHEA Mariam" w:eastAsia="GHEA Mariam" w:hAnsi="GHEA Mariam" w:cs="GHEA Mariam"/>
          <w:iCs/>
          <w:sz w:val="24"/>
          <w:szCs w:val="24"/>
          <w:lang w:val="hy-AM"/>
        </w:rPr>
        <w:footnoteReference w:id="15"/>
      </w:r>
      <w:r w:rsidR="006C413C" w:rsidRPr="00D94535">
        <w:rPr>
          <w:rFonts w:ascii="GHEA Mariam" w:eastAsia="GHEA Mariam" w:hAnsi="GHEA Mariam" w:cs="GHEA Mariam"/>
          <w:iCs/>
          <w:sz w:val="24"/>
          <w:szCs w:val="24"/>
          <w:lang w:val="hy-AM"/>
        </w:rPr>
        <w:t>:</w:t>
      </w:r>
    </w:p>
    <w:p w14:paraId="6B680D79" w14:textId="53F3E501" w:rsidR="00375562" w:rsidRPr="00375562" w:rsidRDefault="00D869B9" w:rsidP="001E292D">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Pr>
          <w:rFonts w:ascii="GHEA Mariam" w:eastAsia="GHEA Mariam" w:hAnsi="GHEA Mariam" w:cs="GHEA Mariam"/>
          <w:iCs/>
          <w:sz w:val="24"/>
          <w:szCs w:val="24"/>
          <w:lang w:val="hy-AM"/>
        </w:rPr>
        <w:t>18</w:t>
      </w:r>
      <w:r w:rsidR="00375562" w:rsidRPr="00375562">
        <w:rPr>
          <w:rFonts w:ascii="GHEA Mariam" w:eastAsia="GHEA Mariam" w:hAnsi="GHEA Mariam" w:cs="GHEA Mariam"/>
          <w:iCs/>
          <w:sz w:val="24"/>
          <w:szCs w:val="24"/>
          <w:lang w:val="hy-AM"/>
        </w:rPr>
        <w:t xml:space="preserve">.3. Դատաքննության ընթացքում </w:t>
      </w:r>
      <w:r w:rsidR="0061784D" w:rsidRPr="0061784D">
        <w:rPr>
          <w:rFonts w:ascii="GHEA Mariam" w:eastAsia="GHEA Mariam" w:hAnsi="GHEA Mariam" w:cs="GHEA Mariam"/>
          <w:iCs/>
          <w:sz w:val="24"/>
          <w:szCs w:val="24"/>
          <w:lang w:val="hy-AM"/>
        </w:rPr>
        <w:t xml:space="preserve">դատաավտոտեխնիկական </w:t>
      </w:r>
      <w:r w:rsidR="00375562" w:rsidRPr="00375562">
        <w:rPr>
          <w:rFonts w:ascii="GHEA Mariam" w:eastAsia="GHEA Mariam" w:hAnsi="GHEA Mariam" w:cs="GHEA Mariam"/>
          <w:iCs/>
          <w:sz w:val="24"/>
          <w:szCs w:val="24"/>
          <w:lang w:val="hy-AM"/>
        </w:rPr>
        <w:t xml:space="preserve">փորձագետ </w:t>
      </w:r>
      <w:r w:rsidR="004C527F" w:rsidRPr="004C527F">
        <w:rPr>
          <w:rFonts w:ascii="GHEA Mariam" w:eastAsia="GHEA Mariam" w:hAnsi="GHEA Mariam" w:cs="GHEA Mariam"/>
          <w:iCs/>
          <w:sz w:val="24"/>
          <w:szCs w:val="24"/>
          <w:lang w:val="hy-AM"/>
        </w:rPr>
        <w:t xml:space="preserve">Մուշեղ </w:t>
      </w:r>
      <w:proofErr w:type="spellStart"/>
      <w:r w:rsidR="00375562" w:rsidRPr="00375562">
        <w:rPr>
          <w:rFonts w:ascii="GHEA Mariam" w:eastAsia="GHEA Mariam" w:hAnsi="GHEA Mariam" w:cs="GHEA Mariam"/>
          <w:iCs/>
          <w:sz w:val="24"/>
          <w:szCs w:val="24"/>
          <w:lang w:val="hy-AM"/>
        </w:rPr>
        <w:t>Մաթևոսյանը</w:t>
      </w:r>
      <w:proofErr w:type="spellEnd"/>
      <w:r w:rsidR="00375562" w:rsidRPr="00375562">
        <w:rPr>
          <w:rFonts w:ascii="GHEA Mariam" w:eastAsia="GHEA Mariam" w:hAnsi="GHEA Mariam" w:cs="GHEA Mariam"/>
          <w:iCs/>
          <w:sz w:val="24"/>
          <w:szCs w:val="24"/>
          <w:lang w:val="hy-AM"/>
        </w:rPr>
        <w:t xml:space="preserve"> հարց</w:t>
      </w:r>
      <w:r w:rsidR="00107014" w:rsidRPr="00107014">
        <w:rPr>
          <w:rFonts w:ascii="GHEA Mariam" w:eastAsia="GHEA Mariam" w:hAnsi="GHEA Mariam" w:cs="GHEA Mariam"/>
          <w:iCs/>
          <w:sz w:val="24"/>
          <w:szCs w:val="24"/>
          <w:lang w:val="hy-AM"/>
        </w:rPr>
        <w:t>եր</w:t>
      </w:r>
      <w:r w:rsidR="00375562" w:rsidRPr="00375562">
        <w:rPr>
          <w:rFonts w:ascii="GHEA Mariam" w:eastAsia="GHEA Mariam" w:hAnsi="GHEA Mariam" w:cs="GHEA Mariam"/>
          <w:iCs/>
          <w:sz w:val="24"/>
          <w:szCs w:val="24"/>
          <w:lang w:val="hy-AM"/>
        </w:rPr>
        <w:t>ին</w:t>
      </w:r>
      <w:r w:rsidR="00107014">
        <w:rPr>
          <w:rFonts w:ascii="GHEA Mariam" w:eastAsia="GHEA Mariam" w:hAnsi="GHEA Mariam" w:cs="GHEA Mariam"/>
          <w:iCs/>
          <w:sz w:val="24"/>
          <w:szCs w:val="24"/>
          <w:lang w:val="hy-AM"/>
        </w:rPr>
        <w:t xml:space="preserve"> </w:t>
      </w:r>
      <w:r w:rsidR="00375562" w:rsidRPr="00375562">
        <w:rPr>
          <w:rFonts w:ascii="GHEA Mariam" w:eastAsia="GHEA Mariam" w:hAnsi="GHEA Mariam" w:cs="GHEA Mariam"/>
          <w:iCs/>
          <w:sz w:val="24"/>
          <w:szCs w:val="24"/>
          <w:lang w:val="hy-AM"/>
        </w:rPr>
        <w:t>պատասխան</w:t>
      </w:r>
      <w:r w:rsidR="00107014" w:rsidRPr="002D1DD0">
        <w:rPr>
          <w:rFonts w:ascii="GHEA Mariam" w:eastAsia="GHEA Mariam" w:hAnsi="GHEA Mariam" w:cs="GHEA Mariam"/>
          <w:iCs/>
          <w:sz w:val="24"/>
          <w:szCs w:val="24"/>
          <w:lang w:val="hy-AM"/>
        </w:rPr>
        <w:t>ելիս</w:t>
      </w:r>
      <w:r w:rsidR="00375562" w:rsidRPr="00375562">
        <w:rPr>
          <w:rFonts w:ascii="GHEA Mariam" w:eastAsia="GHEA Mariam" w:hAnsi="GHEA Mariam" w:cs="GHEA Mariam"/>
          <w:iCs/>
          <w:sz w:val="24"/>
          <w:szCs w:val="24"/>
          <w:lang w:val="hy-AM"/>
        </w:rPr>
        <w:t xml:space="preserve"> նշել է, որ </w:t>
      </w:r>
      <w:r w:rsidR="002F1CAA" w:rsidRPr="000E1975">
        <w:rPr>
          <w:rFonts w:ascii="GHEA Mariam" w:eastAsia="GHEA Mariam" w:hAnsi="GHEA Mariam" w:cs="GHEA Mariam"/>
          <w:iCs/>
          <w:sz w:val="24"/>
          <w:szCs w:val="24"/>
          <w:lang w:val="hy-AM"/>
        </w:rPr>
        <w:t>վարորդի նկարագրած</w:t>
      </w:r>
      <w:r w:rsidR="002F1CAA" w:rsidRPr="002F1CAA">
        <w:rPr>
          <w:rFonts w:ascii="GHEA Mariam" w:eastAsia="GHEA Mariam" w:hAnsi="GHEA Mariam" w:cs="GHEA Mariam"/>
          <w:iCs/>
          <w:sz w:val="24"/>
          <w:szCs w:val="24"/>
          <w:lang w:val="hy-AM"/>
        </w:rPr>
        <w:t xml:space="preserve"> իրավիճակում </w:t>
      </w:r>
      <w:r w:rsidR="002F1CAA" w:rsidRPr="000E1975">
        <w:rPr>
          <w:rFonts w:ascii="GHEA Mariam" w:eastAsia="GHEA Mariam" w:hAnsi="GHEA Mariam" w:cs="GHEA Mariam"/>
          <w:iCs/>
          <w:sz w:val="24"/>
          <w:szCs w:val="24"/>
          <w:lang w:val="hy-AM"/>
        </w:rPr>
        <w:t>գլորման հետք չէր</w:t>
      </w:r>
      <w:r w:rsidR="002F1CAA" w:rsidRPr="002F1CAA">
        <w:rPr>
          <w:rFonts w:ascii="GHEA Mariam" w:eastAsia="GHEA Mariam" w:hAnsi="GHEA Mariam" w:cs="GHEA Mariam"/>
          <w:iCs/>
          <w:sz w:val="24"/>
          <w:szCs w:val="24"/>
          <w:lang w:val="hy-AM"/>
        </w:rPr>
        <w:t xml:space="preserve"> մնա, այսինքն` եթե մեքենան</w:t>
      </w:r>
      <w:r w:rsidR="006C7D0B" w:rsidRPr="006C7D0B">
        <w:rPr>
          <w:rFonts w:ascii="GHEA Mariam" w:eastAsia="GHEA Mariam" w:hAnsi="GHEA Mariam" w:cs="GHEA Mariam"/>
          <w:iCs/>
          <w:sz w:val="24"/>
          <w:szCs w:val="24"/>
          <w:lang w:val="hy-AM"/>
        </w:rPr>
        <w:t>, ինչպես վարորդն է նկարագրել`</w:t>
      </w:r>
      <w:r w:rsidR="002F1CAA" w:rsidRPr="002F1CAA">
        <w:rPr>
          <w:rFonts w:ascii="GHEA Mariam" w:eastAsia="GHEA Mariam" w:hAnsi="GHEA Mariam" w:cs="GHEA Mariam"/>
          <w:iCs/>
          <w:sz w:val="24"/>
          <w:szCs w:val="24"/>
          <w:lang w:val="hy-AM"/>
        </w:rPr>
        <w:t xml:space="preserve"> սահելով է </w:t>
      </w:r>
      <w:r w:rsidR="006C7D0B">
        <w:rPr>
          <w:rFonts w:ascii="GHEA Mariam" w:eastAsia="GHEA Mariam" w:hAnsi="GHEA Mariam" w:cs="GHEA Mariam"/>
          <w:iCs/>
          <w:sz w:val="24"/>
          <w:szCs w:val="24"/>
          <w:lang w:val="hy-AM"/>
        </w:rPr>
        <w:t>գնացել</w:t>
      </w:r>
      <w:r w:rsidR="002F1CAA" w:rsidRPr="002F1CAA">
        <w:rPr>
          <w:rFonts w:ascii="GHEA Mariam" w:eastAsia="GHEA Mariam" w:hAnsi="GHEA Mariam" w:cs="GHEA Mariam"/>
          <w:iCs/>
          <w:sz w:val="24"/>
          <w:szCs w:val="24"/>
          <w:lang w:val="hy-AM"/>
        </w:rPr>
        <w:t xml:space="preserve">, ապա հետքը կորաձև պետք է լիներ և գլորման հետք պետք է չլիներ: Իսկ </w:t>
      </w:r>
      <w:r w:rsidR="002D1DD0" w:rsidRPr="002D1DD0">
        <w:rPr>
          <w:rFonts w:ascii="GHEA Mariam" w:eastAsia="GHEA Mariam" w:hAnsi="GHEA Mariam" w:cs="GHEA Mariam"/>
          <w:iCs/>
          <w:sz w:val="24"/>
          <w:szCs w:val="24"/>
          <w:lang w:val="hy-AM"/>
        </w:rPr>
        <w:t xml:space="preserve">եթե </w:t>
      </w:r>
      <w:r w:rsidR="009F640E" w:rsidRPr="009F640E">
        <w:rPr>
          <w:rFonts w:ascii="GHEA Mariam" w:eastAsia="GHEA Mariam" w:hAnsi="GHEA Mariam" w:cs="GHEA Mariam"/>
          <w:iCs/>
          <w:sz w:val="24"/>
          <w:szCs w:val="24"/>
          <w:lang w:val="hy-AM"/>
        </w:rPr>
        <w:t>հետևի հետքը երկրորդ անգամ մոտենալու հետևանք է,</w:t>
      </w:r>
      <w:r w:rsidR="00094AAB" w:rsidRPr="00094AAB">
        <w:rPr>
          <w:rFonts w:ascii="GHEA Mariam" w:eastAsia="GHEA Mariam" w:hAnsi="GHEA Mariam" w:cs="GHEA Mariam"/>
          <w:iCs/>
          <w:sz w:val="24"/>
          <w:szCs w:val="24"/>
          <w:lang w:val="hy-AM"/>
        </w:rPr>
        <w:t xml:space="preserve"> այսինքն</w:t>
      </w:r>
      <w:r>
        <w:rPr>
          <w:rFonts w:ascii="GHEA Mariam" w:eastAsia="GHEA Mariam" w:hAnsi="GHEA Mariam" w:cs="GHEA Mariam"/>
          <w:iCs/>
          <w:sz w:val="24"/>
          <w:szCs w:val="24"/>
          <w:lang w:val="hy-AM"/>
        </w:rPr>
        <w:t>՝</w:t>
      </w:r>
      <w:r w:rsidR="00094AAB" w:rsidRPr="00094AAB">
        <w:rPr>
          <w:rFonts w:ascii="GHEA Mariam" w:eastAsia="GHEA Mariam" w:hAnsi="GHEA Mariam" w:cs="GHEA Mariam"/>
          <w:iCs/>
          <w:sz w:val="24"/>
          <w:szCs w:val="24"/>
          <w:lang w:val="hy-AM"/>
        </w:rPr>
        <w:t xml:space="preserve"> </w:t>
      </w:r>
      <w:r w:rsidR="00246A70" w:rsidRPr="00246A70">
        <w:rPr>
          <w:rFonts w:ascii="GHEA Mariam" w:eastAsia="GHEA Mariam" w:hAnsi="GHEA Mariam" w:cs="GHEA Mariam"/>
          <w:iCs/>
          <w:sz w:val="24"/>
          <w:szCs w:val="24"/>
          <w:lang w:val="hy-AM"/>
        </w:rPr>
        <w:t xml:space="preserve">մեքենան հետ </w:t>
      </w:r>
      <w:r w:rsidR="009F640E">
        <w:rPr>
          <w:rFonts w:ascii="GHEA Mariam" w:eastAsia="GHEA Mariam" w:hAnsi="GHEA Mariam" w:cs="GHEA Mariam"/>
          <w:iCs/>
          <w:sz w:val="24"/>
          <w:szCs w:val="24"/>
          <w:lang w:val="hy-AM"/>
        </w:rPr>
        <w:t>է</w:t>
      </w:r>
      <w:r w:rsidR="00246A70" w:rsidRPr="00246A70">
        <w:rPr>
          <w:rFonts w:ascii="GHEA Mariam" w:eastAsia="GHEA Mariam" w:hAnsi="GHEA Mariam" w:cs="GHEA Mariam"/>
          <w:iCs/>
          <w:sz w:val="24"/>
          <w:szCs w:val="24"/>
          <w:lang w:val="hy-AM"/>
        </w:rPr>
        <w:t xml:space="preserve"> տ</w:t>
      </w:r>
      <w:r w:rsidR="009F640E" w:rsidRPr="009F640E">
        <w:rPr>
          <w:rFonts w:ascii="GHEA Mariam" w:eastAsia="GHEA Mariam" w:hAnsi="GHEA Mariam" w:cs="GHEA Mariam"/>
          <w:iCs/>
          <w:sz w:val="24"/>
          <w:szCs w:val="24"/>
          <w:lang w:val="hy-AM"/>
        </w:rPr>
        <w:t>ր</w:t>
      </w:r>
      <w:r w:rsidR="00246A70" w:rsidRPr="00246A70">
        <w:rPr>
          <w:rFonts w:ascii="GHEA Mariam" w:eastAsia="GHEA Mariam" w:hAnsi="GHEA Mariam" w:cs="GHEA Mariam"/>
          <w:iCs/>
          <w:sz w:val="24"/>
          <w:szCs w:val="24"/>
          <w:lang w:val="hy-AM"/>
        </w:rPr>
        <w:t xml:space="preserve">վել, որ մարդ իջնի, </w:t>
      </w:r>
      <w:r w:rsidR="009F640E" w:rsidRPr="009F640E">
        <w:rPr>
          <w:rFonts w:ascii="GHEA Mariam" w:eastAsia="GHEA Mariam" w:hAnsi="GHEA Mariam" w:cs="GHEA Mariam"/>
          <w:iCs/>
          <w:sz w:val="24"/>
          <w:szCs w:val="24"/>
          <w:lang w:val="hy-AM"/>
        </w:rPr>
        <w:t xml:space="preserve">և </w:t>
      </w:r>
      <w:r w:rsidR="00246A70" w:rsidRPr="00246A70">
        <w:rPr>
          <w:rFonts w:ascii="GHEA Mariam" w:eastAsia="GHEA Mariam" w:hAnsi="GHEA Mariam" w:cs="GHEA Mariam"/>
          <w:iCs/>
          <w:sz w:val="24"/>
          <w:szCs w:val="24"/>
          <w:lang w:val="hy-AM"/>
        </w:rPr>
        <w:t xml:space="preserve">հետո նորից եկել կանգնել է </w:t>
      </w:r>
      <w:r w:rsidR="00BD07F3" w:rsidRPr="00BD07F3">
        <w:rPr>
          <w:rFonts w:ascii="GHEA Mariam" w:eastAsia="GHEA Mariam" w:hAnsi="GHEA Mariam" w:cs="GHEA Mariam"/>
          <w:iCs/>
          <w:sz w:val="24"/>
          <w:szCs w:val="24"/>
          <w:lang w:val="hy-AM"/>
        </w:rPr>
        <w:t xml:space="preserve">նույն </w:t>
      </w:r>
      <w:r w:rsidR="009F640E" w:rsidRPr="009F640E">
        <w:rPr>
          <w:rFonts w:ascii="GHEA Mariam" w:eastAsia="GHEA Mariam" w:hAnsi="GHEA Mariam" w:cs="GHEA Mariam"/>
          <w:iCs/>
          <w:sz w:val="24"/>
          <w:szCs w:val="24"/>
          <w:lang w:val="hy-AM"/>
        </w:rPr>
        <w:t xml:space="preserve">տեղը, </w:t>
      </w:r>
      <w:r w:rsidR="002D1DD0" w:rsidRPr="002D1DD0">
        <w:rPr>
          <w:rFonts w:ascii="GHEA Mariam" w:eastAsia="GHEA Mariam" w:hAnsi="GHEA Mariam" w:cs="GHEA Mariam"/>
          <w:iCs/>
          <w:sz w:val="24"/>
          <w:szCs w:val="24"/>
          <w:lang w:val="hy-AM"/>
        </w:rPr>
        <w:t xml:space="preserve">ապա </w:t>
      </w:r>
      <w:r w:rsidR="00094AAB" w:rsidRPr="00094AAB">
        <w:rPr>
          <w:rFonts w:ascii="GHEA Mariam" w:eastAsia="GHEA Mariam" w:hAnsi="GHEA Mariam" w:cs="GHEA Mariam"/>
          <w:iCs/>
          <w:sz w:val="24"/>
          <w:szCs w:val="24"/>
          <w:lang w:val="hy-AM"/>
        </w:rPr>
        <w:t xml:space="preserve">կարող էր </w:t>
      </w:r>
      <w:r w:rsidR="00117385" w:rsidRPr="00117385">
        <w:rPr>
          <w:rFonts w:ascii="GHEA Mariam" w:eastAsia="GHEA Mariam" w:hAnsi="GHEA Mariam" w:cs="GHEA Mariam"/>
          <w:iCs/>
          <w:sz w:val="24"/>
          <w:szCs w:val="24"/>
          <w:lang w:val="hy-AM"/>
        </w:rPr>
        <w:t xml:space="preserve">երկրորդ անգամ մոտենալու ժամանակ </w:t>
      </w:r>
      <w:r w:rsidR="00094AAB" w:rsidRPr="00094AAB">
        <w:rPr>
          <w:rFonts w:ascii="GHEA Mariam" w:eastAsia="GHEA Mariam" w:hAnsi="GHEA Mariam" w:cs="GHEA Mariam"/>
          <w:iCs/>
          <w:sz w:val="24"/>
          <w:szCs w:val="24"/>
          <w:lang w:val="hy-AM"/>
        </w:rPr>
        <w:t>գլորման հետք առաջանալ</w:t>
      </w:r>
      <w:r w:rsidR="00596E82">
        <w:rPr>
          <w:rFonts w:ascii="GHEA Mariam" w:eastAsia="GHEA Mariam" w:hAnsi="GHEA Mariam" w:cs="GHEA Mariam"/>
          <w:iCs/>
          <w:sz w:val="24"/>
          <w:szCs w:val="24"/>
          <w:lang w:val="hy-AM"/>
        </w:rPr>
        <w:t xml:space="preserve">: </w:t>
      </w:r>
      <w:r w:rsidR="006C7E59">
        <w:rPr>
          <w:rFonts w:ascii="GHEA Mariam" w:eastAsia="GHEA Mariam" w:hAnsi="GHEA Mariam" w:cs="GHEA Mariam"/>
          <w:iCs/>
          <w:sz w:val="24"/>
          <w:szCs w:val="24"/>
          <w:lang w:val="hy-AM"/>
        </w:rPr>
        <w:t>Ուստի</w:t>
      </w:r>
      <w:r w:rsidR="00375562" w:rsidRPr="00375562">
        <w:rPr>
          <w:rFonts w:ascii="GHEA Mariam" w:eastAsia="GHEA Mariam" w:hAnsi="GHEA Mariam" w:cs="GHEA Mariam"/>
          <w:iCs/>
          <w:sz w:val="24"/>
          <w:szCs w:val="24"/>
          <w:lang w:val="hy-AM"/>
        </w:rPr>
        <w:t>՝</w:t>
      </w:r>
      <w:r w:rsidR="00B34346" w:rsidRPr="00B34346">
        <w:rPr>
          <w:rFonts w:ascii="GHEA Mariam" w:eastAsia="GHEA Mariam" w:hAnsi="GHEA Mariam" w:cs="GHEA Mariam"/>
          <w:iCs/>
          <w:sz w:val="24"/>
          <w:szCs w:val="24"/>
          <w:lang w:val="hy-AM"/>
        </w:rPr>
        <w:t xml:space="preserve"> </w:t>
      </w:r>
      <w:r w:rsidR="00375562" w:rsidRPr="00375562">
        <w:rPr>
          <w:rFonts w:ascii="GHEA Mariam" w:eastAsia="GHEA Mariam" w:hAnsi="GHEA Mariam" w:cs="GHEA Mariam"/>
          <w:iCs/>
          <w:sz w:val="24"/>
          <w:szCs w:val="24"/>
          <w:lang w:val="hy-AM"/>
        </w:rPr>
        <w:t>եթե մեքենան հետընթաց է կատարել և նորից նույն դի</w:t>
      </w:r>
      <w:r w:rsidR="002C772B" w:rsidRPr="002C772B">
        <w:rPr>
          <w:rFonts w:ascii="GHEA Mariam" w:eastAsia="GHEA Mariam" w:hAnsi="GHEA Mariam" w:cs="GHEA Mariam"/>
          <w:iCs/>
          <w:sz w:val="24"/>
          <w:szCs w:val="24"/>
          <w:lang w:val="hy-AM"/>
        </w:rPr>
        <w:t>ր</w:t>
      </w:r>
      <w:r w:rsidR="00375562" w:rsidRPr="00375562">
        <w:rPr>
          <w:rFonts w:ascii="GHEA Mariam" w:eastAsia="GHEA Mariam" w:hAnsi="GHEA Mariam" w:cs="GHEA Mariam"/>
          <w:iCs/>
          <w:sz w:val="24"/>
          <w:szCs w:val="24"/>
          <w:lang w:val="hy-AM"/>
        </w:rPr>
        <w:t xml:space="preserve">քին է բերվել, ապա </w:t>
      </w:r>
      <w:r w:rsidR="00DC31DB" w:rsidRPr="00DC31DB">
        <w:rPr>
          <w:rFonts w:ascii="GHEA Mariam" w:eastAsia="GHEA Mariam" w:hAnsi="GHEA Mariam" w:cs="GHEA Mariam"/>
          <w:iCs/>
          <w:sz w:val="24"/>
          <w:szCs w:val="24"/>
          <w:lang w:val="hy-AM"/>
        </w:rPr>
        <w:t xml:space="preserve">գլորման հետք առաջանալու </w:t>
      </w:r>
      <w:r w:rsidR="002C772B">
        <w:rPr>
          <w:rFonts w:ascii="GHEA Mariam" w:eastAsia="GHEA Mariam" w:hAnsi="GHEA Mariam" w:cs="GHEA Mariam"/>
          <w:iCs/>
          <w:sz w:val="24"/>
          <w:szCs w:val="24"/>
          <w:lang w:val="hy-AM"/>
        </w:rPr>
        <w:t>հե</w:t>
      </w:r>
      <w:r w:rsidR="00DC31DB" w:rsidRPr="00DC31DB">
        <w:rPr>
          <w:rFonts w:ascii="GHEA Mariam" w:eastAsia="GHEA Mariam" w:hAnsi="GHEA Mariam" w:cs="GHEA Mariam"/>
          <w:iCs/>
          <w:sz w:val="24"/>
          <w:szCs w:val="24"/>
          <w:lang w:val="hy-AM"/>
        </w:rPr>
        <w:t xml:space="preserve">տ կապված </w:t>
      </w:r>
      <w:r w:rsidR="00BD07F3" w:rsidRPr="00BD07F3">
        <w:rPr>
          <w:rFonts w:ascii="GHEA Mariam" w:eastAsia="GHEA Mariam" w:hAnsi="GHEA Mariam" w:cs="GHEA Mariam"/>
          <w:iCs/>
          <w:sz w:val="24"/>
          <w:szCs w:val="24"/>
          <w:lang w:val="hy-AM"/>
        </w:rPr>
        <w:t xml:space="preserve">այդ դեպքում </w:t>
      </w:r>
      <w:r w:rsidR="00375562" w:rsidRPr="00375562">
        <w:rPr>
          <w:rFonts w:ascii="GHEA Mariam" w:eastAsia="GHEA Mariam" w:hAnsi="GHEA Mariam" w:cs="GHEA Mariam"/>
          <w:iCs/>
          <w:sz w:val="24"/>
          <w:szCs w:val="24"/>
          <w:lang w:val="hy-AM"/>
        </w:rPr>
        <w:t xml:space="preserve">ոչ մի </w:t>
      </w:r>
      <w:r w:rsidR="00F46A36" w:rsidRPr="00F46A36">
        <w:rPr>
          <w:rFonts w:ascii="GHEA Mariam" w:eastAsia="GHEA Mariam" w:hAnsi="GHEA Mariam" w:cs="GHEA Mariam"/>
          <w:iCs/>
          <w:sz w:val="24"/>
          <w:szCs w:val="24"/>
          <w:lang w:val="hy-AM"/>
        </w:rPr>
        <w:t xml:space="preserve">տարօրինակ բան </w:t>
      </w:r>
      <w:r w:rsidR="002C772B" w:rsidRPr="002C772B">
        <w:rPr>
          <w:rFonts w:ascii="GHEA Mariam" w:eastAsia="GHEA Mariam" w:hAnsi="GHEA Mariam" w:cs="GHEA Mariam"/>
          <w:iCs/>
          <w:sz w:val="24"/>
          <w:szCs w:val="24"/>
          <w:lang w:val="hy-AM"/>
        </w:rPr>
        <w:t>չկա</w:t>
      </w:r>
      <w:r w:rsidR="00F401C8">
        <w:rPr>
          <w:rStyle w:val="ac"/>
          <w:rFonts w:ascii="GHEA Mariam" w:eastAsia="GHEA Mariam" w:hAnsi="GHEA Mariam" w:cs="GHEA Mariam"/>
          <w:iCs/>
          <w:sz w:val="24"/>
          <w:szCs w:val="24"/>
          <w:lang w:val="hy-AM"/>
        </w:rPr>
        <w:footnoteReference w:id="16"/>
      </w:r>
      <w:r w:rsidR="00375562" w:rsidRPr="00375562">
        <w:rPr>
          <w:rFonts w:ascii="GHEA Mariam" w:eastAsia="GHEA Mariam" w:hAnsi="GHEA Mariam" w:cs="GHEA Mariam"/>
          <w:iCs/>
          <w:sz w:val="24"/>
          <w:szCs w:val="24"/>
          <w:lang w:val="hy-AM"/>
        </w:rPr>
        <w:t>:</w:t>
      </w:r>
    </w:p>
    <w:p w14:paraId="6A7E0333" w14:textId="269B3320" w:rsidR="00920261" w:rsidRDefault="00D869B9"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r>
        <w:rPr>
          <w:rFonts w:ascii="GHEA Mariam" w:eastAsia="GHEA Mariam" w:hAnsi="GHEA Mariam" w:cs="GHEA Mariam"/>
          <w:iCs/>
          <w:sz w:val="24"/>
          <w:szCs w:val="24"/>
          <w:lang w:val="hy-AM"/>
        </w:rPr>
        <w:t>19</w:t>
      </w:r>
      <w:r w:rsidR="00D166EA" w:rsidRPr="007367A8">
        <w:rPr>
          <w:rFonts w:ascii="GHEA Mariam" w:eastAsia="GHEA Mariam" w:hAnsi="GHEA Mariam" w:cs="GHEA Mariam"/>
          <w:iCs/>
          <w:sz w:val="24"/>
          <w:szCs w:val="24"/>
          <w:lang w:val="hy-AM"/>
        </w:rPr>
        <w:t xml:space="preserve">. </w:t>
      </w:r>
      <w:r w:rsidR="00753057" w:rsidRPr="007367A8">
        <w:rPr>
          <w:rFonts w:ascii="GHEA Mariam" w:eastAsia="GHEA Mariam" w:hAnsi="GHEA Mariam" w:cs="GHEA Mariam"/>
          <w:iCs/>
          <w:sz w:val="24"/>
          <w:szCs w:val="24"/>
          <w:lang w:val="hy-AM"/>
        </w:rPr>
        <w:t xml:space="preserve">«Սիլ Ինշուրանս» ապահովագրական ընկերության գործադիր տնօրեն Ա.Մելքոնյանի դիմումին կից ներկայացված լազերային սկավառակը և «Ավանգարդ Մոթորս» ՍՊ ընկերության տնօրեն Գ.Գևորգյանի՝ թիվ ԱՎՄ-Ն-21/012 գրությունը զննելու և արդյունքները համադրելու մասին արձանագրության համաձայն՝ </w:t>
      </w:r>
      <w:r w:rsidR="00753057" w:rsidRPr="007367A8">
        <w:rPr>
          <w:rFonts w:ascii="GHEA Mariam" w:eastAsia="GHEA Mariam" w:hAnsi="GHEA Mariam" w:cs="GHEA Mariam"/>
          <w:iCs/>
          <w:sz w:val="24"/>
          <w:szCs w:val="24"/>
          <w:lang w:val="hy-AM"/>
        </w:rPr>
        <w:lastRenderedPageBreak/>
        <w:t>«MERCEDES-BENZ S500 4MATIC» մակնիշի 36 FS 505 հաշվառման համարանիշի ավտոմեքենայի հետվթարային լուսանկարի զննությամբ ավտոմեքենայի վազքի ցուցիչը կազմում է 89</w:t>
      </w:r>
      <w:r w:rsidR="0077247D" w:rsidRPr="0077247D">
        <w:rPr>
          <w:rFonts w:ascii="GHEA Mariam" w:eastAsia="GHEA Mariam" w:hAnsi="GHEA Mariam" w:cs="GHEA Mariam"/>
          <w:iCs/>
          <w:sz w:val="24"/>
          <w:szCs w:val="24"/>
          <w:lang w:val="hy-AM"/>
        </w:rPr>
        <w:t>.</w:t>
      </w:r>
      <w:r w:rsidR="00753057" w:rsidRPr="007367A8">
        <w:rPr>
          <w:rFonts w:ascii="GHEA Mariam" w:eastAsia="GHEA Mariam" w:hAnsi="GHEA Mariam" w:cs="GHEA Mariam"/>
          <w:iCs/>
          <w:sz w:val="24"/>
          <w:szCs w:val="24"/>
          <w:lang w:val="hy-AM"/>
        </w:rPr>
        <w:t>635 կիլոմետր, մինչդեռ ավտոմեքենայի անվտանգության բարձիկները գործարկվել են 89</w:t>
      </w:r>
      <w:r w:rsidR="0077247D" w:rsidRPr="0077247D">
        <w:rPr>
          <w:rFonts w:ascii="GHEA Mariam" w:eastAsia="GHEA Mariam" w:hAnsi="GHEA Mariam" w:cs="GHEA Mariam"/>
          <w:iCs/>
          <w:sz w:val="24"/>
          <w:szCs w:val="24"/>
          <w:lang w:val="hy-AM"/>
        </w:rPr>
        <w:t>.</w:t>
      </w:r>
      <w:r w:rsidR="00753057" w:rsidRPr="007367A8">
        <w:rPr>
          <w:rFonts w:ascii="GHEA Mariam" w:eastAsia="GHEA Mariam" w:hAnsi="GHEA Mariam" w:cs="GHEA Mariam"/>
          <w:iCs/>
          <w:sz w:val="24"/>
          <w:szCs w:val="24"/>
          <w:lang w:val="hy-AM"/>
        </w:rPr>
        <w:t>632 կիլոմետր վազքի ժամանակ</w:t>
      </w:r>
      <w:r w:rsidR="00E631A0" w:rsidRPr="007367A8">
        <w:rPr>
          <w:rStyle w:val="ac"/>
          <w:rFonts w:ascii="GHEA Mariam" w:eastAsia="GHEA Mariam" w:hAnsi="GHEA Mariam" w:cs="GHEA Mariam"/>
          <w:iCs/>
          <w:sz w:val="24"/>
          <w:szCs w:val="24"/>
          <w:lang w:val="hy-AM"/>
        </w:rPr>
        <w:footnoteReference w:id="17"/>
      </w:r>
      <w:r w:rsidR="00C12C02" w:rsidRPr="007367A8">
        <w:rPr>
          <w:rFonts w:ascii="GHEA Mariam" w:eastAsia="GHEA Mariam" w:hAnsi="GHEA Mariam" w:cs="GHEA Mariam"/>
          <w:iCs/>
          <w:sz w:val="24"/>
          <w:szCs w:val="24"/>
          <w:lang w:val="hy-AM"/>
        </w:rPr>
        <w:t>:</w:t>
      </w:r>
    </w:p>
    <w:p w14:paraId="1A9A268D" w14:textId="77777777" w:rsidR="007806E4" w:rsidRDefault="007806E4" w:rsidP="00EC707A">
      <w:pPr>
        <w:tabs>
          <w:tab w:val="left" w:pos="567"/>
        </w:tabs>
        <w:spacing w:line="360" w:lineRule="auto"/>
        <w:ind w:leftChars="0" w:left="-2" w:firstLineChars="0" w:firstLine="567"/>
        <w:contextualSpacing/>
        <w:jc w:val="both"/>
        <w:rPr>
          <w:rFonts w:ascii="GHEA Mariam" w:eastAsia="GHEA Mariam" w:hAnsi="GHEA Mariam" w:cs="GHEA Mariam"/>
          <w:iCs/>
          <w:sz w:val="24"/>
          <w:szCs w:val="24"/>
          <w:lang w:val="hy-AM"/>
        </w:rPr>
      </w:pPr>
    </w:p>
    <w:p w14:paraId="0CA2A16A" w14:textId="3515AABA" w:rsidR="00EE5AE8" w:rsidRPr="000F1EDD" w:rsidRDefault="00D3555F"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0F1EDD">
        <w:rPr>
          <w:rFonts w:ascii="GHEA Mariam" w:eastAsia="GHEA Mariam" w:hAnsi="GHEA Mariam" w:cs="GHEA Mariam"/>
          <w:b/>
          <w:sz w:val="24"/>
          <w:szCs w:val="24"/>
          <w:u w:val="single"/>
          <w:lang w:val="hy-AM"/>
        </w:rPr>
        <w:t xml:space="preserve">Վճռաբեկ դատարանի </w:t>
      </w:r>
      <w:r w:rsidR="00CB02ED" w:rsidRPr="000F1EDD">
        <w:rPr>
          <w:rFonts w:ascii="GHEA Mariam" w:eastAsia="GHEA Mariam" w:hAnsi="GHEA Mariam" w:cs="GHEA Mariam"/>
          <w:b/>
          <w:sz w:val="24"/>
          <w:szCs w:val="24"/>
          <w:u w:val="single"/>
          <w:lang w:val="hy-AM"/>
        </w:rPr>
        <w:t>հիմնավորումները</w:t>
      </w:r>
      <w:r w:rsidRPr="000F1EDD">
        <w:rPr>
          <w:rFonts w:ascii="GHEA Mariam" w:eastAsia="GHEA Mariam" w:hAnsi="GHEA Mariam" w:cs="GHEA Mariam"/>
          <w:b/>
          <w:sz w:val="24"/>
          <w:szCs w:val="24"/>
          <w:u w:val="single"/>
          <w:lang w:val="hy-AM"/>
        </w:rPr>
        <w:t xml:space="preserve"> և եզրահանգումը.</w:t>
      </w:r>
    </w:p>
    <w:p w14:paraId="56170A97" w14:textId="578F836F" w:rsidR="00480D58" w:rsidRPr="000F1EDD" w:rsidRDefault="00D869B9"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sz w:val="24"/>
          <w:szCs w:val="24"/>
          <w:lang w:val="hy-AM"/>
        </w:rPr>
      </w:pPr>
      <w:r>
        <w:rPr>
          <w:rFonts w:ascii="GHEA Mariam" w:eastAsia="GHEA Mariam" w:hAnsi="GHEA Mariam" w:cs="GHEA Mariam"/>
          <w:bCs/>
          <w:sz w:val="24"/>
          <w:szCs w:val="24"/>
          <w:lang w:val="hy-AM"/>
        </w:rPr>
        <w:t>20</w:t>
      </w:r>
      <w:r w:rsidR="00F55D36" w:rsidRPr="00D6158F">
        <w:rPr>
          <w:rFonts w:ascii="GHEA Mariam" w:eastAsia="GHEA Mariam" w:hAnsi="GHEA Mariam" w:cs="GHEA Mariam"/>
          <w:bCs/>
          <w:sz w:val="24"/>
          <w:szCs w:val="24"/>
          <w:lang w:val="hy-AM"/>
        </w:rPr>
        <w:t>.</w:t>
      </w:r>
      <w:r w:rsidR="00F55D36" w:rsidRPr="001945CE">
        <w:rPr>
          <w:rFonts w:ascii="GHEA Mariam" w:eastAsia="GHEA Mariam" w:hAnsi="GHEA Mariam" w:cs="GHEA Mariam"/>
          <w:bCs/>
          <w:sz w:val="24"/>
          <w:szCs w:val="24"/>
          <w:lang w:val="hy-AM"/>
        </w:rPr>
        <w:t xml:space="preserve"> </w:t>
      </w:r>
      <w:r w:rsidR="00480D58" w:rsidRPr="001945CE">
        <w:rPr>
          <w:rFonts w:ascii="GHEA Mariam" w:eastAsia="GHEA Mariam" w:hAnsi="GHEA Mariam" w:cs="GHEA Mariam"/>
          <w:bCs/>
          <w:sz w:val="24"/>
          <w:szCs w:val="24"/>
          <w:lang w:val="hy-AM"/>
        </w:rPr>
        <w:t xml:space="preserve">ՀՀ քրեական դատավարության օրենսգրքի անցումային դրույթները կարգավորող 483-րդ հոդվածի 8-րդ մասի համաձայն՝ </w:t>
      </w:r>
      <w:r w:rsidR="00480D58" w:rsidRPr="001945CE">
        <w:rPr>
          <w:rFonts w:ascii="GHEA Mariam" w:eastAsia="GHEA Mariam" w:hAnsi="GHEA Mariam" w:cs="GHEA Mariam"/>
          <w:bCs/>
          <w:i/>
          <w:iCs/>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4CFE2DB4" w14:textId="22CF07D5" w:rsidR="00480D58" w:rsidRPr="000F1EDD" w:rsidRDefault="00480D58"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sz w:val="24"/>
          <w:szCs w:val="24"/>
          <w:lang w:val="hy-AM"/>
        </w:rPr>
      </w:pPr>
      <w:r w:rsidRPr="000F1EDD">
        <w:rPr>
          <w:rFonts w:ascii="GHEA Mariam" w:eastAsia="GHEA Mariam" w:hAnsi="GHEA Mariam" w:cs="GHEA Mariam"/>
          <w:bCs/>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w:t>
      </w:r>
      <w:r w:rsidR="006B3858" w:rsidRPr="000F1EDD">
        <w:rPr>
          <w:rFonts w:ascii="GHEA Mariam" w:eastAsia="GHEA Mariam" w:hAnsi="GHEA Mariam" w:cs="GHEA Mariam"/>
          <w:bCs/>
          <w:sz w:val="24"/>
          <w:szCs w:val="24"/>
          <w:lang w:val="hy-AM"/>
        </w:rPr>
        <w:t>,</w:t>
      </w:r>
      <w:r w:rsidRPr="000F1EDD">
        <w:rPr>
          <w:rFonts w:ascii="GHEA Mariam" w:eastAsia="GHEA Mariam" w:hAnsi="GHEA Mariam" w:cs="GHEA Mariam"/>
          <w:bCs/>
          <w:sz w:val="24"/>
          <w:szCs w:val="24"/>
          <w:lang w:val="hy-AM"/>
        </w:rPr>
        <w:t xml:space="preserve">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w:t>
      </w:r>
      <w:r w:rsidR="00A1686F">
        <w:rPr>
          <w:rFonts w:ascii="GHEA Mariam" w:eastAsia="GHEA Mariam" w:hAnsi="GHEA Mariam" w:cs="GHEA Mariam"/>
          <w:bCs/>
          <w:sz w:val="24"/>
          <w:szCs w:val="24"/>
          <w:lang w:val="hy-AM"/>
        </w:rPr>
        <w:t xml:space="preserve">դատարանը </w:t>
      </w:r>
      <w:r w:rsidR="005E4115" w:rsidRPr="000F1EDD">
        <w:rPr>
          <w:rFonts w:ascii="GHEA Mariam" w:eastAsia="GHEA Mariam" w:hAnsi="GHEA Mariam" w:cs="GHEA Mariam"/>
          <w:bCs/>
          <w:sz w:val="24"/>
          <w:szCs w:val="24"/>
          <w:lang w:val="hy-AM"/>
        </w:rPr>
        <w:t>քրեական գործը</w:t>
      </w:r>
      <w:r w:rsidRPr="000F1EDD">
        <w:rPr>
          <w:rFonts w:ascii="GHEA Mariam" w:eastAsia="GHEA Mariam" w:hAnsi="GHEA Mariam" w:cs="GHEA Mariam"/>
          <w:bCs/>
          <w:sz w:val="24"/>
          <w:szCs w:val="24"/>
          <w:lang w:val="hy-AM"/>
        </w:rPr>
        <w:t xml:space="preserve"> քննության է առել, իսկ Վերաքննիչ դատարանն Առաջին ատյանի դատարանի </w:t>
      </w:r>
      <w:r w:rsidR="005E4115" w:rsidRPr="000F1EDD">
        <w:rPr>
          <w:rFonts w:ascii="GHEA Mariam" w:eastAsia="GHEA Mariam" w:hAnsi="GHEA Mariam" w:cs="GHEA Mariam"/>
          <w:bCs/>
          <w:sz w:val="24"/>
          <w:szCs w:val="24"/>
          <w:lang w:val="hy-AM"/>
        </w:rPr>
        <w:t>դատական ակտի</w:t>
      </w:r>
      <w:r w:rsidRPr="000F1EDD">
        <w:rPr>
          <w:rFonts w:ascii="GHEA Mariam" w:eastAsia="GHEA Mariam" w:hAnsi="GHEA Mariam" w:cs="GHEA Mariam"/>
          <w:bCs/>
          <w:sz w:val="24"/>
          <w:szCs w:val="24"/>
          <w:lang w:val="hy-AM"/>
        </w:rPr>
        <w:t xml:space="preserve">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w:t>
      </w:r>
      <w:r w:rsidR="00247127">
        <w:rPr>
          <w:rFonts w:ascii="GHEA Mariam" w:eastAsia="GHEA Mariam" w:hAnsi="GHEA Mariam" w:cs="GHEA Mariam"/>
          <w:bCs/>
          <w:sz w:val="24"/>
          <w:szCs w:val="24"/>
          <w:lang w:val="hy-AM"/>
        </w:rPr>
        <w:t xml:space="preserve"> (այսուհետ՝ </w:t>
      </w:r>
      <w:r w:rsidR="00247127" w:rsidRPr="000F1EDD">
        <w:rPr>
          <w:rFonts w:ascii="GHEA Mariam" w:eastAsia="GHEA Mariam" w:hAnsi="GHEA Mariam" w:cs="GHEA Mariam"/>
          <w:bCs/>
          <w:sz w:val="24"/>
          <w:szCs w:val="24"/>
          <w:lang w:val="hy-AM"/>
        </w:rPr>
        <w:t>ՀՀ քրեական դատավարության օրենսգրիք</w:t>
      </w:r>
      <w:r w:rsidR="00247127">
        <w:rPr>
          <w:rFonts w:ascii="GHEA Mariam" w:eastAsia="GHEA Mariam" w:hAnsi="GHEA Mariam" w:cs="GHEA Mariam"/>
          <w:bCs/>
          <w:sz w:val="24"/>
          <w:szCs w:val="24"/>
          <w:lang w:val="hy-AM"/>
        </w:rPr>
        <w:t xml:space="preserve"> </w:t>
      </w:r>
      <w:r w:rsidRPr="000F1EDD">
        <w:rPr>
          <w:rFonts w:ascii="GHEA Mariam" w:eastAsia="GHEA Mariam" w:hAnsi="GHEA Mariam" w:cs="GHEA Mariam"/>
          <w:bCs/>
          <w:sz w:val="24"/>
          <w:szCs w:val="24"/>
          <w:lang w:val="hy-AM"/>
        </w:rPr>
        <w:t>իրավակարգավորումները:</w:t>
      </w:r>
    </w:p>
    <w:p w14:paraId="7F29C1B2" w14:textId="31E67E52" w:rsidR="004A1228" w:rsidRDefault="00D869B9" w:rsidP="00163B1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21</w:t>
      </w:r>
      <w:r w:rsidR="00D3555F" w:rsidRPr="000F1EDD">
        <w:rPr>
          <w:rFonts w:ascii="GHEA Mariam" w:eastAsia="GHEA Mariam" w:hAnsi="GHEA Mariam" w:cs="GHEA Mariam"/>
          <w:sz w:val="24"/>
          <w:szCs w:val="24"/>
          <w:lang w:val="hy-AM"/>
        </w:rPr>
        <w:t xml:space="preserve">. Սույն գործով Վճռաբեկ դատարանի առջև բարձրացված իրավական հարցը հետևյալն է. </w:t>
      </w:r>
      <w:bookmarkStart w:id="2" w:name="_Hlk95153744"/>
      <w:r w:rsidR="00E81D75" w:rsidRPr="00E81D75">
        <w:rPr>
          <w:rFonts w:ascii="GHEA Mariam" w:eastAsia="GHEA Mariam" w:hAnsi="GHEA Mariam" w:cs="GHEA Mariam"/>
          <w:sz w:val="24"/>
          <w:szCs w:val="24"/>
          <w:lang w:val="hy-AM"/>
        </w:rPr>
        <w:t xml:space="preserve">հիմնավորվա՞ծ են արդյոք </w:t>
      </w:r>
      <w:r w:rsidR="006E5B7A" w:rsidRPr="006E5B7A">
        <w:rPr>
          <w:rFonts w:ascii="GHEA Mariam" w:eastAsia="GHEA Mariam" w:hAnsi="GHEA Mariam" w:cs="GHEA Mariam"/>
          <w:sz w:val="24"/>
          <w:szCs w:val="24"/>
          <w:lang w:val="hy-AM"/>
        </w:rPr>
        <w:t>Սևակ Սուղյանին</w:t>
      </w:r>
      <w:r w:rsidR="00E81D75" w:rsidRPr="00E81D75">
        <w:rPr>
          <w:rFonts w:ascii="GHEA Mariam" w:eastAsia="GHEA Mariam" w:hAnsi="GHEA Mariam" w:cs="GHEA Mariam"/>
          <w:sz w:val="24"/>
          <w:szCs w:val="24"/>
          <w:lang w:val="hy-AM"/>
        </w:rPr>
        <w:t xml:space="preserve"> առաջադրված մեղադրանքում արդարացնելու </w:t>
      </w:r>
      <w:r w:rsidR="008C3FF0">
        <w:rPr>
          <w:rFonts w:ascii="GHEA Mariam" w:eastAsia="GHEA Mariam" w:hAnsi="GHEA Mariam" w:cs="GHEA Mariam"/>
          <w:sz w:val="24"/>
          <w:szCs w:val="24"/>
          <w:lang w:val="hy-AM"/>
        </w:rPr>
        <w:t>վերաբերյալ</w:t>
      </w:r>
      <w:r w:rsidR="00E81D75" w:rsidRPr="00E81D75">
        <w:rPr>
          <w:rFonts w:ascii="GHEA Mariam" w:eastAsia="GHEA Mariam" w:hAnsi="GHEA Mariam" w:cs="GHEA Mariam"/>
          <w:sz w:val="24"/>
          <w:szCs w:val="24"/>
          <w:lang w:val="hy-AM"/>
        </w:rPr>
        <w:t xml:space="preserve"> ստորադաս դատարանների </w:t>
      </w:r>
      <w:proofErr w:type="spellStart"/>
      <w:r w:rsidR="00E81D75" w:rsidRPr="00E81D75">
        <w:rPr>
          <w:rFonts w:ascii="GHEA Mariam" w:eastAsia="GHEA Mariam" w:hAnsi="GHEA Mariam" w:cs="GHEA Mariam"/>
          <w:sz w:val="24"/>
          <w:szCs w:val="24"/>
          <w:lang w:val="hy-AM"/>
        </w:rPr>
        <w:t>հետևությունները</w:t>
      </w:r>
      <w:proofErr w:type="spellEnd"/>
      <w:r w:rsidR="00E81D75" w:rsidRPr="00E81D75">
        <w:rPr>
          <w:rFonts w:ascii="GHEA Mariam" w:eastAsia="GHEA Mariam" w:hAnsi="GHEA Mariam" w:cs="GHEA Mariam"/>
          <w:sz w:val="24"/>
          <w:szCs w:val="24"/>
          <w:lang w:val="hy-AM"/>
        </w:rPr>
        <w:t>:</w:t>
      </w:r>
    </w:p>
    <w:p w14:paraId="2E722F0E" w14:textId="106E785F" w:rsidR="0066528B" w:rsidRPr="0066528B" w:rsidRDefault="00D869B9"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D869B9">
        <w:rPr>
          <w:rFonts w:ascii="GHEA Mariam" w:eastAsia="GHEA Mariam" w:hAnsi="GHEA Mariam" w:cs="GHEA Mariam"/>
          <w:sz w:val="24"/>
          <w:szCs w:val="24"/>
          <w:lang w:val="hy-AM"/>
        </w:rPr>
        <w:lastRenderedPageBreak/>
        <w:t>22</w:t>
      </w:r>
      <w:r w:rsidR="00163B1F" w:rsidRPr="00D869B9">
        <w:rPr>
          <w:rFonts w:ascii="GHEA Mariam" w:eastAsia="GHEA Mariam" w:hAnsi="GHEA Mariam" w:cs="GHEA Mariam"/>
          <w:sz w:val="24"/>
          <w:szCs w:val="24"/>
          <w:lang w:val="hy-AM"/>
        </w:rPr>
        <w:t xml:space="preserve">. </w:t>
      </w:r>
      <w:r w:rsidR="000E1975">
        <w:rPr>
          <w:rFonts w:ascii="GHEA Mariam" w:eastAsia="GHEA Mariam" w:hAnsi="GHEA Mariam" w:cs="GHEA Mariam"/>
          <w:sz w:val="24"/>
          <w:szCs w:val="24"/>
          <w:lang w:val="hy-AM"/>
        </w:rPr>
        <w:t xml:space="preserve">   </w:t>
      </w:r>
      <w:r w:rsidR="002C1EAA" w:rsidRPr="00D869B9">
        <w:rPr>
          <w:rFonts w:ascii="GHEA Mariam" w:eastAsia="GHEA Mariam" w:hAnsi="GHEA Mariam" w:cs="GHEA Mariam"/>
          <w:sz w:val="24"/>
          <w:szCs w:val="24"/>
          <w:lang w:val="hy-AM"/>
        </w:rPr>
        <w:t xml:space="preserve">ՀՀ </w:t>
      </w:r>
      <w:r w:rsidR="000E1975">
        <w:rPr>
          <w:rFonts w:ascii="GHEA Mariam" w:eastAsia="GHEA Mariam" w:hAnsi="GHEA Mariam" w:cs="GHEA Mariam"/>
          <w:sz w:val="24"/>
          <w:szCs w:val="24"/>
          <w:lang w:val="hy-AM"/>
        </w:rPr>
        <w:t xml:space="preserve">   </w:t>
      </w:r>
      <w:r w:rsidR="002C1EAA" w:rsidRPr="00D869B9">
        <w:rPr>
          <w:rFonts w:ascii="GHEA Mariam" w:eastAsia="GHEA Mariam" w:hAnsi="GHEA Mariam" w:cs="GHEA Mariam"/>
          <w:sz w:val="24"/>
          <w:szCs w:val="24"/>
          <w:lang w:val="hy-AM"/>
        </w:rPr>
        <w:t xml:space="preserve">քրեական </w:t>
      </w:r>
      <w:r w:rsidR="000E1975">
        <w:rPr>
          <w:rFonts w:ascii="GHEA Mariam" w:eastAsia="GHEA Mariam" w:hAnsi="GHEA Mariam" w:cs="GHEA Mariam"/>
          <w:sz w:val="24"/>
          <w:szCs w:val="24"/>
          <w:lang w:val="hy-AM"/>
        </w:rPr>
        <w:t xml:space="preserve">   </w:t>
      </w:r>
      <w:r w:rsidR="002C1EAA" w:rsidRPr="00D869B9">
        <w:rPr>
          <w:rFonts w:ascii="GHEA Mariam" w:eastAsia="GHEA Mariam" w:hAnsi="GHEA Mariam" w:cs="GHEA Mariam"/>
          <w:sz w:val="24"/>
          <w:szCs w:val="24"/>
          <w:lang w:val="hy-AM"/>
        </w:rPr>
        <w:t>օրենսգրքի</w:t>
      </w:r>
      <w:r w:rsidR="000E1975">
        <w:rPr>
          <w:rFonts w:ascii="GHEA Mariam" w:eastAsia="GHEA Mariam" w:hAnsi="GHEA Mariam" w:cs="GHEA Mariam"/>
          <w:sz w:val="24"/>
          <w:szCs w:val="24"/>
          <w:lang w:val="hy-AM"/>
        </w:rPr>
        <w:t xml:space="preserve">   </w:t>
      </w:r>
      <w:r w:rsidR="00D84854" w:rsidRPr="00D869B9">
        <w:rPr>
          <w:rFonts w:ascii="GHEA Mariam" w:eastAsia="GHEA Mariam" w:hAnsi="GHEA Mariam" w:cs="GHEA Mariam"/>
          <w:sz w:val="24"/>
          <w:szCs w:val="24"/>
          <w:lang w:val="hy-AM"/>
        </w:rPr>
        <w:t xml:space="preserve"> </w:t>
      </w:r>
      <w:r w:rsidR="0066528B" w:rsidRPr="0066528B">
        <w:rPr>
          <w:rFonts w:ascii="GHEA Mariam" w:eastAsia="GHEA Mariam" w:hAnsi="GHEA Mariam" w:cs="GHEA Mariam"/>
          <w:sz w:val="24"/>
          <w:szCs w:val="24"/>
          <w:lang w:val="hy-AM"/>
        </w:rPr>
        <w:t>178-րդ</w:t>
      </w:r>
      <w:r w:rsidR="000E1975">
        <w:rPr>
          <w:rFonts w:ascii="GHEA Mariam" w:eastAsia="GHEA Mariam" w:hAnsi="GHEA Mariam" w:cs="GHEA Mariam"/>
          <w:sz w:val="24"/>
          <w:szCs w:val="24"/>
          <w:lang w:val="hy-AM"/>
        </w:rPr>
        <w:t xml:space="preserve">   </w:t>
      </w:r>
      <w:r w:rsidR="0066528B" w:rsidRPr="0066528B">
        <w:rPr>
          <w:rFonts w:ascii="GHEA Mariam" w:eastAsia="GHEA Mariam" w:hAnsi="GHEA Mariam" w:cs="GHEA Mariam"/>
          <w:sz w:val="24"/>
          <w:szCs w:val="24"/>
          <w:lang w:val="hy-AM"/>
        </w:rPr>
        <w:t xml:space="preserve"> հոդվածի</w:t>
      </w:r>
      <w:r w:rsidR="000E1975">
        <w:rPr>
          <w:rFonts w:ascii="GHEA Mariam" w:eastAsia="GHEA Mariam" w:hAnsi="GHEA Mariam" w:cs="GHEA Mariam"/>
          <w:sz w:val="24"/>
          <w:szCs w:val="24"/>
          <w:lang w:val="hy-AM"/>
        </w:rPr>
        <w:t xml:space="preserve">   </w:t>
      </w:r>
      <w:r w:rsidR="0066528B" w:rsidRPr="0066528B">
        <w:rPr>
          <w:rFonts w:ascii="GHEA Mariam" w:eastAsia="GHEA Mariam" w:hAnsi="GHEA Mariam" w:cs="GHEA Mariam"/>
          <w:sz w:val="24"/>
          <w:szCs w:val="24"/>
          <w:lang w:val="hy-AM"/>
        </w:rPr>
        <w:t xml:space="preserve"> 1-ին </w:t>
      </w:r>
      <w:r w:rsidR="000E1975">
        <w:rPr>
          <w:rFonts w:ascii="GHEA Mariam" w:eastAsia="GHEA Mariam" w:hAnsi="GHEA Mariam" w:cs="GHEA Mariam"/>
          <w:sz w:val="24"/>
          <w:szCs w:val="24"/>
          <w:lang w:val="hy-AM"/>
        </w:rPr>
        <w:t xml:space="preserve">   </w:t>
      </w:r>
      <w:r w:rsidR="0066528B" w:rsidRPr="0066528B">
        <w:rPr>
          <w:rFonts w:ascii="GHEA Mariam" w:eastAsia="GHEA Mariam" w:hAnsi="GHEA Mariam" w:cs="GHEA Mariam"/>
          <w:sz w:val="24"/>
          <w:szCs w:val="24"/>
          <w:lang w:val="hy-AM"/>
        </w:rPr>
        <w:t>մասի</w:t>
      </w:r>
      <w:r w:rsidR="000E1975">
        <w:rPr>
          <w:rFonts w:ascii="GHEA Mariam" w:eastAsia="GHEA Mariam" w:hAnsi="GHEA Mariam" w:cs="GHEA Mariam"/>
          <w:sz w:val="24"/>
          <w:szCs w:val="24"/>
          <w:lang w:val="hy-AM"/>
        </w:rPr>
        <w:t xml:space="preserve">   </w:t>
      </w:r>
      <w:r w:rsidR="0066528B" w:rsidRPr="0066528B">
        <w:rPr>
          <w:rFonts w:ascii="GHEA Mariam" w:eastAsia="GHEA Mariam" w:hAnsi="GHEA Mariam" w:cs="GHEA Mariam"/>
          <w:sz w:val="24"/>
          <w:szCs w:val="24"/>
          <w:lang w:val="hy-AM"/>
        </w:rPr>
        <w:t xml:space="preserve"> համաձայն` </w:t>
      </w:r>
      <w:r w:rsidR="0066528B" w:rsidRPr="0066528B">
        <w:rPr>
          <w:rFonts w:ascii="GHEA Mariam" w:eastAsia="GHEA Mariam" w:hAnsi="GHEA Mariam" w:cs="GHEA Mariam"/>
          <w:i/>
          <w:sz w:val="24"/>
          <w:szCs w:val="24"/>
          <w:lang w:val="hy-AM"/>
        </w:rPr>
        <w:t>«1. Խարդախությունը՝ խաբեության կամ վստահությունը չարաշահելու եղանակով ուրիշի գույքի զգալի չափերով հափշտակությունը կամ ուրիշի գույքի նկատմամբ իրավունք ձեռք բերելը՝</w:t>
      </w:r>
    </w:p>
    <w:p w14:paraId="7D2EE367" w14:textId="7351BCB7" w:rsidR="0066528B" w:rsidRPr="0066528B" w:rsidRDefault="0066528B"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66528B">
        <w:rPr>
          <w:rFonts w:ascii="GHEA Mariam" w:eastAsia="GHEA Mariam" w:hAnsi="GHEA Mariam" w:cs="GHEA Mariam"/>
          <w:i/>
          <w:sz w:val="24"/>
          <w:szCs w:val="24"/>
          <w:lang w:val="hy-AM"/>
        </w:rPr>
        <w:t>պատժվում է (...)</w:t>
      </w:r>
      <w:r w:rsidR="00247127">
        <w:rPr>
          <w:rFonts w:ascii="GHEA Mariam" w:eastAsia="GHEA Mariam" w:hAnsi="GHEA Mariam" w:cs="GHEA Mariam"/>
          <w:i/>
          <w:sz w:val="24"/>
          <w:szCs w:val="24"/>
          <w:lang w:val="hy-AM"/>
        </w:rPr>
        <w:t>։</w:t>
      </w:r>
    </w:p>
    <w:p w14:paraId="0AD6EE1E" w14:textId="77777777" w:rsidR="0066528B" w:rsidRPr="0066528B" w:rsidRDefault="0066528B"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66528B">
        <w:rPr>
          <w:rFonts w:ascii="GHEA Mariam" w:eastAsia="GHEA Mariam" w:hAnsi="GHEA Mariam" w:cs="GHEA Mariam"/>
          <w:i/>
          <w:sz w:val="24"/>
          <w:szCs w:val="24"/>
          <w:lang w:val="hy-AM"/>
        </w:rPr>
        <w:t>3. Խարդախությունը, որը կատարվել է՝</w:t>
      </w:r>
    </w:p>
    <w:p w14:paraId="7279A693" w14:textId="77777777" w:rsidR="0066528B" w:rsidRPr="0066528B" w:rsidRDefault="0066528B"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66528B">
        <w:rPr>
          <w:rFonts w:ascii="GHEA Mariam" w:eastAsia="GHEA Mariam" w:hAnsi="GHEA Mariam" w:cs="GHEA Mariam"/>
          <w:i/>
          <w:sz w:val="24"/>
          <w:szCs w:val="24"/>
          <w:lang w:val="hy-AM"/>
        </w:rPr>
        <w:t>1) առանձնապես խոշոր չափերով,</w:t>
      </w:r>
    </w:p>
    <w:p w14:paraId="3FF83FA7" w14:textId="77777777" w:rsidR="0066528B" w:rsidRPr="0066528B" w:rsidRDefault="0066528B"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66528B">
        <w:rPr>
          <w:rFonts w:ascii="GHEA Mariam" w:eastAsia="GHEA Mariam" w:hAnsi="GHEA Mariam" w:cs="GHEA Mariam"/>
          <w:i/>
          <w:iCs/>
          <w:sz w:val="24"/>
          <w:szCs w:val="24"/>
          <w:lang w:val="hy-AM"/>
        </w:rPr>
        <w:t>(...)</w:t>
      </w:r>
    </w:p>
    <w:p w14:paraId="31AEB306" w14:textId="6DE7D3CF" w:rsidR="0066528B" w:rsidRPr="0066528B" w:rsidRDefault="0066528B" w:rsidP="00247127">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66528B">
        <w:rPr>
          <w:rFonts w:ascii="GHEA Mariam" w:eastAsia="GHEA Mariam" w:hAnsi="GHEA Mariam" w:cs="GHEA Mariam"/>
          <w:i/>
          <w:sz w:val="24"/>
          <w:szCs w:val="24"/>
          <w:lang w:val="hy-AM"/>
        </w:rPr>
        <w:t xml:space="preserve">պատժվում է </w:t>
      </w:r>
      <w:r w:rsidR="00247127" w:rsidRPr="0066528B">
        <w:rPr>
          <w:rFonts w:ascii="GHEA Mariam" w:eastAsia="GHEA Mariam" w:hAnsi="GHEA Mariam" w:cs="GHEA Mariam"/>
          <w:i/>
          <w:iCs/>
          <w:sz w:val="24"/>
          <w:szCs w:val="24"/>
          <w:lang w:val="hy-AM"/>
        </w:rPr>
        <w:t>(...)</w:t>
      </w:r>
      <w:r w:rsidRPr="0066528B">
        <w:rPr>
          <w:rFonts w:ascii="GHEA Mariam" w:eastAsia="GHEA Mariam" w:hAnsi="GHEA Mariam" w:cs="GHEA Mariam"/>
          <w:i/>
          <w:sz w:val="24"/>
          <w:szCs w:val="24"/>
          <w:lang w:val="hy-AM"/>
        </w:rPr>
        <w:t>»:</w:t>
      </w:r>
    </w:p>
    <w:p w14:paraId="23ACCE00" w14:textId="658AA552" w:rsidR="004743D6" w:rsidRDefault="00D869B9" w:rsidP="0066528B">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Pr>
          <w:rFonts w:ascii="GHEA Mariam" w:eastAsia="GHEA Mariam" w:hAnsi="GHEA Mariam" w:cs="GHEA Mariam"/>
          <w:sz w:val="24"/>
          <w:szCs w:val="24"/>
          <w:lang w:val="hy-AM"/>
        </w:rPr>
        <w:t>22</w:t>
      </w:r>
      <w:r w:rsidR="005857D8" w:rsidRPr="005857D8">
        <w:rPr>
          <w:rFonts w:ascii="GHEA Mariam" w:eastAsia="GHEA Mariam" w:hAnsi="GHEA Mariam" w:cs="GHEA Mariam"/>
          <w:sz w:val="24"/>
          <w:szCs w:val="24"/>
          <w:lang w:val="hy-AM"/>
        </w:rPr>
        <w:t xml:space="preserve">.1. </w:t>
      </w:r>
      <w:r w:rsidR="0066528B" w:rsidRPr="0066528B">
        <w:rPr>
          <w:rFonts w:ascii="GHEA Mariam" w:eastAsia="GHEA Mariam" w:hAnsi="GHEA Mariam" w:cs="GHEA Mariam"/>
          <w:sz w:val="24"/>
          <w:szCs w:val="24"/>
          <w:lang w:val="hy-AM"/>
        </w:rPr>
        <w:t>Վճռաբեկ դատարանը</w:t>
      </w:r>
      <w:r w:rsidR="00430055" w:rsidRPr="00430055">
        <w:rPr>
          <w:rFonts w:ascii="GHEA Mariam" w:eastAsia="GHEA Mariam" w:hAnsi="GHEA Mariam" w:cs="GHEA Mariam"/>
          <w:sz w:val="24"/>
          <w:szCs w:val="24"/>
          <w:lang w:val="hy-AM"/>
        </w:rPr>
        <w:t xml:space="preserve"> </w:t>
      </w:r>
      <w:r w:rsidR="00430055" w:rsidRPr="00430055">
        <w:rPr>
          <w:rFonts w:ascii="GHEA Mariam" w:eastAsia="GHEA Mariam" w:hAnsi="GHEA Mariam" w:cs="GHEA Mariam"/>
          <w:i/>
          <w:sz w:val="24"/>
          <w:szCs w:val="24"/>
          <w:lang w:val="hy-AM"/>
        </w:rPr>
        <w:t>Լիա Ավետիսյանի</w:t>
      </w:r>
      <w:r w:rsidR="00430055" w:rsidRPr="00430055">
        <w:rPr>
          <w:rFonts w:ascii="GHEA Mariam" w:eastAsia="GHEA Mariam" w:hAnsi="GHEA Mariam" w:cs="GHEA Mariam"/>
          <w:sz w:val="24"/>
          <w:szCs w:val="24"/>
          <w:lang w:val="hy-AM"/>
        </w:rPr>
        <w:t xml:space="preserve"> գործով կայացված </w:t>
      </w:r>
      <w:r w:rsidR="00430055">
        <w:rPr>
          <w:rFonts w:ascii="GHEA Mariam" w:eastAsia="GHEA Mariam" w:hAnsi="GHEA Mariam" w:cs="GHEA Mariam"/>
          <w:sz w:val="24"/>
          <w:szCs w:val="24"/>
          <w:lang w:val="hy-AM"/>
        </w:rPr>
        <w:t>որոշմամբ</w:t>
      </w:r>
      <w:r w:rsidR="00430055" w:rsidRPr="00430055">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խարդախության հանցակազմի վերաբերյալ </w:t>
      </w:r>
      <w:r w:rsidR="00430055" w:rsidRPr="00430055">
        <w:rPr>
          <w:rFonts w:ascii="GHEA Mariam" w:eastAsia="GHEA Mariam" w:hAnsi="GHEA Mariam" w:cs="GHEA Mariam"/>
          <w:sz w:val="24"/>
          <w:szCs w:val="24"/>
          <w:lang w:val="hy-AM"/>
        </w:rPr>
        <w:t>ձևավորել է հետևյալ իրավական դիրքորոշում</w:t>
      </w:r>
      <w:r w:rsidR="00C01E72" w:rsidRPr="00C01E72">
        <w:rPr>
          <w:rFonts w:ascii="GHEA Mariam" w:eastAsia="GHEA Mariam" w:hAnsi="GHEA Mariam" w:cs="GHEA Mariam"/>
          <w:sz w:val="24"/>
          <w:szCs w:val="24"/>
          <w:lang w:val="hy-AM"/>
        </w:rPr>
        <w:t>ներ</w:t>
      </w:r>
      <w:r w:rsidR="00430055" w:rsidRPr="00430055">
        <w:rPr>
          <w:rFonts w:ascii="GHEA Mariam" w:eastAsia="GHEA Mariam" w:hAnsi="GHEA Mariam" w:cs="GHEA Mariam"/>
          <w:sz w:val="24"/>
          <w:szCs w:val="24"/>
          <w:lang w:val="hy-AM"/>
        </w:rPr>
        <w:t>ը.</w:t>
      </w:r>
      <w:r w:rsidR="00031293" w:rsidRPr="00031293">
        <w:rPr>
          <w:rFonts w:ascii="GHEA Mariam" w:eastAsia="GHEA Mariam" w:hAnsi="GHEA Mariam" w:cs="GHEA Mariam"/>
          <w:sz w:val="24"/>
          <w:szCs w:val="24"/>
          <w:lang w:val="hy-AM"/>
        </w:rPr>
        <w:t xml:space="preserve"> </w:t>
      </w:r>
      <w:r w:rsidR="00031293" w:rsidRPr="001F710D">
        <w:rPr>
          <w:rFonts w:ascii="GHEA Mariam" w:eastAsia="GHEA Mariam" w:hAnsi="GHEA Mariam" w:cs="GHEA Mariam"/>
          <w:i/>
          <w:sz w:val="24"/>
          <w:szCs w:val="24"/>
          <w:lang w:val="hy-AM"/>
        </w:rPr>
        <w:t>«</w:t>
      </w:r>
      <w:r w:rsidR="001F710D" w:rsidRPr="001F710D">
        <w:rPr>
          <w:rFonts w:ascii="GHEA Mariam" w:eastAsia="GHEA Mariam" w:hAnsi="GHEA Mariam" w:cs="GHEA Mariam"/>
          <w:i/>
          <w:sz w:val="24"/>
          <w:szCs w:val="24"/>
          <w:lang w:val="hy-AM"/>
        </w:rPr>
        <w:t>(...)</w:t>
      </w:r>
      <w:r w:rsidR="00B53511" w:rsidRPr="00B53511">
        <w:rPr>
          <w:rFonts w:ascii="GHEA Mariam" w:eastAsia="GHEA Mariam" w:hAnsi="GHEA Mariam" w:cs="GHEA Mariam"/>
          <w:i/>
          <w:sz w:val="24"/>
          <w:szCs w:val="24"/>
          <w:lang w:val="hy-AM"/>
        </w:rPr>
        <w:t xml:space="preserve"> </w:t>
      </w:r>
      <w:r w:rsidR="001F710D" w:rsidRPr="001F710D">
        <w:rPr>
          <w:rFonts w:ascii="GHEA Mariam" w:eastAsia="GHEA Mariam" w:hAnsi="GHEA Mariam" w:cs="GHEA Mariam"/>
          <w:i/>
          <w:sz w:val="24"/>
          <w:szCs w:val="24"/>
          <w:lang w:val="hy-AM"/>
        </w:rPr>
        <w:t>Թեև խարդախության պարագայում առկա է գույքի սեփականատիրոջ կողմից հանցագործին գույքը կամ դրա նկատմամբ իրավունքները փոխանցելու կամային ակտ, սակայն գույքը կամ դրա նկատմամբ իրավունքները փոխանցելու ակտի կամային բնույթը սեփականատիրոջ գիտակցության և կամքի վրա հանցագործի ունեցած ներգործության հետևանք է:</w:t>
      </w:r>
    </w:p>
    <w:p w14:paraId="14AA1792" w14:textId="12B2F2BC" w:rsidR="00917DAA" w:rsidRDefault="00B84884"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B84884">
        <w:rPr>
          <w:rFonts w:ascii="GHEA Mariam" w:eastAsia="GHEA Mariam" w:hAnsi="GHEA Mariam" w:cs="GHEA Mariam"/>
          <w:i/>
          <w:sz w:val="24"/>
          <w:szCs w:val="24"/>
          <w:lang w:val="hy-AM"/>
        </w:rPr>
        <w:t>(...) [Օ]</w:t>
      </w:r>
      <w:r w:rsidR="00917DAA" w:rsidRPr="00917DAA">
        <w:rPr>
          <w:rFonts w:ascii="GHEA Mariam" w:eastAsia="GHEA Mariam" w:hAnsi="GHEA Mariam" w:cs="GHEA Mariam"/>
          <w:i/>
          <w:sz w:val="24"/>
          <w:szCs w:val="24"/>
          <w:lang w:val="hy-AM"/>
        </w:rPr>
        <w:t>բյեկտիվ կողմից խարդախությունը կատարվում է խաբեության կամ վստահությունը չարաշահելու եղանակով, ինչի արդյունքում մոլորության մեջ ընկած սեփականատերը կամ իրավասու այլ անձը կամավոր կերպով գույքը կամ գույքի նկատմամբ իրավունքները հանձնում է հանցագործին կամ այլ անձի կամ անձանց կամ չի խոչընդոտում վերջիններիս կողմից այդ գույքը կամ գույքի նկատմամբ իրավունքները վերցնելուն:</w:t>
      </w:r>
    </w:p>
    <w:p w14:paraId="7616C114" w14:textId="788619B5" w:rsidR="00185517" w:rsidRDefault="00185517"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185517">
        <w:rPr>
          <w:rFonts w:ascii="GHEA Mariam" w:eastAsia="GHEA Mariam" w:hAnsi="GHEA Mariam" w:cs="GHEA Mariam"/>
          <w:i/>
          <w:sz w:val="24"/>
          <w:szCs w:val="24"/>
          <w:lang w:val="hy-AM"/>
        </w:rPr>
        <w:t>(...) Սուբյեկտիվ կողմից խարդախությունը բնութագրվում է ուղղակի դիտավորությամբ և շահադիտական նպատակով:</w:t>
      </w:r>
    </w:p>
    <w:p w14:paraId="674DBBB3" w14:textId="3DFB0432" w:rsidR="00185517" w:rsidRDefault="00185517"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185517">
        <w:rPr>
          <w:rFonts w:ascii="GHEA Mariam" w:eastAsia="GHEA Mariam" w:hAnsi="GHEA Mariam" w:cs="GHEA Mariam"/>
          <w:i/>
          <w:sz w:val="24"/>
          <w:szCs w:val="24"/>
          <w:lang w:val="hy-AM"/>
        </w:rPr>
        <w:t>(...)</w:t>
      </w:r>
      <w:r w:rsidR="00642745" w:rsidRPr="00642745">
        <w:rPr>
          <w:rFonts w:ascii="GHEA Mariam" w:eastAsia="GHEA Mariam" w:hAnsi="GHEA Mariam" w:cs="GHEA Mariam"/>
          <w:i/>
          <w:sz w:val="24"/>
          <w:szCs w:val="24"/>
          <w:lang w:val="hy-AM"/>
        </w:rPr>
        <w:t xml:space="preserve"> </w:t>
      </w:r>
      <w:r w:rsidRPr="00185517">
        <w:rPr>
          <w:rFonts w:ascii="GHEA Mariam" w:eastAsia="GHEA Mariam" w:hAnsi="GHEA Mariam" w:cs="GHEA Mariam"/>
          <w:i/>
          <w:sz w:val="24"/>
          <w:szCs w:val="24"/>
          <w:lang w:val="hy-AM"/>
        </w:rPr>
        <w:t>Խարդախությունը կատարվում է միայն ուղղակի դիտավորության մեղքի ձևով. հանցավորը պետք է գիտակցի, որ խաբեության կամ վստահությունը չարաշահելու միջոցով հափշտակում է ուրիշի գույքը, ինչպես նաև պետք է նախատեսի և ցանկանա դա:</w:t>
      </w:r>
    </w:p>
    <w:p w14:paraId="784EEEC1" w14:textId="7487CD09" w:rsidR="00552AEF" w:rsidRDefault="00552AEF"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552AEF">
        <w:rPr>
          <w:rFonts w:ascii="GHEA Mariam" w:eastAsia="GHEA Mariam" w:hAnsi="GHEA Mariam" w:cs="GHEA Mariam"/>
          <w:i/>
          <w:sz w:val="24"/>
          <w:szCs w:val="24"/>
          <w:lang w:val="hy-AM"/>
        </w:rPr>
        <w:t xml:space="preserve">(...) Խարդախության սուբյեկտիվ կողմը բնութագրվում է նաև շահադիտական նպատակի առկայությամբ, այսինքն` մինչև գույքը վերցնելը կամ գույքին տիրանալը </w:t>
      </w:r>
      <w:r w:rsidRPr="00552AEF">
        <w:rPr>
          <w:rFonts w:ascii="GHEA Mariam" w:eastAsia="GHEA Mariam" w:hAnsi="GHEA Mariam" w:cs="GHEA Mariam"/>
          <w:i/>
          <w:sz w:val="24"/>
          <w:szCs w:val="24"/>
          <w:lang w:val="hy-AM"/>
        </w:rPr>
        <w:lastRenderedPageBreak/>
        <w:t>հանցավորն ի սկզբանե նպատակ է ունենում հափշտակելու այն, չվերադարձնելու գույքը, չկատարելու խոստումը կամ պայմանագրային պարտավորությունները:</w:t>
      </w:r>
    </w:p>
    <w:p w14:paraId="3EC28C6E" w14:textId="58FDD889" w:rsidR="00D73C52" w:rsidRDefault="00D73C52"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D73C52">
        <w:rPr>
          <w:rFonts w:ascii="GHEA Mariam" w:eastAsia="GHEA Mariam" w:hAnsi="GHEA Mariam" w:cs="GHEA Mariam"/>
          <w:i/>
          <w:sz w:val="24"/>
          <w:szCs w:val="24"/>
          <w:lang w:val="hy-AM"/>
        </w:rPr>
        <w:t>Հակառակ դեպքում, երբ գույքը չվերադարձնելու, խոստումը կամ պարտավորությունները չկատարելու դիտավորությունն առաջանում է գույքը վերցնելուց հետո</w:t>
      </w:r>
      <w:r>
        <w:rPr>
          <w:rFonts w:ascii="GHEA Mariam" w:eastAsia="GHEA Mariam" w:hAnsi="GHEA Mariam" w:cs="GHEA Mariam"/>
          <w:i/>
          <w:sz w:val="24"/>
          <w:szCs w:val="24"/>
          <w:lang w:val="hy-AM"/>
        </w:rPr>
        <w:t xml:space="preserve"> </w:t>
      </w:r>
      <w:r w:rsidRPr="00D73C52">
        <w:rPr>
          <w:rFonts w:ascii="GHEA Mariam" w:eastAsia="GHEA Mariam" w:hAnsi="GHEA Mariam" w:cs="GHEA Mariam"/>
          <w:i/>
          <w:sz w:val="24"/>
          <w:szCs w:val="24"/>
          <w:lang w:val="hy-AM"/>
        </w:rPr>
        <w:t>(անկախ շարժառիթից), խարդախության հանցակազմը բացակայում է:</w:t>
      </w:r>
    </w:p>
    <w:p w14:paraId="763E33A6" w14:textId="24FD6C44" w:rsidR="00714C6B" w:rsidRDefault="00714C6B" w:rsidP="00663B65">
      <w:pPr>
        <w:tabs>
          <w:tab w:val="left" w:pos="567"/>
        </w:tabs>
        <w:spacing w:line="360" w:lineRule="auto"/>
        <w:ind w:leftChars="0" w:left="-2" w:firstLineChars="0" w:firstLine="567"/>
        <w:jc w:val="both"/>
        <w:rPr>
          <w:rFonts w:ascii="GHEA Mariam" w:eastAsia="GHEA Mariam" w:hAnsi="GHEA Mariam" w:cs="GHEA Mariam"/>
          <w:i/>
          <w:sz w:val="24"/>
          <w:szCs w:val="24"/>
          <w:lang w:val="hy-AM"/>
        </w:rPr>
      </w:pPr>
      <w:r w:rsidRPr="00714C6B">
        <w:rPr>
          <w:rFonts w:ascii="GHEA Mariam" w:eastAsia="GHEA Mariam" w:hAnsi="GHEA Mariam" w:cs="GHEA Mariam"/>
          <w:i/>
          <w:sz w:val="24"/>
          <w:szCs w:val="24"/>
          <w:lang w:val="hy-AM"/>
        </w:rPr>
        <w:t>(...) Խարդախության միջոցով ուրիշի գույքը հափշտակելու ուղղակի դիտավորության և գույքը հափշտակելու շահադիտական նպատակի առկայության կամ բացակայության մասին դատարանի հետևությունները պետք է հիմնված լինեն գործով ձեռք բերված ապացույցների համակցության վրա:</w:t>
      </w:r>
    </w:p>
    <w:p w14:paraId="62130324" w14:textId="7DCAED9D" w:rsidR="00430055" w:rsidRDefault="00714C6B" w:rsidP="0066528B">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714C6B">
        <w:rPr>
          <w:rFonts w:ascii="GHEA Mariam" w:eastAsia="GHEA Mariam" w:hAnsi="GHEA Mariam" w:cs="GHEA Mariam"/>
          <w:i/>
          <w:sz w:val="24"/>
          <w:szCs w:val="24"/>
          <w:lang w:val="hy-AM"/>
        </w:rPr>
        <w:t>Նշված ապացույցների գնահատման արդյունքում դատարանը յուրաքանչյուր դեպքում պետք է հաստատված համարի, որ անձն ի սկզբանե նպատակ է ունեցել խարդախության միջոցով հափշտակել ուրիշի գույքը, և եթե ապացուցվի, որ ունեցել է, ապա խարդախության հանցակազմն առկա է</w:t>
      </w:r>
      <w:r w:rsidR="00031293" w:rsidRPr="001F710D">
        <w:rPr>
          <w:rFonts w:ascii="GHEA Mariam" w:eastAsia="GHEA Mariam" w:hAnsi="GHEA Mariam" w:cs="GHEA Mariam"/>
          <w:i/>
          <w:sz w:val="24"/>
          <w:szCs w:val="24"/>
          <w:lang w:val="hy-AM"/>
        </w:rPr>
        <w:t>»</w:t>
      </w:r>
      <w:r w:rsidR="006D43D2">
        <w:rPr>
          <w:rStyle w:val="ac"/>
          <w:rFonts w:ascii="GHEA Mariam" w:eastAsia="GHEA Mariam" w:hAnsi="GHEA Mariam" w:cs="GHEA Mariam"/>
          <w:i/>
          <w:sz w:val="24"/>
          <w:szCs w:val="24"/>
          <w:lang w:val="hy-AM"/>
        </w:rPr>
        <w:footnoteReference w:id="18"/>
      </w:r>
      <w:r w:rsidR="006D43D2" w:rsidRPr="006D43D2">
        <w:rPr>
          <w:rFonts w:ascii="GHEA Mariam" w:eastAsia="GHEA Mariam" w:hAnsi="GHEA Mariam" w:cs="GHEA Mariam"/>
          <w:i/>
          <w:sz w:val="24"/>
          <w:szCs w:val="24"/>
          <w:lang w:val="hy-AM"/>
        </w:rPr>
        <w:t>:</w:t>
      </w:r>
      <w:r w:rsidR="0066528B" w:rsidRPr="0066528B">
        <w:rPr>
          <w:rFonts w:ascii="GHEA Mariam" w:eastAsia="GHEA Mariam" w:hAnsi="GHEA Mariam" w:cs="GHEA Mariam"/>
          <w:sz w:val="24"/>
          <w:szCs w:val="24"/>
          <w:lang w:val="hy-AM"/>
        </w:rPr>
        <w:t xml:space="preserve"> </w:t>
      </w:r>
    </w:p>
    <w:p w14:paraId="7BD9E13E" w14:textId="296FD997" w:rsidR="0005254B" w:rsidRPr="000A0BAF" w:rsidRDefault="002A1A38" w:rsidP="0066528B">
      <w:pPr>
        <w:tabs>
          <w:tab w:val="left" w:pos="567"/>
        </w:tabs>
        <w:spacing w:line="360" w:lineRule="auto"/>
        <w:ind w:leftChars="0" w:left="-2" w:firstLineChars="0" w:firstLine="567"/>
        <w:jc w:val="both"/>
        <w:rPr>
          <w:rFonts w:ascii="GHEA Mariam" w:eastAsia="GHEA Mariam" w:hAnsi="GHEA Mariam" w:cs="GHEA Mariam"/>
          <w:bCs/>
          <w:iCs/>
          <w:sz w:val="24"/>
          <w:szCs w:val="24"/>
          <w:lang w:val="hy-AM"/>
        </w:rPr>
      </w:pPr>
      <w:r>
        <w:rPr>
          <w:rFonts w:ascii="GHEA Mariam" w:eastAsia="GHEA Mariam" w:hAnsi="GHEA Mariam" w:cs="GHEA Mariam"/>
          <w:iCs/>
          <w:sz w:val="24"/>
          <w:szCs w:val="24"/>
          <w:lang w:val="hy-AM"/>
        </w:rPr>
        <w:t>22</w:t>
      </w:r>
      <w:r w:rsidR="005857D8" w:rsidRPr="005857D8">
        <w:rPr>
          <w:rFonts w:ascii="GHEA Mariam" w:eastAsia="GHEA Mariam" w:hAnsi="GHEA Mariam" w:cs="GHEA Mariam"/>
          <w:iCs/>
          <w:sz w:val="24"/>
          <w:szCs w:val="24"/>
          <w:lang w:val="hy-AM"/>
        </w:rPr>
        <w:t xml:space="preserve">.2. </w:t>
      </w:r>
      <w:r w:rsidR="0005254B" w:rsidRPr="000A0BAF">
        <w:rPr>
          <w:rFonts w:ascii="GHEA Mariam" w:eastAsia="GHEA Mariam" w:hAnsi="GHEA Mariam" w:cs="GHEA Mariam"/>
          <w:bCs/>
          <w:iCs/>
          <w:sz w:val="24"/>
          <w:szCs w:val="24"/>
          <w:lang w:val="hy-AM"/>
        </w:rPr>
        <w:t xml:space="preserve">Վճռաբեկ դատարանը </w:t>
      </w:r>
      <w:r w:rsidR="0005254B" w:rsidRPr="000A0BAF">
        <w:rPr>
          <w:rFonts w:ascii="GHEA Mariam" w:eastAsia="GHEA Mariam" w:hAnsi="GHEA Mariam" w:cs="GHEA Mariam"/>
          <w:bCs/>
          <w:i/>
          <w:iCs/>
          <w:sz w:val="24"/>
          <w:szCs w:val="24"/>
          <w:lang w:val="hy-AM"/>
        </w:rPr>
        <w:t>Ն</w:t>
      </w:r>
      <w:r w:rsidR="00754361" w:rsidRPr="000A0BAF">
        <w:rPr>
          <w:rFonts w:ascii="GHEA Mariam" w:eastAsia="GHEA Mariam" w:hAnsi="GHEA Mariam" w:cs="GHEA Mariam"/>
          <w:bCs/>
          <w:i/>
          <w:iCs/>
          <w:sz w:val="24"/>
          <w:szCs w:val="24"/>
          <w:lang w:val="hy-AM"/>
        </w:rPr>
        <w:t xml:space="preserve">ելլի </w:t>
      </w:r>
      <w:r w:rsidR="0005254B" w:rsidRPr="000A0BAF">
        <w:rPr>
          <w:rFonts w:ascii="GHEA Mariam" w:eastAsia="GHEA Mariam" w:hAnsi="GHEA Mariam" w:cs="GHEA Mariam"/>
          <w:bCs/>
          <w:i/>
          <w:iCs/>
          <w:sz w:val="24"/>
          <w:szCs w:val="24"/>
          <w:lang w:val="hy-AM"/>
        </w:rPr>
        <w:t>Ափոյանի</w:t>
      </w:r>
      <w:r w:rsidR="0005254B" w:rsidRPr="000A0BAF">
        <w:rPr>
          <w:rFonts w:ascii="GHEA Mariam" w:eastAsia="GHEA Mariam" w:hAnsi="GHEA Mariam" w:cs="GHEA Mariam"/>
          <w:bCs/>
          <w:iCs/>
          <w:sz w:val="24"/>
          <w:szCs w:val="24"/>
          <w:lang w:val="hy-AM"/>
        </w:rPr>
        <w:t xml:space="preserve"> գործով որոշմամբ ընդգծել է, որ</w:t>
      </w:r>
      <w:r w:rsidR="00A01D3B" w:rsidRPr="000A0BAF">
        <w:rPr>
          <w:rFonts w:ascii="GHEA Mariam" w:eastAsia="GHEA Mariam" w:hAnsi="GHEA Mariam" w:cs="GHEA Mariam"/>
          <w:bCs/>
          <w:iCs/>
          <w:sz w:val="24"/>
          <w:szCs w:val="24"/>
          <w:lang w:val="hy-AM"/>
        </w:rPr>
        <w:t xml:space="preserve"> </w:t>
      </w:r>
      <w:r w:rsidR="00A35CEB" w:rsidRPr="000A0BAF">
        <w:rPr>
          <w:rFonts w:ascii="GHEA Mariam" w:eastAsia="GHEA Mariam" w:hAnsi="GHEA Mariam" w:cs="GHEA Mariam"/>
          <w:bCs/>
          <w:iCs/>
          <w:sz w:val="24"/>
          <w:szCs w:val="24"/>
          <w:lang w:val="hy-AM"/>
        </w:rPr>
        <w:t xml:space="preserve">խարդախության հանցակազմի օբյեկտիվ կողմի պարտադիր </w:t>
      </w:r>
      <w:r w:rsidR="007E7B11" w:rsidRPr="000A0BAF">
        <w:rPr>
          <w:rFonts w:ascii="GHEA Mariam" w:eastAsia="GHEA Mariam" w:hAnsi="GHEA Mariam" w:cs="GHEA Mariam"/>
          <w:bCs/>
          <w:iCs/>
          <w:sz w:val="24"/>
          <w:szCs w:val="24"/>
          <w:lang w:val="hy-AM"/>
        </w:rPr>
        <w:t>հատկանիշ</w:t>
      </w:r>
      <w:r w:rsidR="00A35CEB" w:rsidRPr="000A0BAF">
        <w:rPr>
          <w:rFonts w:ascii="GHEA Mariam" w:eastAsia="GHEA Mariam" w:hAnsi="GHEA Mariam" w:cs="GHEA Mariam"/>
          <w:bCs/>
          <w:iCs/>
          <w:sz w:val="24"/>
          <w:szCs w:val="24"/>
          <w:lang w:val="hy-AM"/>
        </w:rPr>
        <w:t>ն</w:t>
      </w:r>
      <w:r w:rsidR="000A0BAF" w:rsidRPr="000A0BAF">
        <w:rPr>
          <w:rFonts w:ascii="GHEA Mariam" w:eastAsia="GHEA Mariam" w:hAnsi="GHEA Mariam" w:cs="GHEA Mariam"/>
          <w:bCs/>
          <w:iCs/>
          <w:sz w:val="24"/>
          <w:szCs w:val="24"/>
          <w:lang w:val="hy-AM"/>
        </w:rPr>
        <w:t>երն</w:t>
      </w:r>
      <w:r w:rsidR="00A35CEB" w:rsidRPr="000A0BAF">
        <w:rPr>
          <w:rFonts w:ascii="GHEA Mariam" w:eastAsia="GHEA Mariam" w:hAnsi="GHEA Mariam" w:cs="GHEA Mariam"/>
          <w:bCs/>
          <w:iCs/>
          <w:sz w:val="24"/>
          <w:szCs w:val="24"/>
          <w:lang w:val="hy-AM"/>
        </w:rPr>
        <w:t xml:space="preserve"> </w:t>
      </w:r>
      <w:r w:rsidR="000A0BAF" w:rsidRPr="000A0BAF">
        <w:rPr>
          <w:rFonts w:ascii="GHEA Mariam" w:eastAsia="GHEA Mariam" w:hAnsi="GHEA Mariam" w:cs="GHEA Mariam"/>
          <w:bCs/>
          <w:iCs/>
          <w:sz w:val="24"/>
          <w:szCs w:val="24"/>
          <w:lang w:val="hy-AM"/>
        </w:rPr>
        <w:t>են`</w:t>
      </w:r>
      <w:r w:rsidR="00A35CEB" w:rsidRPr="000A0BAF">
        <w:rPr>
          <w:rFonts w:ascii="GHEA Mariam" w:eastAsia="GHEA Mariam" w:hAnsi="GHEA Mariam" w:cs="GHEA Mariam"/>
          <w:bCs/>
          <w:iCs/>
          <w:sz w:val="24"/>
          <w:szCs w:val="24"/>
          <w:lang w:val="hy-AM"/>
        </w:rPr>
        <w:t xml:space="preserve"> </w:t>
      </w:r>
      <w:r w:rsidR="000A0BAF" w:rsidRPr="000A0BAF">
        <w:rPr>
          <w:rFonts w:ascii="GHEA Mariam" w:eastAsia="GHEA Mariam" w:hAnsi="GHEA Mariam" w:cs="GHEA Mariam"/>
          <w:bCs/>
          <w:iCs/>
          <w:sz w:val="24"/>
          <w:szCs w:val="24"/>
          <w:lang w:val="hy-AM"/>
        </w:rPr>
        <w:t xml:space="preserve">(ա) </w:t>
      </w:r>
      <w:r w:rsidR="00A35CEB" w:rsidRPr="000A0BAF">
        <w:rPr>
          <w:rFonts w:ascii="GHEA Mariam" w:eastAsia="GHEA Mariam" w:hAnsi="GHEA Mariam" w:cs="GHEA Mariam"/>
          <w:bCs/>
          <w:iCs/>
          <w:sz w:val="24"/>
          <w:szCs w:val="24"/>
          <w:lang w:val="hy-AM"/>
        </w:rPr>
        <w:t>ուրիշի գույքը հափշտակելը</w:t>
      </w:r>
      <w:r w:rsidR="003374A9" w:rsidRPr="000A0BAF">
        <w:rPr>
          <w:rFonts w:ascii="GHEA Mariam" w:eastAsia="GHEA Mariam" w:hAnsi="GHEA Mariam" w:cs="GHEA Mariam"/>
          <w:bCs/>
          <w:iCs/>
          <w:sz w:val="24"/>
          <w:szCs w:val="24"/>
          <w:lang w:val="hy-AM"/>
        </w:rPr>
        <w:t>,</w:t>
      </w:r>
      <w:r w:rsidR="00A35CEB" w:rsidRPr="000A0BAF">
        <w:rPr>
          <w:rFonts w:ascii="GHEA Mariam" w:eastAsia="GHEA Mariam" w:hAnsi="GHEA Mariam" w:cs="GHEA Mariam"/>
          <w:bCs/>
          <w:iCs/>
          <w:sz w:val="24"/>
          <w:szCs w:val="24"/>
          <w:lang w:val="hy-AM"/>
        </w:rPr>
        <w:t xml:space="preserve"> այսինքն` այն վերցնելը, հանցավորինը կամ այլ անձինը դարձնելը, </w:t>
      </w:r>
      <w:r w:rsidR="000A0BAF" w:rsidRPr="000A0BAF">
        <w:rPr>
          <w:rFonts w:ascii="GHEA Mariam" w:eastAsia="GHEA Mariam" w:hAnsi="GHEA Mariam" w:cs="GHEA Mariam"/>
          <w:bCs/>
          <w:iCs/>
          <w:sz w:val="24"/>
          <w:szCs w:val="24"/>
          <w:lang w:val="hy-AM"/>
        </w:rPr>
        <w:t>(բ</w:t>
      </w:r>
      <w:r w:rsidR="002813CA">
        <w:rPr>
          <w:rFonts w:ascii="GHEA Mariam" w:eastAsia="GHEA Mariam" w:hAnsi="GHEA Mariam" w:cs="GHEA Mariam"/>
          <w:bCs/>
          <w:iCs/>
          <w:sz w:val="24"/>
          <w:szCs w:val="24"/>
          <w:lang w:val="hy-AM"/>
        </w:rPr>
        <w:t xml:space="preserve">) </w:t>
      </w:r>
      <w:r w:rsidR="00A35CEB" w:rsidRPr="000A0BAF">
        <w:rPr>
          <w:rFonts w:ascii="GHEA Mariam" w:eastAsia="GHEA Mariam" w:hAnsi="GHEA Mariam" w:cs="GHEA Mariam"/>
          <w:bCs/>
          <w:iCs/>
          <w:sz w:val="24"/>
          <w:szCs w:val="24"/>
          <w:lang w:val="hy-AM"/>
        </w:rPr>
        <w:t>հանցագործության եղանակը` ուրիշի գույքը հափշտակելը խաբեության կամ վստահությունը չարաշահելու միջոցով</w:t>
      </w:r>
      <w:r w:rsidR="001B0599">
        <w:rPr>
          <w:rStyle w:val="ac"/>
          <w:rFonts w:ascii="GHEA Mariam" w:eastAsia="GHEA Mariam" w:hAnsi="GHEA Mariam" w:cs="GHEA Mariam"/>
          <w:bCs/>
          <w:iCs/>
          <w:sz w:val="24"/>
          <w:szCs w:val="24"/>
          <w:lang w:val="hy-AM"/>
        </w:rPr>
        <w:footnoteReference w:id="19"/>
      </w:r>
      <w:r w:rsidR="00A35CEB" w:rsidRPr="000A0BAF">
        <w:rPr>
          <w:rFonts w:ascii="GHEA Mariam" w:eastAsia="GHEA Mariam" w:hAnsi="GHEA Mariam" w:cs="GHEA Mariam"/>
          <w:bCs/>
          <w:iCs/>
          <w:sz w:val="24"/>
          <w:szCs w:val="24"/>
          <w:lang w:val="hy-AM"/>
        </w:rPr>
        <w:t>:</w:t>
      </w:r>
    </w:p>
    <w:p w14:paraId="24FA843D" w14:textId="0EB4AFA6" w:rsidR="0066528B" w:rsidRPr="0066528B" w:rsidRDefault="002A1A38" w:rsidP="0066528B">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bCs/>
          <w:sz w:val="24"/>
          <w:szCs w:val="24"/>
          <w:lang w:val="hy-AM"/>
        </w:rPr>
        <w:t>22</w:t>
      </w:r>
      <w:r w:rsidR="00652B8E" w:rsidRPr="00652B8E">
        <w:rPr>
          <w:rFonts w:ascii="GHEA Mariam" w:eastAsia="GHEA Mariam" w:hAnsi="GHEA Mariam" w:cs="GHEA Mariam"/>
          <w:bCs/>
          <w:sz w:val="24"/>
          <w:szCs w:val="24"/>
          <w:lang w:val="hy-AM"/>
        </w:rPr>
        <w:t xml:space="preserve">.3. </w:t>
      </w:r>
      <w:r w:rsidR="0066528B" w:rsidRPr="0066528B">
        <w:rPr>
          <w:rFonts w:ascii="GHEA Mariam" w:eastAsia="GHEA Mariam" w:hAnsi="GHEA Mariam" w:cs="GHEA Mariam"/>
          <w:bCs/>
          <w:sz w:val="24"/>
          <w:szCs w:val="24"/>
          <w:lang w:val="hy-AM"/>
        </w:rPr>
        <w:t xml:space="preserve">Վճռաբեկ դատարանը </w:t>
      </w:r>
      <w:r w:rsidR="0066528B" w:rsidRPr="0066528B">
        <w:rPr>
          <w:rFonts w:ascii="GHEA Mariam" w:eastAsia="GHEA Mariam" w:hAnsi="GHEA Mariam" w:cs="GHEA Mariam"/>
          <w:bCs/>
          <w:i/>
          <w:sz w:val="24"/>
          <w:szCs w:val="24"/>
          <w:lang w:val="hy-AM"/>
        </w:rPr>
        <w:t>Սերգեյ Ափոյանի</w:t>
      </w:r>
      <w:r w:rsidR="0066528B" w:rsidRPr="0066528B">
        <w:rPr>
          <w:rFonts w:ascii="GHEA Mariam" w:eastAsia="GHEA Mariam" w:hAnsi="GHEA Mariam" w:cs="GHEA Mariam"/>
          <w:bCs/>
          <w:sz w:val="24"/>
          <w:szCs w:val="24"/>
          <w:lang w:val="hy-AM"/>
        </w:rPr>
        <w:t xml:space="preserve"> գործով որոշմամբ</w:t>
      </w:r>
      <w:r>
        <w:rPr>
          <w:rFonts w:ascii="GHEA Mariam" w:eastAsia="GHEA Mariam" w:hAnsi="GHEA Mariam" w:cs="GHEA Mariam"/>
          <w:bCs/>
          <w:sz w:val="24"/>
          <w:szCs w:val="24"/>
          <w:lang w:val="hy-AM"/>
        </w:rPr>
        <w:t>,</w:t>
      </w:r>
      <w:r w:rsidR="0066528B" w:rsidRPr="0066528B">
        <w:rPr>
          <w:rFonts w:ascii="GHEA Mariam" w:eastAsia="GHEA Mariam" w:hAnsi="GHEA Mariam" w:cs="GHEA Mariam"/>
          <w:bCs/>
          <w:sz w:val="24"/>
          <w:szCs w:val="24"/>
          <w:lang w:val="hy-AM"/>
        </w:rPr>
        <w:t xml:space="preserve"> </w:t>
      </w:r>
      <w:r>
        <w:rPr>
          <w:rFonts w:ascii="GHEA Mariam" w:eastAsia="GHEA Mariam" w:hAnsi="GHEA Mariam" w:cs="GHEA Mariam"/>
          <w:bCs/>
          <w:sz w:val="24"/>
          <w:szCs w:val="24"/>
          <w:lang w:val="hy-AM"/>
        </w:rPr>
        <w:t xml:space="preserve">անդրադառնալով </w:t>
      </w:r>
      <w:r w:rsidR="0066528B" w:rsidRPr="0066528B">
        <w:rPr>
          <w:rFonts w:ascii="GHEA Mariam" w:eastAsia="GHEA Mariam" w:hAnsi="GHEA Mariam" w:cs="GHEA Mariam"/>
          <w:bCs/>
          <w:sz w:val="24"/>
          <w:szCs w:val="24"/>
          <w:lang w:val="hy-AM"/>
        </w:rPr>
        <w:t xml:space="preserve">խարդախության հանցակազմի սուբյեկտիվ կողմի պարտադիր տարր </w:t>
      </w:r>
      <w:r>
        <w:rPr>
          <w:rFonts w:ascii="GHEA Mariam" w:eastAsia="GHEA Mariam" w:hAnsi="GHEA Mariam" w:cs="GHEA Mariam"/>
          <w:bCs/>
          <w:sz w:val="24"/>
          <w:szCs w:val="24"/>
          <w:lang w:val="hy-AM"/>
        </w:rPr>
        <w:t xml:space="preserve">հանդիսացող </w:t>
      </w:r>
      <w:r w:rsidR="0066528B" w:rsidRPr="0066528B">
        <w:rPr>
          <w:rFonts w:ascii="GHEA Mariam" w:eastAsia="GHEA Mariam" w:hAnsi="GHEA Mariam" w:cs="GHEA Mariam"/>
          <w:bCs/>
          <w:sz w:val="24"/>
          <w:szCs w:val="24"/>
          <w:lang w:val="hy-AM"/>
        </w:rPr>
        <w:t>շահադիտական նպատակ</w:t>
      </w:r>
      <w:r>
        <w:rPr>
          <w:rFonts w:ascii="GHEA Mariam" w:eastAsia="GHEA Mariam" w:hAnsi="GHEA Mariam" w:cs="GHEA Mariam"/>
          <w:bCs/>
          <w:sz w:val="24"/>
          <w:szCs w:val="24"/>
          <w:lang w:val="hy-AM"/>
        </w:rPr>
        <w:t>ին</w:t>
      </w:r>
      <w:r w:rsidR="0066528B" w:rsidRPr="0066528B">
        <w:rPr>
          <w:rFonts w:ascii="GHEA Mariam" w:eastAsia="GHEA Mariam" w:hAnsi="GHEA Mariam" w:cs="GHEA Mariam"/>
          <w:bCs/>
          <w:sz w:val="24"/>
          <w:szCs w:val="24"/>
          <w:lang w:val="hy-AM"/>
        </w:rPr>
        <w:t>,</w:t>
      </w:r>
      <w:r>
        <w:rPr>
          <w:rFonts w:ascii="GHEA Mariam" w:eastAsia="GHEA Mariam" w:hAnsi="GHEA Mariam" w:cs="GHEA Mariam"/>
          <w:bCs/>
          <w:sz w:val="24"/>
          <w:szCs w:val="24"/>
          <w:lang w:val="hy-AM"/>
        </w:rPr>
        <w:t xml:space="preserve"> արձանագրել է</w:t>
      </w:r>
      <w:r w:rsidR="0066528B" w:rsidRPr="0066528B">
        <w:rPr>
          <w:rFonts w:ascii="GHEA Mariam" w:eastAsia="GHEA Mariam" w:hAnsi="GHEA Mariam" w:cs="GHEA Mariam"/>
          <w:bCs/>
          <w:sz w:val="24"/>
          <w:szCs w:val="24"/>
          <w:lang w:val="hy-AM"/>
        </w:rPr>
        <w:t xml:space="preserve">. </w:t>
      </w:r>
      <w:r w:rsidR="0066528B" w:rsidRPr="000F17B9">
        <w:rPr>
          <w:rFonts w:ascii="GHEA Mariam" w:eastAsia="GHEA Mariam" w:hAnsi="GHEA Mariam" w:cs="GHEA Mariam"/>
          <w:bCs/>
          <w:i/>
          <w:sz w:val="24"/>
          <w:szCs w:val="24"/>
          <w:lang w:val="hy-AM"/>
        </w:rPr>
        <w:t>«</w:t>
      </w:r>
      <w:r w:rsidR="000F17B9" w:rsidRPr="000F17B9">
        <w:rPr>
          <w:rFonts w:ascii="GHEA Mariam" w:eastAsia="GHEA Mariam" w:hAnsi="GHEA Mariam" w:cs="GHEA Mariam"/>
          <w:bCs/>
          <w:i/>
          <w:sz w:val="24"/>
          <w:szCs w:val="24"/>
          <w:lang w:val="hy-AM"/>
        </w:rPr>
        <w:t>(</w:t>
      </w:r>
      <w:r w:rsidR="000F17B9" w:rsidRPr="0005254B">
        <w:rPr>
          <w:rFonts w:ascii="GHEA Mariam" w:eastAsia="GHEA Mariam" w:hAnsi="GHEA Mariam" w:cs="GHEA Mariam"/>
          <w:bCs/>
          <w:i/>
          <w:sz w:val="24"/>
          <w:szCs w:val="24"/>
          <w:lang w:val="hy-AM"/>
        </w:rPr>
        <w:t>...</w:t>
      </w:r>
      <w:r w:rsidR="000F17B9" w:rsidRPr="000F17B9">
        <w:rPr>
          <w:rFonts w:ascii="GHEA Mariam" w:eastAsia="GHEA Mariam" w:hAnsi="GHEA Mariam" w:cs="GHEA Mariam"/>
          <w:bCs/>
          <w:i/>
          <w:sz w:val="24"/>
          <w:szCs w:val="24"/>
          <w:lang w:val="hy-AM"/>
        </w:rPr>
        <w:t>) [Ա]</w:t>
      </w:r>
      <w:r w:rsidR="0066528B" w:rsidRPr="000F17B9">
        <w:rPr>
          <w:rFonts w:ascii="GHEA Mariam" w:eastAsia="GHEA Mariam" w:hAnsi="GHEA Mariam" w:cs="GHEA Mariam"/>
          <w:bCs/>
          <w:i/>
          <w:sz w:val="24"/>
          <w:szCs w:val="24"/>
          <w:lang w:val="hy-AM"/>
        </w:rPr>
        <w:t>րարքը</w:t>
      </w:r>
      <w:r w:rsidR="0066528B" w:rsidRPr="0066528B">
        <w:rPr>
          <w:rFonts w:ascii="GHEA Mariam" w:eastAsia="GHEA Mariam" w:hAnsi="GHEA Mariam" w:cs="GHEA Mariam"/>
          <w:bCs/>
          <w:i/>
          <w:sz w:val="24"/>
          <w:szCs w:val="24"/>
          <w:lang w:val="hy-AM"/>
        </w:rPr>
        <w:t xml:space="preserve"> որպես խարդախություն որակելու և խարդախության մեղադրանքով անձին քրեական պատասխանատվության ենթարկելու համար որևէ նշանակություն չունի շահադիտական նպատակի ուղղվածությունը: Այլ խոսքով` խարդախության հանցակազմն առկա է, եթե հանցավորը մինչև ուրիշի գույքին տիրանալը այն ապօրինի, անհատույց, շահադիտական նպատակով վերցնելու և չվերադարձնելու </w:t>
      </w:r>
      <w:r w:rsidR="0066528B" w:rsidRPr="0066528B">
        <w:rPr>
          <w:rFonts w:ascii="GHEA Mariam" w:eastAsia="GHEA Mariam" w:hAnsi="GHEA Mariam" w:cs="GHEA Mariam"/>
          <w:bCs/>
          <w:i/>
          <w:sz w:val="24"/>
          <w:szCs w:val="24"/>
          <w:lang w:val="hy-AM"/>
        </w:rPr>
        <w:lastRenderedPageBreak/>
        <w:t>ուղղակի դիտավորություն է ունենում, իսկ այն, թե գույքը հափշտակելուց (վերցնելուց և չվերադարձնելուց) հետո հանցավորը հետագայում այդ գույքը ինչպիսի եղանակով կամ ուղղությամբ օգտագործելու նախնական դիտավորություն է ունենում, որևէ կերպ չի կարող հիմք ծառայել արարքում խարդախության հանցակազմի առկայությունը կամ բացակայությունը գնահատելու համար»</w:t>
      </w:r>
      <w:r w:rsidR="0066528B" w:rsidRPr="0066528B">
        <w:rPr>
          <w:rFonts w:ascii="GHEA Mariam" w:eastAsia="GHEA Mariam" w:hAnsi="GHEA Mariam" w:cs="GHEA Mariam"/>
          <w:bCs/>
          <w:i/>
          <w:sz w:val="24"/>
          <w:szCs w:val="24"/>
          <w:vertAlign w:val="superscript"/>
          <w:lang w:val="hy-AM"/>
        </w:rPr>
        <w:footnoteReference w:id="20"/>
      </w:r>
      <w:r w:rsidR="0066528B" w:rsidRPr="0066528B">
        <w:rPr>
          <w:rFonts w:ascii="GHEA Mariam" w:eastAsia="GHEA Mariam" w:hAnsi="GHEA Mariam" w:cs="GHEA Mariam"/>
          <w:bCs/>
          <w:i/>
          <w:sz w:val="24"/>
          <w:szCs w:val="24"/>
          <w:lang w:val="hy-AM"/>
        </w:rPr>
        <w:t>:</w:t>
      </w:r>
    </w:p>
    <w:p w14:paraId="4E909511" w14:textId="3232E65E" w:rsidR="00321E3E" w:rsidRPr="00321E3E" w:rsidRDefault="002A1A38" w:rsidP="00321E3E">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Pr>
          <w:rFonts w:ascii="GHEA Mariam" w:hAnsi="GHEA Mariam"/>
          <w:sz w:val="24"/>
          <w:szCs w:val="24"/>
          <w:shd w:val="clear" w:color="auto" w:fill="FFFFFF"/>
          <w:lang w:val="hy-AM"/>
        </w:rPr>
        <w:t>23</w:t>
      </w:r>
      <w:r w:rsidR="002E65CF" w:rsidRPr="002E65CF">
        <w:rPr>
          <w:rFonts w:ascii="GHEA Mariam" w:hAnsi="GHEA Mariam"/>
          <w:sz w:val="24"/>
          <w:szCs w:val="24"/>
          <w:shd w:val="clear" w:color="auto" w:fill="FFFFFF"/>
          <w:lang w:val="hy-AM"/>
        </w:rPr>
        <w:t xml:space="preserve">. </w:t>
      </w:r>
      <w:r w:rsidR="00964617" w:rsidRPr="00964617">
        <w:rPr>
          <w:rFonts w:ascii="GHEA Mariam" w:hAnsi="GHEA Mariam"/>
          <w:sz w:val="24"/>
          <w:szCs w:val="24"/>
          <w:shd w:val="clear" w:color="auto" w:fill="FFFFFF"/>
          <w:lang w:val="hy-AM"/>
        </w:rPr>
        <w:t>ՀՀ քրեական դատավարության օրենսգրքի</w:t>
      </w:r>
      <w:r w:rsidR="00EE3489" w:rsidRPr="00EE3489">
        <w:rPr>
          <w:rFonts w:ascii="GHEA Mariam" w:hAnsi="GHEA Mariam"/>
          <w:sz w:val="24"/>
          <w:szCs w:val="24"/>
          <w:shd w:val="clear" w:color="auto" w:fill="FFFFFF"/>
          <w:lang w:val="hy-AM"/>
        </w:rPr>
        <w:t xml:space="preserve"> </w:t>
      </w:r>
      <w:r w:rsidR="004B1E88" w:rsidRPr="004B1E88">
        <w:rPr>
          <w:rFonts w:ascii="GHEA Mariam" w:hAnsi="GHEA Mariam"/>
          <w:sz w:val="24"/>
          <w:szCs w:val="24"/>
          <w:shd w:val="clear" w:color="auto" w:fill="FFFFFF"/>
          <w:lang w:val="hy-AM"/>
        </w:rPr>
        <w:t>2</w:t>
      </w:r>
      <w:r w:rsidR="00964617" w:rsidRPr="00964617">
        <w:rPr>
          <w:rFonts w:ascii="GHEA Mariam" w:hAnsi="GHEA Mariam"/>
          <w:sz w:val="24"/>
          <w:szCs w:val="24"/>
          <w:shd w:val="clear" w:color="auto" w:fill="FFFFFF"/>
          <w:lang w:val="hy-AM"/>
        </w:rPr>
        <w:t xml:space="preserve">-րդ </w:t>
      </w:r>
      <w:r w:rsidR="004B1E88">
        <w:rPr>
          <w:rFonts w:ascii="GHEA Mariam" w:hAnsi="GHEA Mariam"/>
          <w:sz w:val="24"/>
          <w:szCs w:val="24"/>
          <w:shd w:val="clear" w:color="auto" w:fill="FFFFFF"/>
          <w:lang w:val="hy-AM"/>
        </w:rPr>
        <w:t>հոդվածի</w:t>
      </w:r>
      <w:r w:rsidR="004B1E88" w:rsidRPr="004B1E88">
        <w:rPr>
          <w:rFonts w:ascii="GHEA Mariam" w:hAnsi="GHEA Mariam"/>
          <w:sz w:val="24"/>
          <w:szCs w:val="24"/>
          <w:shd w:val="clear" w:color="auto" w:fill="FFFFFF"/>
          <w:lang w:val="hy-AM"/>
        </w:rPr>
        <w:t xml:space="preserve"> </w:t>
      </w:r>
      <w:r w:rsidR="00931B33" w:rsidRPr="00931B33">
        <w:rPr>
          <w:rFonts w:ascii="GHEA Mariam" w:hAnsi="GHEA Mariam"/>
          <w:sz w:val="24"/>
          <w:szCs w:val="24"/>
          <w:shd w:val="clear" w:color="auto" w:fill="FFFFFF"/>
          <w:lang w:val="hy-AM"/>
        </w:rPr>
        <w:t xml:space="preserve">2-րդ մասի </w:t>
      </w:r>
      <w:r w:rsidR="004B1E88" w:rsidRPr="004B1E88">
        <w:rPr>
          <w:rFonts w:ascii="GHEA Mariam" w:hAnsi="GHEA Mariam"/>
          <w:sz w:val="24"/>
          <w:szCs w:val="24"/>
          <w:shd w:val="clear" w:color="auto" w:fill="FFFFFF"/>
          <w:lang w:val="hy-AM"/>
        </w:rPr>
        <w:t xml:space="preserve">համաձայն` </w:t>
      </w:r>
      <w:r w:rsidR="004B1E88" w:rsidRPr="00321E3E">
        <w:rPr>
          <w:rFonts w:ascii="GHEA Mariam" w:hAnsi="GHEA Mariam"/>
          <w:i/>
          <w:sz w:val="24"/>
          <w:szCs w:val="24"/>
          <w:shd w:val="clear" w:color="auto" w:fill="FFFFFF"/>
          <w:lang w:val="hy-AM"/>
        </w:rPr>
        <w:t>«</w:t>
      </w:r>
      <w:r w:rsidR="00321E3E" w:rsidRPr="00321E3E">
        <w:rPr>
          <w:rFonts w:ascii="GHEA Mariam" w:hAnsi="GHEA Mariam"/>
          <w:i/>
          <w:sz w:val="24"/>
          <w:szCs w:val="24"/>
          <w:shd w:val="clear" w:color="auto" w:fill="FFFFFF"/>
          <w:lang w:val="hy-AM"/>
        </w:rPr>
        <w:t>Քրեական դատավարություն իրականացնող մարմինները պարտավոր են ձեռնարկել բոլոր միջոցառումները, որպեսզի իրենց գործունեության արդյունքո</w:t>
      </w:r>
      <w:r w:rsidR="00DC4352">
        <w:rPr>
          <w:rFonts w:ascii="GHEA Mariam" w:hAnsi="GHEA Mariam"/>
          <w:i/>
          <w:sz w:val="24"/>
          <w:szCs w:val="24"/>
          <w:shd w:val="clear" w:color="auto" w:fill="FFFFFF"/>
          <w:lang w:val="hy-AM"/>
        </w:rPr>
        <w:t>ւմ՝</w:t>
      </w:r>
    </w:p>
    <w:p w14:paraId="1BB38A50" w14:textId="77777777" w:rsidR="00321E3E" w:rsidRDefault="00321E3E" w:rsidP="00321E3E">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321E3E">
        <w:rPr>
          <w:rFonts w:ascii="GHEA Mariam" w:hAnsi="GHEA Mariam"/>
          <w:i/>
          <w:sz w:val="24"/>
          <w:szCs w:val="24"/>
          <w:shd w:val="clear" w:color="auto" w:fill="FFFFFF"/>
          <w:lang w:val="hy-AM"/>
        </w:rPr>
        <w:t>1) քրեական օրենսգրքերով չթույլատրված արարք կատարած յուրաքանչյուր ոք բացահայտվի և քրեական օրենքով նախատեսված դեպքերում և սույն օրենսգրքով սահմանված կարգով պատասխանատվության ենթարկվի.</w:t>
      </w:r>
    </w:p>
    <w:p w14:paraId="53EC8362" w14:textId="6B887C79" w:rsidR="00ED1C7C" w:rsidRDefault="00931B33" w:rsidP="00897A8F">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931B33">
        <w:rPr>
          <w:rFonts w:ascii="GHEA Mariam" w:hAnsi="GHEA Mariam"/>
          <w:i/>
          <w:sz w:val="24"/>
          <w:szCs w:val="24"/>
          <w:shd w:val="clear" w:color="auto" w:fill="FFFFFF"/>
          <w:lang w:val="hy-AM"/>
        </w:rPr>
        <w:t xml:space="preserve">2) ոչ մի անմեղ անձ հանցանքի կատարման մեջ </w:t>
      </w:r>
      <w:proofErr w:type="spellStart"/>
      <w:r w:rsidRPr="00931B33">
        <w:rPr>
          <w:rFonts w:ascii="GHEA Mariam" w:hAnsi="GHEA Mariam"/>
          <w:i/>
          <w:sz w:val="24"/>
          <w:szCs w:val="24"/>
          <w:shd w:val="clear" w:color="auto" w:fill="FFFFFF"/>
          <w:lang w:val="hy-AM"/>
        </w:rPr>
        <w:t>չկասկածվի</w:t>
      </w:r>
      <w:proofErr w:type="spellEnd"/>
      <w:r w:rsidRPr="00931B33">
        <w:rPr>
          <w:rFonts w:ascii="GHEA Mariam" w:hAnsi="GHEA Mariam"/>
          <w:i/>
          <w:sz w:val="24"/>
          <w:szCs w:val="24"/>
          <w:shd w:val="clear" w:color="auto" w:fill="FFFFFF"/>
          <w:lang w:val="hy-AM"/>
        </w:rPr>
        <w:t>, չմեղադրվի և չդատապարտվի.</w:t>
      </w:r>
      <w:r w:rsidR="004A5E59">
        <w:rPr>
          <w:rFonts w:ascii="GHEA Mariam" w:hAnsi="GHEA Mariam"/>
          <w:i/>
          <w:sz w:val="24"/>
          <w:szCs w:val="24"/>
          <w:shd w:val="clear" w:color="auto" w:fill="FFFFFF"/>
          <w:lang w:val="hy-AM"/>
        </w:rPr>
        <w:t xml:space="preserve"> </w:t>
      </w:r>
      <w:r w:rsidR="00D90326" w:rsidRPr="00D90326">
        <w:rPr>
          <w:rFonts w:ascii="GHEA Mariam" w:hAnsi="GHEA Mariam"/>
          <w:i/>
          <w:sz w:val="24"/>
          <w:szCs w:val="24"/>
          <w:shd w:val="clear" w:color="auto" w:fill="FFFFFF"/>
          <w:lang w:val="hy-AM"/>
        </w:rPr>
        <w:t>(...)</w:t>
      </w:r>
      <w:r w:rsidR="004B1E88" w:rsidRPr="00321E3E">
        <w:rPr>
          <w:rFonts w:ascii="GHEA Mariam" w:hAnsi="GHEA Mariam"/>
          <w:i/>
          <w:sz w:val="24"/>
          <w:szCs w:val="24"/>
          <w:shd w:val="clear" w:color="auto" w:fill="FFFFFF"/>
          <w:lang w:val="hy-AM"/>
        </w:rPr>
        <w:t>»</w:t>
      </w:r>
      <w:r w:rsidR="00D90326" w:rsidRPr="002E4D96">
        <w:rPr>
          <w:rFonts w:ascii="GHEA Mariam" w:hAnsi="GHEA Mariam"/>
          <w:i/>
          <w:sz w:val="24"/>
          <w:szCs w:val="24"/>
          <w:shd w:val="clear" w:color="auto" w:fill="FFFFFF"/>
          <w:lang w:val="hy-AM"/>
        </w:rPr>
        <w:t>:</w:t>
      </w:r>
    </w:p>
    <w:p w14:paraId="6B7C2C72" w14:textId="482D38ED" w:rsidR="009E4963" w:rsidRDefault="00F55888" w:rsidP="009E4963">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F55888">
        <w:rPr>
          <w:rFonts w:ascii="GHEA Mariam" w:hAnsi="GHEA Mariam"/>
          <w:sz w:val="24"/>
          <w:szCs w:val="24"/>
          <w:shd w:val="clear" w:color="auto" w:fill="FFFFFF"/>
          <w:lang w:val="hy-AM"/>
        </w:rPr>
        <w:t>Նույն օրենսգրքի</w:t>
      </w:r>
      <w:r>
        <w:rPr>
          <w:rFonts w:ascii="GHEA Mariam" w:hAnsi="GHEA Mariam"/>
          <w:sz w:val="24"/>
          <w:szCs w:val="24"/>
          <w:shd w:val="clear" w:color="auto" w:fill="FFFFFF"/>
          <w:lang w:val="hy-AM"/>
        </w:rPr>
        <w:t xml:space="preserve"> 25</w:t>
      </w:r>
      <w:r w:rsidRPr="00F55888">
        <w:rPr>
          <w:rFonts w:ascii="GHEA Mariam" w:hAnsi="GHEA Mariam"/>
          <w:sz w:val="24"/>
          <w:szCs w:val="24"/>
          <w:shd w:val="clear" w:color="auto" w:fill="FFFFFF"/>
          <w:lang w:val="hy-AM"/>
        </w:rPr>
        <w:t>-րդ հոդվածի</w:t>
      </w:r>
      <w:r>
        <w:rPr>
          <w:rFonts w:ascii="GHEA Mariam" w:hAnsi="GHEA Mariam"/>
          <w:sz w:val="24"/>
          <w:szCs w:val="24"/>
          <w:shd w:val="clear" w:color="auto" w:fill="FFFFFF"/>
          <w:lang w:val="hy-AM"/>
        </w:rPr>
        <w:t xml:space="preserve"> </w:t>
      </w:r>
      <w:r w:rsidRPr="00F55888">
        <w:rPr>
          <w:rFonts w:ascii="GHEA Mariam" w:hAnsi="GHEA Mariam"/>
          <w:sz w:val="24"/>
          <w:szCs w:val="24"/>
          <w:shd w:val="clear" w:color="auto" w:fill="FFFFFF"/>
          <w:lang w:val="hy-AM"/>
        </w:rPr>
        <w:t xml:space="preserve">համաձայն` </w:t>
      </w:r>
      <w:r w:rsidRPr="00F55888">
        <w:rPr>
          <w:rFonts w:ascii="GHEA Mariam" w:hAnsi="GHEA Mariam"/>
          <w:i/>
          <w:sz w:val="24"/>
          <w:szCs w:val="24"/>
          <w:shd w:val="clear" w:color="auto" w:fill="FFFFFF"/>
          <w:lang w:val="hy-AM"/>
        </w:rPr>
        <w:t>«</w:t>
      </w:r>
      <w:r w:rsidR="009E4963" w:rsidRPr="000A7009">
        <w:rPr>
          <w:rFonts w:ascii="GHEA Mariam" w:hAnsi="GHEA Mariam"/>
          <w:i/>
          <w:iCs/>
          <w:sz w:val="24"/>
          <w:szCs w:val="24"/>
          <w:shd w:val="clear" w:color="auto" w:fill="FFFFFF"/>
          <w:lang w:val="hy-AM"/>
        </w:rPr>
        <w:t xml:space="preserve">1. </w:t>
      </w:r>
      <w:r w:rsidR="009E4963" w:rsidRPr="00264108">
        <w:rPr>
          <w:rFonts w:ascii="GHEA Mariam" w:hAnsi="GHEA Mariam"/>
          <w:i/>
          <w:sz w:val="24"/>
          <w:szCs w:val="24"/>
          <w:shd w:val="clear" w:color="auto" w:fill="FFFFFF"/>
          <w:lang w:val="hy-AM"/>
        </w:rPr>
        <w:t>Դատավորը, ինչպես նաև հետաքննության մարմինը, քննիչը, դատախազը ապացույցներ</w:t>
      </w:r>
      <w:r w:rsidR="009E4963">
        <w:rPr>
          <w:rFonts w:ascii="GHEA Mariam" w:hAnsi="GHEA Mariam"/>
          <w:i/>
          <w:sz w:val="24"/>
          <w:szCs w:val="24"/>
          <w:shd w:val="clear" w:color="auto" w:fill="FFFFFF"/>
          <w:lang w:val="hy-AM"/>
        </w:rPr>
        <w:t>ը գնահատում են իրենց ներքին համոզմամբ։</w:t>
      </w:r>
    </w:p>
    <w:p w14:paraId="654F0E6C" w14:textId="2F6508D0" w:rsidR="00F55888" w:rsidRPr="00264108" w:rsidRDefault="009E4963" w:rsidP="00897A8F">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i/>
          <w:sz w:val="24"/>
          <w:szCs w:val="24"/>
          <w:shd w:val="clear" w:color="auto" w:fill="FFFFFF"/>
          <w:lang w:val="hy-AM"/>
        </w:rPr>
        <w:t>2</w:t>
      </w:r>
      <w:r w:rsidRPr="009E4963">
        <w:rPr>
          <w:rFonts w:ascii="GHEA Mariam" w:hAnsi="GHEA Mariam"/>
          <w:i/>
          <w:sz w:val="24"/>
          <w:szCs w:val="24"/>
          <w:shd w:val="clear" w:color="auto" w:fill="FFFFFF"/>
          <w:lang w:val="hy-AM"/>
        </w:rPr>
        <w:t>.</w:t>
      </w:r>
      <w:r>
        <w:rPr>
          <w:rFonts w:ascii="GHEA Mariam" w:hAnsi="GHEA Mariam"/>
          <w:i/>
          <w:sz w:val="24"/>
          <w:szCs w:val="24"/>
          <w:shd w:val="clear" w:color="auto" w:fill="FFFFFF"/>
          <w:lang w:val="hy-AM"/>
        </w:rPr>
        <w:t xml:space="preserve"> </w:t>
      </w:r>
      <w:r w:rsidR="00264108" w:rsidRPr="00264108">
        <w:rPr>
          <w:rFonts w:ascii="GHEA Mariam" w:hAnsi="GHEA Mariam"/>
          <w:i/>
          <w:sz w:val="24"/>
          <w:szCs w:val="24"/>
          <w:shd w:val="clear" w:color="auto" w:fill="FFFFFF"/>
          <w:lang w:val="hy-AM"/>
        </w:rPr>
        <w:t>Քրեական դատավարությունում ոչ մի ապացույց նախապես հաստատված ապացույցի ուժ չունի: Դատավորը, ինչպես նաև հետաքննության մարմինը, քննիչը, դատախազը չպետք է կանխակալ մոտեցում ցուցաբերեն ապացույցներին, չպետք է դրանց որոշ մասին մյուսների նկատմամբ առավել կամ նվազ նշանակություն տան` մինչև դրանց հետազոտումը պատշաճ իրավական ընթացակարգի շրջանակներում</w:t>
      </w:r>
      <w:r w:rsidR="00F55888" w:rsidRPr="00F55888">
        <w:rPr>
          <w:rFonts w:ascii="GHEA Mariam" w:hAnsi="GHEA Mariam"/>
          <w:i/>
          <w:sz w:val="24"/>
          <w:szCs w:val="24"/>
          <w:shd w:val="clear" w:color="auto" w:fill="FFFFFF"/>
          <w:lang w:val="hy-AM"/>
        </w:rPr>
        <w:t>»</w:t>
      </w:r>
      <w:r w:rsidR="00264108" w:rsidRPr="00264108">
        <w:rPr>
          <w:rFonts w:ascii="GHEA Mariam" w:hAnsi="GHEA Mariam"/>
          <w:i/>
          <w:sz w:val="24"/>
          <w:szCs w:val="24"/>
          <w:shd w:val="clear" w:color="auto" w:fill="FFFFFF"/>
          <w:lang w:val="hy-AM"/>
        </w:rPr>
        <w:t>:</w:t>
      </w:r>
    </w:p>
    <w:p w14:paraId="0CEDDB7F" w14:textId="597E8456" w:rsidR="000319AC" w:rsidRPr="000A7009" w:rsidRDefault="000319AC" w:rsidP="000319AC">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0A7009">
        <w:rPr>
          <w:rFonts w:ascii="GHEA Mariam" w:hAnsi="GHEA Mariam"/>
          <w:sz w:val="24"/>
          <w:szCs w:val="24"/>
          <w:shd w:val="clear" w:color="auto" w:fill="FFFFFF"/>
          <w:lang w:val="hy-AM"/>
        </w:rPr>
        <w:t xml:space="preserve">Նույն օրենսգրքի 105-րդ հոդվածի համաձայն` </w:t>
      </w:r>
      <w:r w:rsidRPr="000A7009">
        <w:rPr>
          <w:rFonts w:ascii="GHEA Mariam" w:hAnsi="GHEA Mariam"/>
          <w:i/>
          <w:iCs/>
          <w:sz w:val="24"/>
          <w:szCs w:val="24"/>
          <w:shd w:val="clear" w:color="auto" w:fill="FFFFFF"/>
          <w:lang w:val="hy-AM"/>
        </w:rPr>
        <w:t>«1. Քրեական գործով վարույթում մեղադրանքի հիմքում չեն կարող դրվել և որպես ապացույց օգտագործվել այն նյութերը, որոնք ձեռք են բերվել`</w:t>
      </w:r>
    </w:p>
    <w:p w14:paraId="1C0A558E" w14:textId="77777777" w:rsidR="000319AC" w:rsidRPr="000319AC" w:rsidRDefault="000319AC" w:rsidP="000319AC">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0319AC">
        <w:rPr>
          <w:rFonts w:ascii="GHEA Mariam" w:hAnsi="GHEA Mariam"/>
          <w:i/>
          <w:iCs/>
          <w:sz w:val="24"/>
          <w:szCs w:val="24"/>
          <w:shd w:val="clear" w:color="auto" w:fill="FFFFFF"/>
          <w:lang w:val="hy-AM"/>
        </w:rPr>
        <w:t>1) բռնությամբ, սպառնալիքով, խաբեությամբ, անձին ծաղրի ենթարկելով, ինչպես նաև այլ անօրինական գործողություններով.</w:t>
      </w:r>
    </w:p>
    <w:p w14:paraId="5380E7D3" w14:textId="77777777" w:rsidR="000319AC" w:rsidRPr="000319AC" w:rsidRDefault="000319AC" w:rsidP="000319AC">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0319AC">
        <w:rPr>
          <w:rFonts w:ascii="GHEA Mariam" w:hAnsi="GHEA Mariam"/>
          <w:i/>
          <w:iCs/>
          <w:sz w:val="24"/>
          <w:szCs w:val="24"/>
          <w:shd w:val="clear" w:color="auto" w:fill="FFFFFF"/>
          <w:lang w:val="hy-AM"/>
        </w:rPr>
        <w:lastRenderedPageBreak/>
        <w:t>2) կասկածյալի և մեղադրյալի պաշտպանության իրավունքի, դատավարության լեզվին չտիրապետող անձանց իրավունքների` սույն օրենսգրքով նախատեսված լրացուցիչ երաշխիքների էական խախտմամբ.</w:t>
      </w:r>
    </w:p>
    <w:p w14:paraId="03CFC10A" w14:textId="77777777" w:rsidR="00247127" w:rsidRPr="00E5325F" w:rsidRDefault="00247127" w:rsidP="00247127">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D90326">
        <w:rPr>
          <w:rFonts w:ascii="GHEA Mariam" w:hAnsi="GHEA Mariam"/>
          <w:i/>
          <w:sz w:val="24"/>
          <w:szCs w:val="24"/>
          <w:shd w:val="clear" w:color="auto" w:fill="FFFFFF"/>
          <w:lang w:val="hy-AM"/>
        </w:rPr>
        <w:t>(...)</w:t>
      </w:r>
    </w:p>
    <w:p w14:paraId="3FB67CB1" w14:textId="77777777" w:rsidR="000319AC" w:rsidRPr="000319AC" w:rsidRDefault="000319AC" w:rsidP="000319AC">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0319AC">
        <w:rPr>
          <w:rFonts w:ascii="GHEA Mariam" w:hAnsi="GHEA Mariam"/>
          <w:i/>
          <w:iCs/>
          <w:sz w:val="24"/>
          <w:szCs w:val="24"/>
          <w:shd w:val="clear" w:color="auto" w:fill="FFFFFF"/>
          <w:lang w:val="hy-AM"/>
        </w:rPr>
        <w:t>5) քննչական կամ այլ դատավարական գործողության կատարման կարգի էական խախտմամբ.</w:t>
      </w:r>
    </w:p>
    <w:p w14:paraId="180837A6" w14:textId="71CF8929" w:rsidR="000319AC" w:rsidRPr="000319AC" w:rsidRDefault="00247127" w:rsidP="00247127">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D90326">
        <w:rPr>
          <w:rFonts w:ascii="GHEA Mariam" w:hAnsi="GHEA Mariam"/>
          <w:i/>
          <w:sz w:val="24"/>
          <w:szCs w:val="24"/>
          <w:shd w:val="clear" w:color="auto" w:fill="FFFFFF"/>
          <w:lang w:val="hy-AM"/>
        </w:rPr>
        <w:t>(...)</w:t>
      </w:r>
      <w:r w:rsidR="000319AC" w:rsidRPr="000319AC">
        <w:rPr>
          <w:rFonts w:ascii="GHEA Mariam" w:hAnsi="GHEA Mariam"/>
          <w:i/>
          <w:iCs/>
          <w:sz w:val="24"/>
          <w:szCs w:val="24"/>
          <w:shd w:val="clear" w:color="auto" w:fill="FFFFFF"/>
          <w:lang w:val="hy-AM"/>
        </w:rPr>
        <w:t>:</w:t>
      </w:r>
    </w:p>
    <w:p w14:paraId="0E4B98C0" w14:textId="77777777" w:rsidR="000319AC" w:rsidRPr="000319AC" w:rsidRDefault="000319AC" w:rsidP="000319AC">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0319AC">
        <w:rPr>
          <w:rFonts w:ascii="GHEA Mariam" w:hAnsi="GHEA Mariam"/>
          <w:i/>
          <w:iCs/>
          <w:sz w:val="24"/>
          <w:szCs w:val="24"/>
          <w:shd w:val="clear" w:color="auto" w:fill="FFFFFF"/>
          <w:lang w:val="hy-AM"/>
        </w:rPr>
        <w:t>2. Ապացույցներ ձեռք բերելիս էական են քննչական կամ դատավարական գործողությունների կատարման կարգի այն խախտումները, որոնք դրսևորվել են քրեական դատավարության մասնակիցների հիմնական իրավունքների և ազատությունների կամ քրեական դատավարության սկզբունքների խախտմամբ:</w:t>
      </w:r>
    </w:p>
    <w:p w14:paraId="02341083" w14:textId="1C5046F0" w:rsidR="000319AC" w:rsidRDefault="005A39E4" w:rsidP="00897A8F">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1F4264">
        <w:rPr>
          <w:rFonts w:ascii="GHEA Mariam" w:hAnsi="GHEA Mariam"/>
          <w:i/>
          <w:iCs/>
          <w:sz w:val="24"/>
          <w:szCs w:val="24"/>
          <w:shd w:val="clear" w:color="auto" w:fill="FFFFFF"/>
          <w:lang w:val="hy-AM"/>
        </w:rPr>
        <w:t>(...)</w:t>
      </w:r>
      <w:r w:rsidR="000319AC" w:rsidRPr="000319AC">
        <w:rPr>
          <w:rFonts w:ascii="GHEA Mariam" w:hAnsi="GHEA Mariam"/>
          <w:i/>
          <w:iCs/>
          <w:sz w:val="24"/>
          <w:szCs w:val="24"/>
          <w:shd w:val="clear" w:color="auto" w:fill="FFFFFF"/>
          <w:lang w:val="hy-AM"/>
        </w:rPr>
        <w:t>»</w:t>
      </w:r>
      <w:r w:rsidRPr="001F4264">
        <w:rPr>
          <w:rFonts w:ascii="GHEA Mariam" w:hAnsi="GHEA Mariam"/>
          <w:i/>
          <w:iCs/>
          <w:sz w:val="24"/>
          <w:szCs w:val="24"/>
          <w:shd w:val="clear" w:color="auto" w:fill="FFFFFF"/>
          <w:lang w:val="hy-AM"/>
        </w:rPr>
        <w:t>:</w:t>
      </w:r>
    </w:p>
    <w:p w14:paraId="79F3C83E" w14:textId="5D693FB8" w:rsidR="002E4D96" w:rsidRDefault="002E4D96" w:rsidP="00897A8F">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2E4D96">
        <w:rPr>
          <w:rFonts w:ascii="GHEA Mariam" w:hAnsi="GHEA Mariam"/>
          <w:sz w:val="24"/>
          <w:szCs w:val="24"/>
          <w:shd w:val="clear" w:color="auto" w:fill="FFFFFF"/>
          <w:lang w:val="hy-AM"/>
        </w:rPr>
        <w:t xml:space="preserve">Նույն օրենսգրքի </w:t>
      </w:r>
      <w:r w:rsidR="0062299C">
        <w:rPr>
          <w:rFonts w:ascii="GHEA Mariam" w:hAnsi="GHEA Mariam"/>
          <w:sz w:val="24"/>
          <w:szCs w:val="24"/>
          <w:shd w:val="clear" w:color="auto" w:fill="FFFFFF"/>
          <w:lang w:val="hy-AM"/>
        </w:rPr>
        <w:t>126</w:t>
      </w:r>
      <w:r w:rsidRPr="002E4D96">
        <w:rPr>
          <w:rFonts w:ascii="GHEA Mariam" w:hAnsi="GHEA Mariam"/>
          <w:sz w:val="24"/>
          <w:szCs w:val="24"/>
          <w:shd w:val="clear" w:color="auto" w:fill="FFFFFF"/>
          <w:lang w:val="hy-AM"/>
        </w:rPr>
        <w:t>-րդ հոդվածի համաձայն`</w:t>
      </w:r>
      <w:r w:rsidR="0062299C" w:rsidRPr="0062299C">
        <w:rPr>
          <w:rFonts w:ascii="GHEA Mariam" w:hAnsi="GHEA Mariam"/>
          <w:sz w:val="24"/>
          <w:szCs w:val="24"/>
          <w:shd w:val="clear" w:color="auto" w:fill="FFFFFF"/>
          <w:lang w:val="hy-AM"/>
        </w:rPr>
        <w:t xml:space="preserve"> </w:t>
      </w:r>
      <w:r w:rsidR="0062299C" w:rsidRPr="0062299C">
        <w:rPr>
          <w:rFonts w:ascii="GHEA Mariam" w:hAnsi="GHEA Mariam"/>
          <w:i/>
          <w:sz w:val="24"/>
          <w:szCs w:val="24"/>
          <w:shd w:val="clear" w:color="auto" w:fill="FFFFFF"/>
          <w:lang w:val="hy-AM"/>
        </w:rPr>
        <w:t>«Գործով հավաքված ապացույցները ենթակա են բազմակողմանի և օբյեկտիվ ստուգման` ձեռք բերված ապացույցի վերլուծության, այն այլ ապացույցների հետ համադրելու, նոր ապացույցներ հավաքելու, ապացույցների ձեռքբերման աղբյուրներն ստուգելու միջոցով»</w:t>
      </w:r>
      <w:r w:rsidR="00150B90" w:rsidRPr="00150B90">
        <w:rPr>
          <w:rFonts w:ascii="GHEA Mariam" w:hAnsi="GHEA Mariam"/>
          <w:i/>
          <w:sz w:val="24"/>
          <w:szCs w:val="24"/>
          <w:shd w:val="clear" w:color="auto" w:fill="FFFFFF"/>
          <w:lang w:val="hy-AM"/>
        </w:rPr>
        <w:t>:</w:t>
      </w:r>
    </w:p>
    <w:p w14:paraId="6B6A097D" w14:textId="77777777" w:rsidR="009A14E7" w:rsidRPr="004D467F" w:rsidRDefault="009A14E7" w:rsidP="009A14E7">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2A578D">
        <w:rPr>
          <w:rFonts w:ascii="GHEA Mariam" w:hAnsi="GHEA Mariam"/>
          <w:sz w:val="24"/>
          <w:szCs w:val="24"/>
          <w:shd w:val="clear" w:color="auto" w:fill="FFFFFF"/>
          <w:lang w:val="hy-AM"/>
        </w:rPr>
        <w:t>Նույն օրենսգրքի 127-րդ հոդվածի համաձայն</w:t>
      </w:r>
      <w:r w:rsidRPr="009A14E7">
        <w:rPr>
          <w:rFonts w:ascii="GHEA Mariam" w:hAnsi="GHEA Mariam"/>
          <w:sz w:val="24"/>
          <w:szCs w:val="24"/>
          <w:shd w:val="clear" w:color="auto" w:fill="FFFFFF"/>
          <w:lang w:val="hy-AM"/>
        </w:rPr>
        <w:t xml:space="preserve">` </w:t>
      </w:r>
      <w:r w:rsidRPr="004D467F">
        <w:rPr>
          <w:rFonts w:ascii="GHEA Mariam" w:hAnsi="GHEA Mariam"/>
          <w:i/>
          <w:sz w:val="24"/>
          <w:szCs w:val="24"/>
          <w:shd w:val="clear" w:color="auto" w:fill="FFFFFF"/>
          <w:lang w:val="hy-AM"/>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453C1F3D" w14:textId="46D29EC4" w:rsidR="009A14E7" w:rsidRDefault="009A14E7" w:rsidP="00897A8F">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C94105">
        <w:rPr>
          <w:rFonts w:ascii="GHEA Mariam" w:hAnsi="GHEA Mariam"/>
          <w:i/>
          <w:sz w:val="24"/>
          <w:szCs w:val="24"/>
          <w:shd w:val="clear" w:color="auto" w:fill="FFFFFF"/>
          <w:lang w:val="hy-AM"/>
        </w:rPr>
        <w:t>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համոզմամբ</w:t>
      </w:r>
      <w:r w:rsidRPr="009A14E7">
        <w:rPr>
          <w:rFonts w:ascii="GHEA Mariam" w:hAnsi="GHEA Mariam"/>
          <w:i/>
          <w:sz w:val="24"/>
          <w:szCs w:val="24"/>
          <w:shd w:val="clear" w:color="auto" w:fill="FFFFFF"/>
          <w:lang w:val="hy-AM"/>
        </w:rPr>
        <w:t>»</w:t>
      </w:r>
      <w:r w:rsidR="00C94105" w:rsidRPr="00C94105">
        <w:rPr>
          <w:rFonts w:ascii="GHEA Mariam" w:hAnsi="GHEA Mariam"/>
          <w:i/>
          <w:sz w:val="24"/>
          <w:szCs w:val="24"/>
          <w:shd w:val="clear" w:color="auto" w:fill="FFFFFF"/>
          <w:lang w:val="hy-AM"/>
        </w:rPr>
        <w:t>:</w:t>
      </w:r>
    </w:p>
    <w:p w14:paraId="5456B503" w14:textId="47550CF9" w:rsidR="002A578D" w:rsidRDefault="005A2DC8" w:rsidP="00897A8F">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5A2DC8">
        <w:rPr>
          <w:rFonts w:ascii="GHEA Mariam" w:hAnsi="GHEA Mariam"/>
          <w:bCs/>
          <w:sz w:val="24"/>
          <w:szCs w:val="24"/>
          <w:shd w:val="clear" w:color="auto" w:fill="FFFFFF"/>
          <w:lang w:val="hy-AM"/>
        </w:rPr>
        <w:t>2</w:t>
      </w:r>
      <w:r w:rsidR="004A5E59">
        <w:rPr>
          <w:rFonts w:ascii="GHEA Mariam" w:hAnsi="GHEA Mariam"/>
          <w:bCs/>
          <w:sz w:val="24"/>
          <w:szCs w:val="24"/>
          <w:shd w:val="clear" w:color="auto" w:fill="FFFFFF"/>
          <w:lang w:val="hy-AM"/>
        </w:rPr>
        <w:t>4</w:t>
      </w:r>
      <w:r w:rsidRPr="005A2DC8">
        <w:rPr>
          <w:rFonts w:ascii="GHEA Mariam" w:hAnsi="GHEA Mariam"/>
          <w:bCs/>
          <w:sz w:val="24"/>
          <w:szCs w:val="24"/>
          <w:shd w:val="clear" w:color="auto" w:fill="FFFFFF"/>
          <w:lang w:val="hy-AM"/>
        </w:rPr>
        <w:t xml:space="preserve">. </w:t>
      </w:r>
      <w:r w:rsidR="00566C65">
        <w:rPr>
          <w:rFonts w:ascii="GHEA Mariam" w:hAnsi="GHEA Mariam"/>
          <w:sz w:val="24"/>
          <w:szCs w:val="24"/>
          <w:shd w:val="clear" w:color="auto" w:fill="FFFFFF"/>
          <w:lang w:val="hy-AM"/>
        </w:rPr>
        <w:t xml:space="preserve">Ապացույցի գնահատման </w:t>
      </w:r>
      <w:r w:rsidR="002A578D">
        <w:rPr>
          <w:rFonts w:ascii="GHEA Mariam" w:hAnsi="GHEA Mariam"/>
          <w:sz w:val="24"/>
          <w:szCs w:val="24"/>
          <w:shd w:val="clear" w:color="auto" w:fill="FFFFFF"/>
          <w:lang w:val="hy-AM"/>
        </w:rPr>
        <w:t xml:space="preserve">չափանիշների </w:t>
      </w:r>
      <w:r w:rsidR="00566C65">
        <w:rPr>
          <w:rFonts w:ascii="GHEA Mariam" w:hAnsi="GHEA Mariam"/>
          <w:sz w:val="24"/>
          <w:szCs w:val="24"/>
          <w:shd w:val="clear" w:color="auto" w:fill="FFFFFF"/>
          <w:lang w:val="hy-AM"/>
        </w:rPr>
        <w:t xml:space="preserve">վերաբերյալ </w:t>
      </w:r>
      <w:r w:rsidR="00425DBB">
        <w:rPr>
          <w:rFonts w:ascii="GHEA Mariam" w:hAnsi="GHEA Mariam"/>
          <w:sz w:val="24"/>
          <w:szCs w:val="24"/>
          <w:shd w:val="clear" w:color="auto" w:fill="FFFFFF"/>
          <w:lang w:val="hy-AM"/>
        </w:rPr>
        <w:t xml:space="preserve">վերոհիշյալ </w:t>
      </w:r>
      <w:r w:rsidR="00566C65" w:rsidRPr="00566C65">
        <w:rPr>
          <w:rFonts w:ascii="GHEA Mariam" w:hAnsi="GHEA Mariam"/>
          <w:sz w:val="24"/>
          <w:szCs w:val="24"/>
          <w:shd w:val="clear" w:color="auto" w:fill="FFFFFF"/>
          <w:lang w:val="hy-AM"/>
        </w:rPr>
        <w:t>նորմերը վերլուծության ենթարկելիս Վճռաբեկ դատարանը մշտապես ընդգծել է, որ</w:t>
      </w:r>
      <w:r w:rsidR="002A578D" w:rsidRPr="002A578D">
        <w:rPr>
          <w:rFonts w:ascii="GHEA Mariam" w:hAnsi="GHEA Mariam"/>
          <w:sz w:val="24"/>
          <w:szCs w:val="24"/>
          <w:shd w:val="clear" w:color="auto" w:fill="FFFFFF"/>
          <w:lang w:val="hy-AM"/>
        </w:rPr>
        <w:t>.</w:t>
      </w:r>
    </w:p>
    <w:p w14:paraId="78FE087E" w14:textId="690AB50E" w:rsidR="00FA72CA" w:rsidRDefault="002A578D" w:rsidP="00897A8F">
      <w:pPr>
        <w:tabs>
          <w:tab w:val="left" w:pos="567"/>
        </w:tabs>
        <w:spacing w:line="360" w:lineRule="auto"/>
        <w:ind w:leftChars="0" w:left="-2" w:firstLineChars="0" w:firstLine="567"/>
        <w:jc w:val="both"/>
        <w:rPr>
          <w:rFonts w:ascii="GHEA Mariam" w:hAnsi="GHEA Mariam"/>
          <w:bCs/>
          <w:sz w:val="24"/>
          <w:szCs w:val="24"/>
          <w:shd w:val="clear" w:color="auto" w:fill="FFFFFF"/>
          <w:lang w:val="hy-AM"/>
        </w:rPr>
      </w:pPr>
      <w:r w:rsidRPr="002A578D">
        <w:rPr>
          <w:rFonts w:ascii="GHEA Mariam" w:hAnsi="GHEA Mariam"/>
          <w:sz w:val="24"/>
          <w:szCs w:val="24"/>
          <w:shd w:val="clear" w:color="auto" w:fill="FFFFFF"/>
          <w:lang w:val="hy-AM"/>
        </w:rPr>
        <w:t xml:space="preserve">- </w:t>
      </w:r>
      <w:r w:rsidR="00566C65" w:rsidRPr="00566C65">
        <w:rPr>
          <w:rFonts w:ascii="GHEA Mariam" w:hAnsi="GHEA Mariam"/>
          <w:sz w:val="24"/>
          <w:szCs w:val="24"/>
          <w:shd w:val="clear" w:color="auto" w:fill="FFFFFF"/>
          <w:lang w:val="hy-AM"/>
        </w:rPr>
        <w:t xml:space="preserve">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w:t>
      </w:r>
      <w:r w:rsidR="00566C65" w:rsidRPr="00566C65">
        <w:rPr>
          <w:rFonts w:ascii="GHEA Mariam" w:hAnsi="GHEA Mariam"/>
          <w:sz w:val="24"/>
          <w:szCs w:val="24"/>
          <w:shd w:val="clear" w:color="auto" w:fill="FFFFFF"/>
          <w:lang w:val="hy-AM"/>
        </w:rPr>
        <w:lastRenderedPageBreak/>
        <w:t>ապացույցների բավարար համակցությունից և հիմնվի դրանց վրա, իսկ մյուս կողմից անկողմնակալ դիտորդի մոտ պետք է առաջացնի այն վստահությունը, որ ապացույցները հետազոտվել են արդարության բոլոր պահանջների պահպանմամբ:</w:t>
      </w:r>
      <w:r w:rsidR="00566C65" w:rsidRPr="00566C65">
        <w:rPr>
          <w:rFonts w:ascii="GHEA Mariam" w:hAnsi="GHEA Mariam"/>
          <w:sz w:val="24"/>
          <w:szCs w:val="24"/>
          <w:lang w:val="hy-AM"/>
        </w:rPr>
        <w:t xml:space="preserve"> </w:t>
      </w:r>
      <w:r w:rsidR="00566C65" w:rsidRPr="00566C65">
        <w:rPr>
          <w:rFonts w:ascii="GHEA Mariam" w:hAnsi="GHEA Mariam"/>
          <w:sz w:val="24"/>
          <w:szCs w:val="24"/>
          <w:shd w:val="clear" w:color="auto" w:fill="FFFFFF"/>
          <w:lang w:val="hy-AM"/>
        </w:rPr>
        <w:t>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և բազմակողմանի քննությունից: Այլ կերպ՝ յուրաքանչյուր գործով ապացուցման ենթակա հանգամանքները հաստատելիս (հանցագործության դեպքը և հանգամանքները, կասկածյալի և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պարտականություն, ինչն էլ իր հերթին պետք է արտահայտվի պատճառաբանված եզրահանգումների տեսքով</w:t>
      </w:r>
      <w:r w:rsidR="00566C65" w:rsidRPr="00544F0C">
        <w:rPr>
          <w:rStyle w:val="ac"/>
          <w:rFonts w:ascii="GHEA Mariam" w:hAnsi="GHEA Mariam"/>
          <w:sz w:val="24"/>
          <w:szCs w:val="24"/>
          <w:shd w:val="clear" w:color="auto" w:fill="FFFFFF"/>
        </w:rPr>
        <w:footnoteReference w:id="21"/>
      </w:r>
      <w:r>
        <w:rPr>
          <w:rFonts w:ascii="GHEA Mariam" w:hAnsi="GHEA Mariam"/>
          <w:sz w:val="24"/>
          <w:szCs w:val="24"/>
          <w:shd w:val="clear" w:color="auto" w:fill="FFFFFF"/>
          <w:lang w:val="hy-AM"/>
        </w:rPr>
        <w:t>,</w:t>
      </w:r>
    </w:p>
    <w:p w14:paraId="2E4F9AF7" w14:textId="14A60D3E" w:rsidR="002A578D" w:rsidRPr="006C463C" w:rsidRDefault="002A578D" w:rsidP="002A578D">
      <w:pPr>
        <w:tabs>
          <w:tab w:val="left" w:pos="567"/>
        </w:tabs>
        <w:spacing w:line="360" w:lineRule="auto"/>
        <w:ind w:leftChars="0" w:left="-2" w:firstLineChars="0" w:firstLine="567"/>
        <w:jc w:val="both"/>
        <w:rPr>
          <w:rFonts w:ascii="GHEA Mariam" w:hAnsi="GHEA Mariam"/>
          <w:bCs/>
          <w:sz w:val="24"/>
          <w:szCs w:val="24"/>
          <w:shd w:val="clear" w:color="auto" w:fill="FFFFFF"/>
          <w:lang w:val="hy-AM"/>
        </w:rPr>
      </w:pPr>
      <w:r>
        <w:rPr>
          <w:rFonts w:ascii="GHEA Mariam" w:hAnsi="GHEA Mariam"/>
          <w:sz w:val="24"/>
          <w:szCs w:val="24"/>
          <w:shd w:val="clear" w:color="auto" w:fill="FFFFFF"/>
          <w:lang w:val="hy-AM"/>
        </w:rPr>
        <w:t xml:space="preserve">- </w:t>
      </w:r>
      <w:r w:rsidR="006C463C" w:rsidRPr="006C463C">
        <w:rPr>
          <w:rFonts w:ascii="GHEA Mariam" w:hAnsi="GHEA Mariam"/>
          <w:bCs/>
          <w:sz w:val="24"/>
          <w:szCs w:val="24"/>
          <w:shd w:val="clear" w:color="auto" w:fill="FFFFFF"/>
          <w:lang w:val="hy-AM"/>
        </w:rPr>
        <w:t>ա</w:t>
      </w:r>
      <w:r w:rsidRPr="006C463C">
        <w:rPr>
          <w:rFonts w:ascii="GHEA Mariam" w:hAnsi="GHEA Mariam"/>
          <w:bCs/>
          <w:sz w:val="24"/>
          <w:szCs w:val="24"/>
          <w:shd w:val="clear" w:color="auto" w:fill="FFFFFF"/>
          <w:lang w:val="hy-AM"/>
        </w:rPr>
        <w:t>պացույցների կամայական գնահատման արգելքը դատարաններին պարտավորեցնում է ապացուցման ենթակա հանգամանքների, այդ թվում` կոնկրետ հանցանքի հատկանիշների և այդ հանցանքի մեջ անձի մեղավորության վերաբերյալ իր հետևությունները հիմնավորել վերաբերելի, փոխկապակցված, հավաստի ապացույցներով և ոչ թե ենթադրություններով: Այլ խոսքով` հանցանքի մեջ մեղադրվող յուրաքանչյուր անձի վերաբերյալ` ապացուցման ենթակա յուրաքանչյուր հանգամանքի կապակցությամբ դատարանի հետևությունը պետք է հիմնված լինի ոչ թե գնահատողական դատողությունների, կանխատեսումների կամ կարծիքների, այլ կոնկրետ գործով օրենքով սահմանված կարգով ձեռք բերված փաստական տվյալների վրա</w:t>
      </w:r>
      <w:r w:rsidRPr="006C463C">
        <w:rPr>
          <w:rStyle w:val="ac"/>
          <w:rFonts w:ascii="GHEA Mariam" w:hAnsi="GHEA Mariam"/>
          <w:bCs/>
          <w:sz w:val="24"/>
          <w:szCs w:val="24"/>
          <w:shd w:val="clear" w:color="auto" w:fill="FFFFFF"/>
          <w:lang w:val="hy-AM"/>
        </w:rPr>
        <w:footnoteReference w:id="22"/>
      </w:r>
      <w:r w:rsidRPr="006C463C">
        <w:rPr>
          <w:rFonts w:ascii="GHEA Mariam" w:hAnsi="GHEA Mariam"/>
          <w:bCs/>
          <w:sz w:val="24"/>
          <w:szCs w:val="24"/>
          <w:shd w:val="clear" w:color="auto" w:fill="FFFFFF"/>
          <w:lang w:val="hy-AM"/>
        </w:rPr>
        <w:t xml:space="preserve">: </w:t>
      </w:r>
    </w:p>
    <w:p w14:paraId="56AF2634" w14:textId="42D161B0" w:rsidR="00566C65" w:rsidRPr="00566C65" w:rsidRDefault="002A578D" w:rsidP="00566C65">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bCs/>
          <w:sz w:val="24"/>
          <w:szCs w:val="24"/>
          <w:shd w:val="clear" w:color="auto" w:fill="FFFFFF"/>
          <w:lang w:val="hy-AM"/>
        </w:rPr>
        <w:t>-</w:t>
      </w:r>
      <w:r w:rsidR="00566C65" w:rsidRPr="00566C65">
        <w:rPr>
          <w:rFonts w:ascii="GHEA Mariam" w:hAnsi="GHEA Mariam"/>
          <w:sz w:val="24"/>
          <w:szCs w:val="24"/>
          <w:shd w:val="clear" w:color="auto" w:fill="FFFFFF"/>
          <w:lang w:val="hy-AM"/>
        </w:rPr>
        <w:t xml:space="preserve"> «ներքին համոզմունքը»</w:t>
      </w:r>
      <w:r w:rsidR="006C463C">
        <w:rPr>
          <w:rFonts w:ascii="GHEA Mariam" w:hAnsi="GHEA Mariam"/>
          <w:sz w:val="24"/>
          <w:szCs w:val="24"/>
          <w:shd w:val="clear" w:color="auto" w:fill="FFFFFF"/>
          <w:lang w:val="hy-AM"/>
        </w:rPr>
        <w:t>, որպես</w:t>
      </w:r>
      <w:r w:rsidR="00566C65" w:rsidRPr="00566C65">
        <w:rPr>
          <w:rFonts w:ascii="GHEA Mariam" w:hAnsi="GHEA Mariam"/>
          <w:sz w:val="24"/>
          <w:szCs w:val="24"/>
          <w:shd w:val="clear" w:color="auto" w:fill="FFFFFF"/>
          <w:lang w:val="hy-AM"/>
        </w:rPr>
        <w:t xml:space="preserve"> սուբյեկտիվ-օբյեկտիվ կատեգորիա</w:t>
      </w:r>
      <w:r w:rsidR="006C463C">
        <w:rPr>
          <w:rFonts w:ascii="GHEA Mariam" w:hAnsi="GHEA Mariam"/>
          <w:sz w:val="24"/>
          <w:szCs w:val="24"/>
          <w:shd w:val="clear" w:color="auto" w:fill="FFFFFF"/>
          <w:lang w:val="hy-AM"/>
        </w:rPr>
        <w:t>՝</w:t>
      </w:r>
      <w:r w:rsidR="00566C65" w:rsidRPr="00566C65">
        <w:rPr>
          <w:rFonts w:ascii="GHEA Mariam" w:hAnsi="GHEA Mariam"/>
          <w:sz w:val="24"/>
          <w:szCs w:val="24"/>
          <w:shd w:val="clear" w:color="auto" w:fill="FFFFFF"/>
          <w:lang w:val="hy-AM"/>
        </w:rPr>
        <w:t xml:space="preserve"> ապացույցների գնահատումն իրականացնող սուբյեկտի գիտակցված և ողջամիտ համոզվածությունն է իր իսկ կողմից կայացված որոշման հիմնավորվածության մեջ։ Այդպիսի համոզվածությունը պետք է ձևավորված լինի գործի բոլոր </w:t>
      </w:r>
      <w:r w:rsidR="00566C65" w:rsidRPr="00566C65">
        <w:rPr>
          <w:rFonts w:ascii="GHEA Mariam" w:hAnsi="GHEA Mariam"/>
          <w:sz w:val="24"/>
          <w:szCs w:val="24"/>
          <w:shd w:val="clear" w:color="auto" w:fill="FFFFFF"/>
          <w:lang w:val="hy-AM"/>
        </w:rPr>
        <w:lastRenderedPageBreak/>
        <w:t>հանգամանքների լրիվ, օբյեկտիվ և բազմակողմանի քննության արդյունքում և հիմնվի թույլատրելի, վերաբերելի և արժանահավատ ապացույցների բավարար համակցությամբ հաստատված փաստերի վրա, որոնք անկողմնակալ դիտորդի մոտ ողջամտորեն կձևավորեն նույն համոզվածությունը։ Ներքին համոզմունքը հիմնվում է ողջամիտ կարծիքի, գիտելիքի վրա, այլ ոչ թե ենթադրությունների, երևակայության, համակրանքի, հակակրանքի կամ կանխակալ կարծիքի վրա</w:t>
      </w:r>
      <w:r w:rsidR="00566C65" w:rsidRPr="00544F0C">
        <w:rPr>
          <w:rStyle w:val="ac"/>
          <w:rFonts w:ascii="GHEA Mariam" w:hAnsi="GHEA Mariam"/>
          <w:sz w:val="24"/>
          <w:szCs w:val="24"/>
          <w:shd w:val="clear" w:color="auto" w:fill="FFFFFF"/>
        </w:rPr>
        <w:footnoteReference w:id="23"/>
      </w:r>
      <w:r w:rsidR="00566C65" w:rsidRPr="00566C65">
        <w:rPr>
          <w:rFonts w:ascii="GHEA Mariam" w:hAnsi="GHEA Mariam"/>
          <w:sz w:val="24"/>
          <w:szCs w:val="24"/>
          <w:shd w:val="clear" w:color="auto" w:fill="FFFFFF"/>
          <w:lang w:val="hy-AM"/>
        </w:rPr>
        <w:t>։</w:t>
      </w:r>
    </w:p>
    <w:p w14:paraId="631422A3" w14:textId="34EC7192" w:rsidR="001D6017" w:rsidRDefault="00566C65" w:rsidP="001D6017">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566C65">
        <w:rPr>
          <w:rFonts w:ascii="GHEA Mariam" w:hAnsi="GHEA Mariam"/>
          <w:sz w:val="24"/>
          <w:szCs w:val="24"/>
          <w:shd w:val="clear" w:color="auto" w:fill="FFFFFF"/>
          <w:lang w:val="hy-AM"/>
        </w:rPr>
        <w:t>2</w:t>
      </w:r>
      <w:r w:rsidR="009C53CF">
        <w:rPr>
          <w:rFonts w:ascii="GHEA Mariam" w:hAnsi="GHEA Mariam"/>
          <w:sz w:val="24"/>
          <w:szCs w:val="24"/>
          <w:shd w:val="clear" w:color="auto" w:fill="FFFFFF"/>
          <w:lang w:val="hy-AM"/>
        </w:rPr>
        <w:t>4</w:t>
      </w:r>
      <w:r w:rsidRPr="00566C65">
        <w:rPr>
          <w:rFonts w:ascii="GHEA Mariam" w:hAnsi="GHEA Mariam"/>
          <w:sz w:val="24"/>
          <w:szCs w:val="24"/>
          <w:shd w:val="clear" w:color="auto" w:fill="FFFFFF"/>
          <w:lang w:val="hy-AM"/>
        </w:rPr>
        <w:t>.</w:t>
      </w:r>
      <w:r w:rsidR="006C463C">
        <w:rPr>
          <w:rFonts w:ascii="GHEA Mariam" w:hAnsi="GHEA Mariam"/>
          <w:sz w:val="24"/>
          <w:szCs w:val="24"/>
          <w:shd w:val="clear" w:color="auto" w:fill="FFFFFF"/>
          <w:lang w:val="hy-AM"/>
        </w:rPr>
        <w:t>1</w:t>
      </w:r>
      <w:r w:rsidRPr="00566C65">
        <w:rPr>
          <w:rFonts w:ascii="GHEA Mariam" w:hAnsi="GHEA Mariam"/>
          <w:sz w:val="24"/>
          <w:szCs w:val="24"/>
          <w:shd w:val="clear" w:color="auto" w:fill="FFFFFF"/>
          <w:lang w:val="hy-AM"/>
        </w:rPr>
        <w:t xml:space="preserve">. </w:t>
      </w:r>
      <w:r w:rsidR="001D6017" w:rsidRPr="00843A1D">
        <w:rPr>
          <w:rFonts w:ascii="GHEA Mariam" w:hAnsi="GHEA Mariam"/>
          <w:bCs/>
          <w:sz w:val="24"/>
          <w:szCs w:val="24"/>
          <w:shd w:val="clear" w:color="auto" w:fill="FFFFFF"/>
          <w:lang w:val="hy-AM"/>
        </w:rPr>
        <w:t>Ապացույցների բավարարության հիմնահարցի</w:t>
      </w:r>
      <w:r w:rsidR="001D6017">
        <w:rPr>
          <w:rFonts w:ascii="GHEA Mariam" w:hAnsi="GHEA Mariam"/>
          <w:bCs/>
          <w:sz w:val="24"/>
          <w:szCs w:val="24"/>
          <w:shd w:val="clear" w:color="auto" w:fill="FFFFFF"/>
          <w:lang w:val="hy-AM"/>
        </w:rPr>
        <w:t xml:space="preserve"> վերաբերյալ</w:t>
      </w:r>
      <w:r w:rsidR="001D6017" w:rsidRPr="00843A1D">
        <w:rPr>
          <w:rFonts w:ascii="GHEA Mariam" w:hAnsi="GHEA Mariam"/>
          <w:bCs/>
          <w:sz w:val="24"/>
          <w:szCs w:val="24"/>
          <w:shd w:val="clear" w:color="auto" w:fill="FFFFFF"/>
          <w:lang w:val="hy-AM"/>
        </w:rPr>
        <w:t xml:space="preserve"> </w:t>
      </w:r>
      <w:r w:rsidR="001D6017" w:rsidRPr="00843A1D">
        <w:rPr>
          <w:rFonts w:ascii="GHEA Mariam" w:hAnsi="GHEA Mariam"/>
          <w:bCs/>
          <w:iCs/>
          <w:sz w:val="24"/>
          <w:szCs w:val="24"/>
          <w:shd w:val="clear" w:color="auto" w:fill="FFFFFF"/>
          <w:lang w:val="hy-AM"/>
        </w:rPr>
        <w:t xml:space="preserve">Վճռաբեկ </w:t>
      </w:r>
      <w:r w:rsidR="001D6017">
        <w:rPr>
          <w:rFonts w:ascii="GHEA Mariam" w:hAnsi="GHEA Mariam"/>
          <w:bCs/>
          <w:iCs/>
          <w:sz w:val="24"/>
          <w:szCs w:val="24"/>
          <w:shd w:val="clear" w:color="auto" w:fill="FFFFFF"/>
          <w:lang w:val="hy-AM"/>
        </w:rPr>
        <w:t>դատարանն արտահայտել է հետևյալ</w:t>
      </w:r>
      <w:r w:rsidR="001D6017" w:rsidRPr="00105886">
        <w:rPr>
          <w:rFonts w:ascii="GHEA Mariam" w:hAnsi="GHEA Mariam"/>
          <w:bCs/>
          <w:iCs/>
          <w:sz w:val="24"/>
          <w:szCs w:val="24"/>
          <w:shd w:val="clear" w:color="auto" w:fill="FFFFFF"/>
          <w:lang w:val="hy-AM"/>
        </w:rPr>
        <w:t xml:space="preserve"> իրավական դիրքորոշում</w:t>
      </w:r>
      <w:r w:rsidR="001D6017">
        <w:rPr>
          <w:rFonts w:ascii="GHEA Mariam" w:hAnsi="GHEA Mariam"/>
          <w:bCs/>
          <w:iCs/>
          <w:sz w:val="24"/>
          <w:szCs w:val="24"/>
          <w:shd w:val="clear" w:color="auto" w:fill="FFFFFF"/>
          <w:lang w:val="hy-AM"/>
        </w:rPr>
        <w:t>ները</w:t>
      </w:r>
      <w:r w:rsidR="001D6017" w:rsidRPr="008E21EF">
        <w:rPr>
          <w:rFonts w:ascii="GHEA Mariam" w:hAnsi="GHEA Mariam"/>
          <w:bCs/>
          <w:iCs/>
          <w:sz w:val="24"/>
          <w:szCs w:val="24"/>
          <w:shd w:val="clear" w:color="auto" w:fill="FFFFFF"/>
          <w:lang w:val="hy-AM"/>
        </w:rPr>
        <w:t xml:space="preserve">. </w:t>
      </w:r>
    </w:p>
    <w:p w14:paraId="40C9A68A" w14:textId="07D7B762" w:rsidR="001D6017" w:rsidRPr="001D6017" w:rsidRDefault="001D6017" w:rsidP="001D6017">
      <w:pPr>
        <w:spacing w:line="360" w:lineRule="auto"/>
        <w:ind w:left="-2" w:firstLineChars="236" w:firstLine="566"/>
        <w:jc w:val="both"/>
        <w:rPr>
          <w:rFonts w:ascii="GHEA Mariam" w:hAnsi="GHEA Mariam"/>
          <w:iCs/>
          <w:sz w:val="24"/>
          <w:szCs w:val="24"/>
          <w:lang w:val="hy-AM"/>
        </w:rPr>
      </w:pPr>
      <w:r w:rsidRPr="001D6017">
        <w:rPr>
          <w:rFonts w:ascii="GHEA Mariam" w:hAnsi="GHEA Mariam"/>
          <w:i/>
          <w:sz w:val="24"/>
          <w:szCs w:val="24"/>
          <w:lang w:val="hy-AM"/>
        </w:rPr>
        <w:t xml:space="preserve">- </w:t>
      </w:r>
      <w:r>
        <w:rPr>
          <w:rFonts w:ascii="GHEA Mariam" w:hAnsi="GHEA Mariam"/>
          <w:iCs/>
          <w:sz w:val="24"/>
          <w:szCs w:val="24"/>
          <w:lang w:val="hy-AM"/>
        </w:rPr>
        <w:t>ապացույցների բավարարությունը ենթադրում է կոնկրետ գործով ապացուցման շրջանակների այնպիսի որոշումը, որ հավաքված ապացույցները որակական կողմից ապահովվեն ապացուցման առարկայի յուրաքանչյուր տարրի պարզումը, իսկ քանակական կողմից՝ այդ հանգամանքների բացահայտման արժանահավատությունը և դատավարական որոշումների հիմնավորվածությունն ու պատճառաբանվածությունը</w:t>
      </w:r>
      <w:r w:rsidR="006C463C" w:rsidRPr="001D6017">
        <w:rPr>
          <w:rStyle w:val="ac"/>
          <w:rFonts w:ascii="GHEA Mariam" w:hAnsi="GHEA Mariam"/>
          <w:color w:val="000000"/>
          <w:sz w:val="24"/>
          <w:szCs w:val="24"/>
          <w:lang w:val="hy-AM"/>
        </w:rPr>
        <w:footnoteReference w:id="24"/>
      </w:r>
      <w:r>
        <w:rPr>
          <w:rFonts w:ascii="GHEA Mariam" w:hAnsi="GHEA Mariam"/>
          <w:iCs/>
          <w:sz w:val="24"/>
          <w:szCs w:val="24"/>
          <w:lang w:val="hy-AM"/>
        </w:rPr>
        <w:t>,</w:t>
      </w:r>
    </w:p>
    <w:p w14:paraId="17336968" w14:textId="742E8694" w:rsidR="001D6017" w:rsidRPr="00425DBB" w:rsidRDefault="001D6017" w:rsidP="001D6017">
      <w:pPr>
        <w:tabs>
          <w:tab w:val="left" w:pos="567"/>
        </w:tabs>
        <w:spacing w:line="360" w:lineRule="auto"/>
        <w:ind w:leftChars="0" w:left="-2" w:firstLineChars="0" w:firstLine="567"/>
        <w:jc w:val="both"/>
        <w:rPr>
          <w:rFonts w:ascii="GHEA Mariam" w:hAnsi="GHEA Mariam"/>
          <w:bCs/>
          <w:sz w:val="24"/>
          <w:szCs w:val="24"/>
          <w:shd w:val="clear" w:color="auto" w:fill="FFFFFF"/>
          <w:lang w:val="hy-AM"/>
        </w:rPr>
      </w:pPr>
      <w:r w:rsidRPr="00425DBB">
        <w:rPr>
          <w:rFonts w:ascii="GHEA Mariam" w:hAnsi="GHEA Mariam"/>
          <w:bCs/>
          <w:sz w:val="24"/>
          <w:szCs w:val="24"/>
          <w:shd w:val="clear" w:color="auto" w:fill="FFFFFF"/>
          <w:lang w:val="hy-AM"/>
        </w:rPr>
        <w:t xml:space="preserve">- </w:t>
      </w:r>
      <w:r w:rsidR="00425DBB" w:rsidRPr="00425DBB">
        <w:rPr>
          <w:rFonts w:ascii="GHEA Mariam" w:hAnsi="GHEA Mariam"/>
          <w:bCs/>
          <w:sz w:val="24"/>
          <w:szCs w:val="24"/>
          <w:shd w:val="clear" w:color="auto" w:fill="FFFFFF"/>
          <w:lang w:val="hy-AM"/>
        </w:rPr>
        <w:t>գ</w:t>
      </w:r>
      <w:r w:rsidRPr="00425DBB">
        <w:rPr>
          <w:rFonts w:ascii="GHEA Mariam" w:hAnsi="GHEA Mariam"/>
          <w:bCs/>
          <w:sz w:val="24"/>
          <w:szCs w:val="24"/>
          <w:shd w:val="clear" w:color="auto" w:fill="FFFFFF"/>
          <w:lang w:val="hy-AM"/>
        </w:rPr>
        <w:t xml:space="preserve">ործի լուծման համար բավարար ապացույցներ ասելով` պետք է հասկանալ թույլատրելի, վերաբերելի և արժանահավատ ապացույցների </w:t>
      </w:r>
      <w:r w:rsidR="00425DBB" w:rsidRPr="00425DBB">
        <w:rPr>
          <w:rFonts w:ascii="GHEA Mariam" w:hAnsi="GHEA Mariam"/>
          <w:bCs/>
          <w:sz w:val="24"/>
          <w:szCs w:val="24"/>
          <w:shd w:val="clear" w:color="auto" w:fill="FFFFFF"/>
          <w:lang w:val="hy-AM"/>
        </w:rPr>
        <w:t xml:space="preserve">այնպիսի </w:t>
      </w:r>
      <w:r w:rsidRPr="00425DBB">
        <w:rPr>
          <w:rFonts w:ascii="GHEA Mariam" w:hAnsi="GHEA Mariam"/>
          <w:bCs/>
          <w:sz w:val="24"/>
          <w:szCs w:val="24"/>
          <w:shd w:val="clear" w:color="auto" w:fill="FFFFFF"/>
          <w:lang w:val="hy-AM"/>
        </w:rPr>
        <w:t>համակցություն, որը, հաղթահարելով անմեղության կանխավարկածը, անաչառ դիտորդի մոտ կձևավորի հիմնավոր կասկածից վեր համոզվածություն անձի մեղավորության վերաբերյալ, ինչպես նաև կհաստատի գործով ապացուցման առարկան կազմող մյուս հանգամանքները և հնարավորություն կտա կայացնել հիմնավորված և պատճառաբանված որոշում</w:t>
      </w:r>
      <w:r w:rsidRPr="00425DBB">
        <w:rPr>
          <w:rStyle w:val="ac"/>
          <w:rFonts w:ascii="GHEA Mariam" w:hAnsi="GHEA Mariam"/>
          <w:bCs/>
          <w:sz w:val="24"/>
          <w:szCs w:val="24"/>
          <w:shd w:val="clear" w:color="auto" w:fill="FFFFFF"/>
          <w:lang w:val="en-US"/>
        </w:rPr>
        <w:footnoteReference w:id="25"/>
      </w:r>
      <w:r w:rsidRPr="00425DBB">
        <w:rPr>
          <w:rFonts w:ascii="GHEA Mariam" w:hAnsi="GHEA Mariam"/>
          <w:bCs/>
          <w:sz w:val="24"/>
          <w:szCs w:val="24"/>
          <w:shd w:val="clear" w:color="auto" w:fill="FFFFFF"/>
          <w:lang w:val="hy-AM"/>
        </w:rPr>
        <w:t xml:space="preserve">: </w:t>
      </w:r>
    </w:p>
    <w:p w14:paraId="24AD6E92" w14:textId="081E2F93" w:rsidR="001D6017" w:rsidRDefault="00707B56" w:rsidP="001D6017">
      <w:pPr>
        <w:tabs>
          <w:tab w:val="left" w:pos="567"/>
        </w:tabs>
        <w:spacing w:line="360" w:lineRule="auto"/>
        <w:ind w:leftChars="0" w:left="-2" w:firstLineChars="0" w:firstLine="567"/>
        <w:jc w:val="both"/>
        <w:rPr>
          <w:rFonts w:ascii="GHEA Mariam" w:hAnsi="GHEA Mariam"/>
          <w:bCs/>
          <w:sz w:val="24"/>
          <w:szCs w:val="24"/>
          <w:shd w:val="clear" w:color="auto" w:fill="FFFFFF"/>
          <w:lang w:val="hy-AM"/>
        </w:rPr>
      </w:pPr>
      <w:r w:rsidRPr="00707B56">
        <w:rPr>
          <w:rFonts w:ascii="GHEA Mariam" w:hAnsi="GHEA Mariam"/>
          <w:bCs/>
          <w:sz w:val="24"/>
          <w:szCs w:val="24"/>
          <w:shd w:val="clear" w:color="auto" w:fill="FFFFFF"/>
          <w:lang w:val="hy-AM"/>
        </w:rPr>
        <w:t>2</w:t>
      </w:r>
      <w:r w:rsidR="009C53CF">
        <w:rPr>
          <w:rFonts w:ascii="GHEA Mariam" w:hAnsi="GHEA Mariam"/>
          <w:bCs/>
          <w:sz w:val="24"/>
          <w:szCs w:val="24"/>
          <w:shd w:val="clear" w:color="auto" w:fill="FFFFFF"/>
          <w:lang w:val="hy-AM"/>
        </w:rPr>
        <w:t>4</w:t>
      </w:r>
      <w:r w:rsidRPr="00707B56">
        <w:rPr>
          <w:rFonts w:ascii="GHEA Mariam" w:hAnsi="GHEA Mariam"/>
          <w:bCs/>
          <w:sz w:val="24"/>
          <w:szCs w:val="24"/>
          <w:shd w:val="clear" w:color="auto" w:fill="FFFFFF"/>
          <w:lang w:val="hy-AM"/>
        </w:rPr>
        <w:t>.</w:t>
      </w:r>
      <w:r w:rsidR="006C463C">
        <w:rPr>
          <w:rFonts w:ascii="GHEA Mariam" w:hAnsi="GHEA Mariam"/>
          <w:bCs/>
          <w:sz w:val="24"/>
          <w:szCs w:val="24"/>
          <w:shd w:val="clear" w:color="auto" w:fill="FFFFFF"/>
          <w:lang w:val="hy-AM"/>
        </w:rPr>
        <w:t>2</w:t>
      </w:r>
      <w:r w:rsidRPr="00707B56">
        <w:rPr>
          <w:rFonts w:ascii="GHEA Mariam" w:hAnsi="GHEA Mariam"/>
          <w:bCs/>
          <w:sz w:val="24"/>
          <w:szCs w:val="24"/>
          <w:shd w:val="clear" w:color="auto" w:fill="FFFFFF"/>
          <w:lang w:val="hy-AM"/>
        </w:rPr>
        <w:t xml:space="preserve">. </w:t>
      </w:r>
      <w:r w:rsidR="001D6017" w:rsidRPr="003B3041">
        <w:rPr>
          <w:rFonts w:ascii="GHEA Mariam" w:hAnsi="GHEA Mariam"/>
          <w:bCs/>
          <w:sz w:val="24"/>
          <w:szCs w:val="24"/>
          <w:shd w:val="clear" w:color="auto" w:fill="FFFFFF"/>
          <w:lang w:val="hy-AM"/>
        </w:rPr>
        <w:t>Խարդախության գործերով ապացույցների բավարարության չափանիշ</w:t>
      </w:r>
      <w:r w:rsidR="001D6017">
        <w:rPr>
          <w:rFonts w:ascii="GHEA Mariam" w:hAnsi="GHEA Mariam"/>
          <w:bCs/>
          <w:sz w:val="24"/>
          <w:szCs w:val="24"/>
          <w:shd w:val="clear" w:color="auto" w:fill="FFFFFF"/>
          <w:lang w:val="hy-AM"/>
        </w:rPr>
        <w:t>ը</w:t>
      </w:r>
      <w:r w:rsidR="001D6017" w:rsidRPr="003B3041">
        <w:rPr>
          <w:rFonts w:ascii="GHEA Mariam" w:hAnsi="GHEA Mariam"/>
          <w:bCs/>
          <w:sz w:val="24"/>
          <w:szCs w:val="24"/>
          <w:shd w:val="clear" w:color="auto" w:fill="FFFFFF"/>
          <w:lang w:val="hy-AM"/>
        </w:rPr>
        <w:t xml:space="preserve"> Վճռաբեկ դատարանը վերլուծել է </w:t>
      </w:r>
      <w:r w:rsidR="001D6017" w:rsidRPr="003B3041">
        <w:rPr>
          <w:rFonts w:ascii="GHEA Mariam" w:hAnsi="GHEA Mariam"/>
          <w:bCs/>
          <w:i/>
          <w:sz w:val="24"/>
          <w:szCs w:val="24"/>
          <w:shd w:val="clear" w:color="auto" w:fill="FFFFFF"/>
          <w:lang w:val="hy-AM"/>
        </w:rPr>
        <w:t>Ն</w:t>
      </w:r>
      <w:r w:rsidR="001D6017" w:rsidRPr="005A2DC8">
        <w:rPr>
          <w:rFonts w:ascii="GHEA Mariam" w:hAnsi="GHEA Mariam"/>
          <w:bCs/>
          <w:i/>
          <w:sz w:val="24"/>
          <w:szCs w:val="24"/>
          <w:shd w:val="clear" w:color="auto" w:fill="FFFFFF"/>
          <w:lang w:val="hy-AM"/>
        </w:rPr>
        <w:t xml:space="preserve">ելլի </w:t>
      </w:r>
      <w:r w:rsidR="001D6017" w:rsidRPr="003B3041">
        <w:rPr>
          <w:rFonts w:ascii="GHEA Mariam" w:hAnsi="GHEA Mariam"/>
          <w:bCs/>
          <w:i/>
          <w:sz w:val="24"/>
          <w:szCs w:val="24"/>
          <w:shd w:val="clear" w:color="auto" w:fill="FFFFFF"/>
          <w:lang w:val="hy-AM"/>
        </w:rPr>
        <w:t>Ափոյանի</w:t>
      </w:r>
      <w:r w:rsidR="001D6017" w:rsidRPr="003B3041">
        <w:rPr>
          <w:rFonts w:ascii="GHEA Mariam" w:hAnsi="GHEA Mariam"/>
          <w:bCs/>
          <w:sz w:val="24"/>
          <w:szCs w:val="24"/>
          <w:shd w:val="clear" w:color="auto" w:fill="FFFFFF"/>
          <w:lang w:val="hy-AM"/>
        </w:rPr>
        <w:t xml:space="preserve"> գործով որոշմամբ` արձանագրելով, որ քննարկվող գործերով անձին քրեական պատասխանատվության ենթարկելու համար անհրաժեշտ է թույլատրելի, վերաբերելի և արժանահավատ ապացույցների այնպիսի համակցություն, որը, հաղթահարելով անմեղության </w:t>
      </w:r>
      <w:r w:rsidR="001D6017" w:rsidRPr="003B3041">
        <w:rPr>
          <w:rFonts w:ascii="GHEA Mariam" w:hAnsi="GHEA Mariam"/>
          <w:bCs/>
          <w:sz w:val="24"/>
          <w:szCs w:val="24"/>
          <w:shd w:val="clear" w:color="auto" w:fill="FFFFFF"/>
          <w:lang w:val="hy-AM"/>
        </w:rPr>
        <w:lastRenderedPageBreak/>
        <w:t>կանխավարկածը, անաչառ դիտորդի մոտ կձևավորի հիմնավոր կասկածից վեր համոզվածություն հանցագործության դեպքի և այն բնութագրող հանգամանքների (մասնավորապես` ուրիշի գույքը հափշտակելու և խաբեության կամ վստահությունը չարաշահելու եղանակի) առկայության, դրանում անձի մեղավորության (մասնավորապես` հանցավորի մոտ ի սկզբանե ուրիշի գույքը հափշտակելու ուղղակի դիտավորության առկայության) վերաբերյալ, ինչպես նաև կհաստատի գործով ապացուցման առարկան կազմող մյուս հանգամանքները և հնարավորություն կտա կայացնելու հիմնավորված ու պատճառաբանված որոշում</w:t>
      </w:r>
      <w:r w:rsidR="001D6017">
        <w:rPr>
          <w:rStyle w:val="ac"/>
          <w:rFonts w:ascii="GHEA Mariam" w:hAnsi="GHEA Mariam"/>
          <w:bCs/>
          <w:sz w:val="24"/>
          <w:szCs w:val="24"/>
          <w:shd w:val="clear" w:color="auto" w:fill="FFFFFF"/>
          <w:lang w:val="hy-AM"/>
        </w:rPr>
        <w:footnoteReference w:id="26"/>
      </w:r>
      <w:r w:rsidR="001D6017" w:rsidRPr="003B3041">
        <w:rPr>
          <w:rFonts w:ascii="GHEA Mariam" w:hAnsi="GHEA Mariam"/>
          <w:bCs/>
          <w:sz w:val="24"/>
          <w:szCs w:val="24"/>
          <w:shd w:val="clear" w:color="auto" w:fill="FFFFFF"/>
          <w:lang w:val="hy-AM"/>
        </w:rPr>
        <w:t>:</w:t>
      </w:r>
    </w:p>
    <w:p w14:paraId="79499F9A" w14:textId="5533206A" w:rsidR="009D4CC2" w:rsidRPr="009D4CC2" w:rsidRDefault="00BC4AD2" w:rsidP="009D4CC2">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E047EF">
        <w:rPr>
          <w:rFonts w:ascii="GHEA Mariam" w:hAnsi="GHEA Mariam"/>
          <w:sz w:val="24"/>
          <w:szCs w:val="24"/>
          <w:shd w:val="clear" w:color="auto" w:fill="FFFFFF"/>
          <w:lang w:val="hy-AM"/>
        </w:rPr>
        <w:t>2</w:t>
      </w:r>
      <w:r w:rsidR="009C53CF">
        <w:rPr>
          <w:rFonts w:ascii="GHEA Mariam" w:hAnsi="GHEA Mariam"/>
          <w:sz w:val="24"/>
          <w:szCs w:val="24"/>
          <w:shd w:val="clear" w:color="auto" w:fill="FFFFFF"/>
          <w:lang w:val="hy-AM"/>
        </w:rPr>
        <w:t>5</w:t>
      </w:r>
      <w:r w:rsidR="009D3162" w:rsidRPr="00E047EF">
        <w:rPr>
          <w:rFonts w:ascii="GHEA Mariam" w:hAnsi="GHEA Mariam"/>
          <w:sz w:val="24"/>
          <w:szCs w:val="24"/>
          <w:shd w:val="clear" w:color="auto" w:fill="FFFFFF"/>
          <w:lang w:val="hy-AM"/>
        </w:rPr>
        <w:t>.</w:t>
      </w:r>
      <w:r w:rsidR="009D4CC2" w:rsidRPr="00E047EF">
        <w:rPr>
          <w:rFonts w:ascii="GHEA Mariam" w:hAnsi="GHEA Mariam"/>
          <w:sz w:val="24"/>
          <w:szCs w:val="24"/>
          <w:shd w:val="clear" w:color="auto" w:fill="FFFFFF"/>
          <w:lang w:val="hy-AM"/>
        </w:rPr>
        <w:t xml:space="preserve"> Սույն գործի նյութերի ուսումնասիրությունից երևում է, որ`</w:t>
      </w:r>
    </w:p>
    <w:p w14:paraId="2DBEDE11" w14:textId="4B4B363D" w:rsidR="009D4CC2" w:rsidRPr="00733448" w:rsidRDefault="009D4CC2" w:rsidP="009D4CC2">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9D4CC2">
        <w:rPr>
          <w:rFonts w:ascii="GHEA Mariam" w:hAnsi="GHEA Mariam"/>
          <w:sz w:val="24"/>
          <w:szCs w:val="24"/>
          <w:shd w:val="clear" w:color="auto" w:fill="FFFFFF"/>
          <w:lang w:val="hy-AM"/>
        </w:rPr>
        <w:t xml:space="preserve">- նախաքննության մարմինը </w:t>
      </w:r>
      <w:r w:rsidR="0007722A">
        <w:rPr>
          <w:rFonts w:ascii="GHEA Mariam" w:hAnsi="GHEA Mariam"/>
          <w:bCs/>
          <w:iCs/>
          <w:sz w:val="24"/>
          <w:szCs w:val="24"/>
          <w:shd w:val="clear" w:color="auto" w:fill="FFFFFF"/>
          <w:lang w:val="hy-AM"/>
        </w:rPr>
        <w:t>Ս</w:t>
      </w:r>
      <w:r w:rsidR="008869C7">
        <w:rPr>
          <w:rFonts w:ascii="GHEA Mariam" w:hAnsi="GHEA Mariam"/>
          <w:bCs/>
          <w:iCs/>
          <w:sz w:val="24"/>
          <w:szCs w:val="24"/>
          <w:shd w:val="clear" w:color="auto" w:fill="FFFFFF"/>
          <w:lang w:val="hy-AM"/>
        </w:rPr>
        <w:t>.</w:t>
      </w:r>
      <w:r w:rsidR="0007722A" w:rsidRPr="0007722A">
        <w:rPr>
          <w:rFonts w:ascii="GHEA Mariam" w:hAnsi="GHEA Mariam"/>
          <w:bCs/>
          <w:iCs/>
          <w:sz w:val="24"/>
          <w:szCs w:val="24"/>
          <w:shd w:val="clear" w:color="auto" w:fill="FFFFFF"/>
          <w:lang w:val="hy-AM"/>
        </w:rPr>
        <w:t>Սուղյանին</w:t>
      </w:r>
      <w:r w:rsidR="00415904" w:rsidRPr="00415904">
        <w:rPr>
          <w:rFonts w:ascii="GHEA Mariam" w:hAnsi="GHEA Mariam"/>
          <w:sz w:val="24"/>
          <w:szCs w:val="24"/>
          <w:shd w:val="clear" w:color="auto" w:fill="FFFFFF"/>
          <w:lang w:val="hy-AM"/>
        </w:rPr>
        <w:t xml:space="preserve"> ՀՀ քրեական օրենսգրքի</w:t>
      </w:r>
      <w:r w:rsidR="0007722A" w:rsidRPr="0007722A">
        <w:rPr>
          <w:rFonts w:ascii="GHEA Mariam" w:hAnsi="GHEA Mariam"/>
          <w:sz w:val="24"/>
          <w:szCs w:val="24"/>
          <w:shd w:val="clear" w:color="auto" w:fill="FFFFFF"/>
          <w:lang w:val="hy-AM"/>
        </w:rPr>
        <w:t xml:space="preserve"> </w:t>
      </w:r>
      <w:r w:rsidR="0007722A" w:rsidRPr="0007722A">
        <w:rPr>
          <w:rFonts w:ascii="GHEA Mariam" w:hAnsi="GHEA Mariam"/>
          <w:bCs/>
          <w:iCs/>
          <w:sz w:val="24"/>
          <w:szCs w:val="24"/>
          <w:shd w:val="clear" w:color="auto" w:fill="FFFFFF"/>
          <w:lang w:val="hy-AM"/>
        </w:rPr>
        <w:t>34-178-րդ հոդվածի 3-րդ մասի 1-ին կետով</w:t>
      </w:r>
      <w:r w:rsidR="00415904" w:rsidRPr="00415904">
        <w:rPr>
          <w:rFonts w:ascii="GHEA Mariam" w:hAnsi="GHEA Mariam"/>
          <w:sz w:val="24"/>
          <w:szCs w:val="24"/>
          <w:shd w:val="clear" w:color="auto" w:fill="FFFFFF"/>
          <w:lang w:val="hy-AM"/>
        </w:rPr>
        <w:t xml:space="preserve"> մեղադրանք է առաջադրել</w:t>
      </w:r>
      <w:r w:rsidR="00415904" w:rsidRPr="00C55EC0">
        <w:rPr>
          <w:rFonts w:ascii="GHEA Mariam" w:hAnsi="GHEA Mariam"/>
          <w:sz w:val="24"/>
          <w:szCs w:val="24"/>
          <w:shd w:val="clear" w:color="auto" w:fill="FFFFFF"/>
          <w:lang w:val="hy-AM"/>
        </w:rPr>
        <w:t xml:space="preserve"> այն արարքի համար, որ </w:t>
      </w:r>
      <w:r w:rsidR="00080721" w:rsidRPr="007206EA">
        <w:rPr>
          <w:rFonts w:ascii="GHEA Mariam" w:hAnsi="GHEA Mariam"/>
          <w:sz w:val="24"/>
          <w:szCs w:val="24"/>
          <w:shd w:val="clear" w:color="auto" w:fill="FFFFFF"/>
          <w:lang w:val="hy-AM"/>
        </w:rPr>
        <w:t>նա,</w:t>
      </w:r>
      <w:r w:rsidR="008869C7" w:rsidRPr="007206EA">
        <w:rPr>
          <w:rFonts w:ascii="GHEA Mariam" w:hAnsi="GHEA Mariam"/>
          <w:sz w:val="24"/>
          <w:szCs w:val="24"/>
          <w:shd w:val="clear" w:color="auto" w:fill="FFFFFF"/>
          <w:lang w:val="hy-AM"/>
        </w:rPr>
        <w:t xml:space="preserve"> ուրիշի գույքի հափշտակություն կատարելու նախնական դիտավորությամբ, իրականությունը խեղաթյուրելու եղանակով, 2019 թվականի օգոստոսի 12-ին՝ ժամը 22:00-ի սահմաններում, Հովսեփ Հովսեփյանին պատկանող «</w:t>
      </w:r>
      <w:proofErr w:type="spellStart"/>
      <w:r w:rsidR="008869C7" w:rsidRPr="007206EA">
        <w:rPr>
          <w:rFonts w:ascii="GHEA Mariam" w:hAnsi="GHEA Mariam"/>
          <w:sz w:val="24"/>
          <w:szCs w:val="24"/>
          <w:shd w:val="clear" w:color="auto" w:fill="FFFFFF"/>
          <w:lang w:val="hy-AM"/>
        </w:rPr>
        <w:t>Mer</w:t>
      </w:r>
      <w:r w:rsidR="00343F77" w:rsidRPr="00343F77">
        <w:rPr>
          <w:rFonts w:ascii="GHEA Mariam" w:hAnsi="GHEA Mariam"/>
          <w:sz w:val="24"/>
          <w:szCs w:val="24"/>
          <w:shd w:val="clear" w:color="auto" w:fill="FFFFFF"/>
          <w:lang w:val="hy-AM"/>
        </w:rPr>
        <w:t>c</w:t>
      </w:r>
      <w:r w:rsidR="008869C7" w:rsidRPr="007206EA">
        <w:rPr>
          <w:rFonts w:ascii="GHEA Mariam" w:hAnsi="GHEA Mariam"/>
          <w:sz w:val="24"/>
          <w:szCs w:val="24"/>
          <w:shd w:val="clear" w:color="auto" w:fill="FFFFFF"/>
          <w:lang w:val="hy-AM"/>
        </w:rPr>
        <w:t>edes-Benz</w:t>
      </w:r>
      <w:proofErr w:type="spellEnd"/>
      <w:r w:rsidR="008869C7" w:rsidRPr="007206EA">
        <w:rPr>
          <w:rFonts w:ascii="GHEA Mariam" w:hAnsi="GHEA Mariam"/>
          <w:sz w:val="24"/>
          <w:szCs w:val="24"/>
          <w:shd w:val="clear" w:color="auto" w:fill="FFFFFF"/>
          <w:lang w:val="hy-AM"/>
        </w:rPr>
        <w:t xml:space="preserve"> S500 4Matic» մակնիշի 36 FS 505 հաշվառման համարանիշի ավտոմեքենայով կազմակերպել է վթարի ձևացում, այնուհետև օգոստոսի 14-ին «Սիլ Ինշուրանս» </w:t>
      </w:r>
      <w:r w:rsidR="00654349" w:rsidRPr="007206EA">
        <w:rPr>
          <w:rFonts w:ascii="GHEA Mariam" w:hAnsi="GHEA Mariam"/>
          <w:sz w:val="24"/>
          <w:szCs w:val="24"/>
          <w:shd w:val="clear" w:color="auto" w:fill="FFFFFF"/>
          <w:lang w:val="hy-AM"/>
        </w:rPr>
        <w:t>ապահովագրական</w:t>
      </w:r>
      <w:r w:rsidR="008869C7" w:rsidRPr="007206EA">
        <w:rPr>
          <w:rFonts w:ascii="GHEA Mariam" w:hAnsi="GHEA Mariam"/>
          <w:sz w:val="24"/>
          <w:szCs w:val="24"/>
          <w:shd w:val="clear" w:color="auto" w:fill="FFFFFF"/>
          <w:lang w:val="hy-AM"/>
        </w:rPr>
        <w:t xml:space="preserve"> ընկերությանը ներկայացրել է ավտոմեքենային պատճառված վնասի հատուցման վերաբերյալ հայցային </w:t>
      </w:r>
      <w:r w:rsidR="001116C7">
        <w:rPr>
          <w:rFonts w:ascii="GHEA Mariam" w:hAnsi="GHEA Mariam"/>
          <w:sz w:val="24"/>
          <w:szCs w:val="24"/>
          <w:shd w:val="clear" w:color="auto" w:fill="FFFFFF"/>
          <w:lang w:val="hy-AM"/>
        </w:rPr>
        <w:t>դիմում, որը</w:t>
      </w:r>
      <w:r w:rsidR="008869C7" w:rsidRPr="007206EA">
        <w:rPr>
          <w:rFonts w:ascii="GHEA Mariam" w:hAnsi="GHEA Mariam"/>
          <w:sz w:val="24"/>
          <w:szCs w:val="24"/>
          <w:shd w:val="clear" w:color="auto" w:fill="FFFFFF"/>
          <w:lang w:val="hy-AM"/>
        </w:rPr>
        <w:t xml:space="preserve"> մերժ</w:t>
      </w:r>
      <w:r w:rsidR="001116C7" w:rsidRPr="001116C7">
        <w:rPr>
          <w:rFonts w:ascii="GHEA Mariam" w:hAnsi="GHEA Mariam"/>
          <w:sz w:val="24"/>
          <w:szCs w:val="24"/>
          <w:shd w:val="clear" w:color="auto" w:fill="FFFFFF"/>
          <w:lang w:val="hy-AM"/>
        </w:rPr>
        <w:t>վ</w:t>
      </w:r>
      <w:r w:rsidR="008869C7" w:rsidRPr="007206EA">
        <w:rPr>
          <w:rFonts w:ascii="GHEA Mariam" w:hAnsi="GHEA Mariam"/>
          <w:sz w:val="24"/>
          <w:szCs w:val="24"/>
          <w:shd w:val="clear" w:color="auto" w:fill="FFFFFF"/>
          <w:lang w:val="hy-AM"/>
        </w:rPr>
        <w:t>ելու</w:t>
      </w:r>
      <w:r w:rsidR="001116C7" w:rsidRPr="001116C7">
        <w:rPr>
          <w:rFonts w:ascii="GHEA Mariam" w:hAnsi="GHEA Mariam"/>
          <w:sz w:val="24"/>
          <w:szCs w:val="24"/>
          <w:shd w:val="clear" w:color="auto" w:fill="FFFFFF"/>
          <w:lang w:val="hy-AM"/>
        </w:rPr>
        <w:t>ց հետո</w:t>
      </w:r>
      <w:r w:rsidR="008869C7" w:rsidRPr="007206EA">
        <w:rPr>
          <w:rFonts w:ascii="GHEA Mariam" w:hAnsi="GHEA Mariam"/>
          <w:sz w:val="24"/>
          <w:szCs w:val="24"/>
          <w:shd w:val="clear" w:color="auto" w:fill="FFFFFF"/>
          <w:lang w:val="hy-AM"/>
        </w:rPr>
        <w:t xml:space="preserve"> ֆինանսական համակարգի հաշտարարին է ներկայացվել պահանջ-դիմում՝ ընդհանուր` 10.000.000 ՀՀ դրամ գումարի չափով ապահովագրական հատուցում իրականացնելու մասին, որը նույնպես մերժվել է, քանի որ վարորդի կողմից ներկայացված տվյալները չեն համապատասխանել տվյալ պատահարի առաջացման իրական մեխանիզմին</w:t>
      </w:r>
      <w:r w:rsidRPr="007206EA">
        <w:rPr>
          <w:rFonts w:ascii="GHEA Mariam" w:hAnsi="GHEA Mariam"/>
          <w:bCs/>
          <w:iCs/>
          <w:sz w:val="24"/>
          <w:szCs w:val="24"/>
          <w:shd w:val="clear" w:color="auto" w:fill="FFFFFF"/>
          <w:vertAlign w:val="superscript"/>
          <w:lang w:val="hy-AM"/>
        </w:rPr>
        <w:footnoteReference w:id="27"/>
      </w:r>
      <w:r w:rsidRPr="007206EA">
        <w:rPr>
          <w:rFonts w:ascii="GHEA Mariam" w:hAnsi="GHEA Mariam"/>
          <w:bCs/>
          <w:iCs/>
          <w:sz w:val="24"/>
          <w:szCs w:val="24"/>
          <w:shd w:val="clear" w:color="auto" w:fill="FFFFFF"/>
          <w:lang w:val="hy-AM"/>
        </w:rPr>
        <w:t>,</w:t>
      </w:r>
      <w:r w:rsidR="00733448" w:rsidRPr="00733448">
        <w:rPr>
          <w:rFonts w:ascii="GHEA Mariam" w:hAnsi="GHEA Mariam"/>
          <w:bCs/>
          <w:iCs/>
          <w:sz w:val="24"/>
          <w:szCs w:val="24"/>
          <w:shd w:val="clear" w:color="auto" w:fill="FFFFFF"/>
          <w:lang w:val="hy-AM"/>
        </w:rPr>
        <w:t xml:space="preserve"> </w:t>
      </w:r>
    </w:p>
    <w:p w14:paraId="14BFADCE" w14:textId="7E30CF15" w:rsidR="00642909" w:rsidRDefault="00713E0E" w:rsidP="00642909">
      <w:pPr>
        <w:tabs>
          <w:tab w:val="left" w:pos="567"/>
        </w:tabs>
        <w:spacing w:line="360" w:lineRule="auto"/>
        <w:ind w:leftChars="0" w:left="-2" w:firstLineChars="0" w:firstLine="567"/>
        <w:jc w:val="both"/>
        <w:rPr>
          <w:rFonts w:ascii="GHEA Mariam" w:hAnsi="GHEA Mariam" w:cs="Sylfaen"/>
          <w:bCs/>
          <w:iCs/>
          <w:sz w:val="24"/>
          <w:szCs w:val="24"/>
          <w:shd w:val="clear" w:color="auto" w:fill="FFFFFF"/>
          <w:lang w:val="hy-AM"/>
        </w:rPr>
      </w:pPr>
      <w:r w:rsidRPr="00713E0E">
        <w:rPr>
          <w:rFonts w:ascii="GHEA Mariam" w:hAnsi="GHEA Mariam"/>
          <w:bCs/>
          <w:iCs/>
          <w:sz w:val="24"/>
          <w:szCs w:val="24"/>
          <w:shd w:val="clear" w:color="auto" w:fill="FFFFFF"/>
          <w:lang w:val="hy-AM"/>
        </w:rPr>
        <w:t xml:space="preserve">- Առաջին ատյանի </w:t>
      </w:r>
      <w:r w:rsidR="004B411C">
        <w:rPr>
          <w:rFonts w:ascii="GHEA Mariam" w:hAnsi="GHEA Mariam"/>
          <w:bCs/>
          <w:iCs/>
          <w:sz w:val="24"/>
          <w:szCs w:val="24"/>
          <w:shd w:val="clear" w:color="auto" w:fill="FFFFFF"/>
          <w:lang w:val="hy-AM"/>
        </w:rPr>
        <w:t>դատարանի</w:t>
      </w:r>
      <w:r w:rsidR="004B411C" w:rsidRPr="004B411C">
        <w:rPr>
          <w:rFonts w:ascii="GHEA Mariam" w:hAnsi="GHEA Mariam"/>
          <w:bCs/>
          <w:iCs/>
          <w:sz w:val="24"/>
          <w:szCs w:val="24"/>
          <w:shd w:val="clear" w:color="auto" w:fill="FFFFFF"/>
          <w:lang w:val="hy-AM"/>
        </w:rPr>
        <w:t xml:space="preserve"> դատավճռով </w:t>
      </w:r>
      <w:r w:rsidR="0007722A" w:rsidRPr="0007722A">
        <w:rPr>
          <w:rFonts w:ascii="GHEA Mariam" w:hAnsi="GHEA Mariam"/>
          <w:bCs/>
          <w:iCs/>
          <w:sz w:val="24"/>
          <w:szCs w:val="24"/>
          <w:shd w:val="clear" w:color="auto" w:fill="FFFFFF"/>
          <w:lang w:val="hy-AM"/>
        </w:rPr>
        <w:t>Ս.Սուղյան</w:t>
      </w:r>
      <w:r w:rsidR="004B411C" w:rsidRPr="004B411C">
        <w:rPr>
          <w:rFonts w:ascii="GHEA Mariam" w:hAnsi="GHEA Mariam"/>
          <w:bCs/>
          <w:iCs/>
          <w:sz w:val="24"/>
          <w:szCs w:val="24"/>
          <w:shd w:val="clear" w:color="auto" w:fill="FFFFFF"/>
          <w:lang w:val="hy-AM"/>
        </w:rPr>
        <w:t xml:space="preserve">ը ՀՀ քրեական օրենսգրքի </w:t>
      </w:r>
      <w:r w:rsidR="00AD667E" w:rsidRPr="00AD667E">
        <w:rPr>
          <w:rFonts w:ascii="GHEA Mariam" w:hAnsi="GHEA Mariam"/>
          <w:bCs/>
          <w:iCs/>
          <w:sz w:val="24"/>
          <w:szCs w:val="24"/>
          <w:shd w:val="clear" w:color="auto" w:fill="FFFFFF"/>
          <w:lang w:val="hy-AM"/>
        </w:rPr>
        <w:t>34-178-րդ հոդվածի 3-րդ մասի 1-ին կետով</w:t>
      </w:r>
      <w:r w:rsidR="004B411C" w:rsidRPr="004B411C">
        <w:rPr>
          <w:rFonts w:ascii="GHEA Mariam" w:hAnsi="GHEA Mariam"/>
          <w:bCs/>
          <w:iCs/>
          <w:sz w:val="24"/>
          <w:szCs w:val="24"/>
          <w:shd w:val="clear" w:color="auto" w:fill="FFFFFF"/>
          <w:lang w:val="hy-AM"/>
        </w:rPr>
        <w:t xml:space="preserve"> առաջադրված մեղադրանքում ճանաչվել է </w:t>
      </w:r>
      <w:r w:rsidR="004D0DC7" w:rsidRPr="004D0DC7">
        <w:rPr>
          <w:rFonts w:ascii="GHEA Mariam" w:hAnsi="GHEA Mariam"/>
          <w:bCs/>
          <w:iCs/>
          <w:sz w:val="24"/>
          <w:szCs w:val="24"/>
          <w:shd w:val="clear" w:color="auto" w:fill="FFFFFF"/>
          <w:lang w:val="hy-AM"/>
        </w:rPr>
        <w:t>անմեղ</w:t>
      </w:r>
      <w:r w:rsidR="004B411C" w:rsidRPr="004B411C">
        <w:rPr>
          <w:rFonts w:ascii="GHEA Mariam" w:hAnsi="GHEA Mariam"/>
          <w:bCs/>
          <w:iCs/>
          <w:sz w:val="24"/>
          <w:szCs w:val="24"/>
          <w:shd w:val="clear" w:color="auto" w:fill="FFFFFF"/>
          <w:lang w:val="hy-AM"/>
        </w:rPr>
        <w:t xml:space="preserve"> և արդարացվել`</w:t>
      </w:r>
      <w:r w:rsidR="004D0DC7" w:rsidRPr="004D0DC7">
        <w:rPr>
          <w:rFonts w:ascii="GHEA Mariam" w:hAnsi="GHEA Mariam"/>
          <w:bCs/>
          <w:iCs/>
          <w:sz w:val="24"/>
          <w:szCs w:val="24"/>
          <w:shd w:val="clear" w:color="auto" w:fill="FFFFFF"/>
          <w:lang w:val="hy-AM"/>
        </w:rPr>
        <w:t xml:space="preserve"> արարքում հանցակազմի բացակայության հիմքով</w:t>
      </w:r>
      <w:r w:rsidR="00C0245C" w:rsidRPr="00C0245C">
        <w:rPr>
          <w:rFonts w:ascii="GHEA Mariam" w:hAnsi="GHEA Mariam"/>
          <w:bCs/>
          <w:iCs/>
          <w:sz w:val="24"/>
          <w:szCs w:val="24"/>
          <w:shd w:val="clear" w:color="auto" w:fill="FFFFFF"/>
          <w:lang w:val="hy-AM"/>
        </w:rPr>
        <w:t xml:space="preserve">: </w:t>
      </w:r>
      <w:r w:rsidR="000E5AA1" w:rsidRPr="000E5AA1">
        <w:rPr>
          <w:rFonts w:ascii="GHEA Mariam" w:hAnsi="GHEA Mariam"/>
          <w:bCs/>
          <w:iCs/>
          <w:sz w:val="24"/>
          <w:szCs w:val="24"/>
          <w:shd w:val="clear" w:color="auto" w:fill="FFFFFF"/>
          <w:lang w:val="hy-AM"/>
        </w:rPr>
        <w:t xml:space="preserve">Դատարանը </w:t>
      </w:r>
      <w:r w:rsidR="000E5AA1">
        <w:rPr>
          <w:rFonts w:ascii="GHEA Mariam" w:hAnsi="GHEA Mariam"/>
          <w:bCs/>
          <w:iCs/>
          <w:sz w:val="24"/>
          <w:szCs w:val="24"/>
          <w:shd w:val="clear" w:color="auto" w:fill="FFFFFF"/>
          <w:lang w:val="hy-AM"/>
        </w:rPr>
        <w:t>գտել</w:t>
      </w:r>
      <w:r w:rsidR="000E5AA1" w:rsidRPr="000E5AA1">
        <w:rPr>
          <w:rFonts w:ascii="GHEA Mariam" w:hAnsi="GHEA Mariam"/>
          <w:bCs/>
          <w:iCs/>
          <w:sz w:val="24"/>
          <w:szCs w:val="24"/>
          <w:shd w:val="clear" w:color="auto" w:fill="FFFFFF"/>
          <w:lang w:val="hy-AM"/>
        </w:rPr>
        <w:t xml:space="preserve"> է, որ </w:t>
      </w:r>
      <w:r w:rsidR="000E5AA1">
        <w:rPr>
          <w:rFonts w:ascii="GHEA Mariam" w:hAnsi="GHEA Mariam"/>
          <w:bCs/>
          <w:iCs/>
          <w:sz w:val="24"/>
          <w:szCs w:val="24"/>
          <w:shd w:val="clear" w:color="auto" w:fill="FFFFFF"/>
          <w:lang w:val="hy-AM"/>
        </w:rPr>
        <w:t>Ս.</w:t>
      </w:r>
      <w:r w:rsidR="000E5AA1" w:rsidRPr="000E5AA1">
        <w:rPr>
          <w:rFonts w:ascii="GHEA Mariam" w:hAnsi="GHEA Mariam"/>
          <w:bCs/>
          <w:iCs/>
          <w:sz w:val="24"/>
          <w:szCs w:val="24"/>
          <w:shd w:val="clear" w:color="auto" w:fill="FFFFFF"/>
          <w:lang w:val="hy-AM"/>
        </w:rPr>
        <w:t xml:space="preserve">Սուղյանի արարքում բացակայում է խարդախության հանցակազմը՝ շահադիտական շարժառիթի և նպատակի, ինչպես </w:t>
      </w:r>
      <w:r w:rsidR="000E5AA1" w:rsidRPr="000E5AA1">
        <w:rPr>
          <w:rFonts w:ascii="GHEA Mariam" w:hAnsi="GHEA Mariam"/>
          <w:bCs/>
          <w:iCs/>
          <w:sz w:val="24"/>
          <w:szCs w:val="24"/>
          <w:shd w:val="clear" w:color="auto" w:fill="FFFFFF"/>
          <w:lang w:val="hy-AM"/>
        </w:rPr>
        <w:lastRenderedPageBreak/>
        <w:t>նաև հափշտակված գույքը տնօրինելու իրական հնարավորության բացակայության հիմքով:</w:t>
      </w:r>
      <w:r w:rsidR="00462DC2" w:rsidRPr="00462DC2">
        <w:rPr>
          <w:rFonts w:ascii="GHEA Mariam" w:hAnsi="GHEA Mariam"/>
          <w:bCs/>
          <w:iCs/>
          <w:sz w:val="24"/>
          <w:szCs w:val="24"/>
          <w:shd w:val="clear" w:color="auto" w:fill="FFFFFF"/>
          <w:lang w:val="hy-AM"/>
        </w:rPr>
        <w:t xml:space="preserve"> Դատարանը նշել է, որ</w:t>
      </w:r>
      <w:r w:rsidR="00B54102">
        <w:rPr>
          <w:rFonts w:ascii="GHEA Mariam" w:hAnsi="GHEA Mariam"/>
          <w:bCs/>
          <w:iCs/>
          <w:sz w:val="24"/>
          <w:szCs w:val="24"/>
          <w:shd w:val="clear" w:color="auto" w:fill="FFFFFF"/>
          <w:lang w:val="hy-AM"/>
        </w:rPr>
        <w:t xml:space="preserve"> ըստ </w:t>
      </w:r>
      <w:r w:rsidR="00B54102" w:rsidRPr="00B54102">
        <w:rPr>
          <w:rFonts w:ascii="GHEA Mariam" w:hAnsi="GHEA Mariam"/>
          <w:bCs/>
          <w:iCs/>
          <w:sz w:val="24"/>
          <w:szCs w:val="24"/>
          <w:shd w:val="clear" w:color="auto" w:fill="FFFFFF"/>
          <w:lang w:val="hy-AM"/>
        </w:rPr>
        <w:t xml:space="preserve">առաջադրված </w:t>
      </w:r>
      <w:r w:rsidR="00B54102">
        <w:rPr>
          <w:rFonts w:ascii="GHEA Mariam" w:hAnsi="GHEA Mariam"/>
          <w:bCs/>
          <w:iCs/>
          <w:sz w:val="24"/>
          <w:szCs w:val="24"/>
          <w:shd w:val="clear" w:color="auto" w:fill="FFFFFF"/>
          <w:lang w:val="hy-AM"/>
        </w:rPr>
        <w:t>մեղադրանքի`</w:t>
      </w:r>
      <w:r w:rsidR="00462DC2" w:rsidRPr="00462DC2">
        <w:rPr>
          <w:rFonts w:ascii="GHEA Mariam" w:hAnsi="GHEA Mariam"/>
          <w:bCs/>
          <w:iCs/>
          <w:sz w:val="24"/>
          <w:szCs w:val="24"/>
          <w:shd w:val="clear" w:color="auto" w:fill="FFFFFF"/>
          <w:lang w:val="hy-AM"/>
        </w:rPr>
        <w:t xml:space="preserve"> </w:t>
      </w:r>
      <w:r w:rsidR="00462DC2">
        <w:rPr>
          <w:rFonts w:ascii="GHEA Mariam" w:hAnsi="GHEA Mariam"/>
          <w:bCs/>
          <w:iCs/>
          <w:sz w:val="24"/>
          <w:szCs w:val="24"/>
          <w:shd w:val="clear" w:color="auto" w:fill="FFFFFF"/>
          <w:lang w:val="hy-AM"/>
        </w:rPr>
        <w:t>Ս.</w:t>
      </w:r>
      <w:r w:rsidR="00462DC2" w:rsidRPr="00462DC2">
        <w:rPr>
          <w:rFonts w:ascii="GHEA Mariam" w:hAnsi="GHEA Mariam"/>
          <w:bCs/>
          <w:iCs/>
          <w:sz w:val="24"/>
          <w:szCs w:val="24"/>
          <w:shd w:val="clear" w:color="auto" w:fill="FFFFFF"/>
          <w:lang w:val="hy-AM"/>
        </w:rPr>
        <w:t xml:space="preserve">Սուղյանն ուղղակի դիտավորությամբ նպատակ է հետապնդել տիրանալու 10.000.000 ՀՀ </w:t>
      </w:r>
      <w:r w:rsidR="00B54102">
        <w:rPr>
          <w:rFonts w:ascii="GHEA Mariam" w:hAnsi="GHEA Mariam"/>
          <w:bCs/>
          <w:iCs/>
          <w:sz w:val="24"/>
          <w:szCs w:val="24"/>
          <w:shd w:val="clear" w:color="auto" w:fill="FFFFFF"/>
          <w:lang w:val="hy-AM"/>
        </w:rPr>
        <w:t>դրամ</w:t>
      </w:r>
      <w:r w:rsidR="00401AAB" w:rsidRPr="00401AAB">
        <w:rPr>
          <w:rFonts w:ascii="GHEA Mariam" w:hAnsi="GHEA Mariam"/>
          <w:bCs/>
          <w:iCs/>
          <w:sz w:val="24"/>
          <w:szCs w:val="24"/>
          <w:shd w:val="clear" w:color="auto" w:fill="FFFFFF"/>
          <w:lang w:val="hy-AM"/>
        </w:rPr>
        <w:t>ի</w:t>
      </w:r>
      <w:r w:rsidR="00462DC2" w:rsidRPr="00462DC2">
        <w:rPr>
          <w:rFonts w:ascii="GHEA Mariam" w:hAnsi="GHEA Mariam"/>
          <w:bCs/>
          <w:iCs/>
          <w:sz w:val="24"/>
          <w:szCs w:val="24"/>
          <w:shd w:val="clear" w:color="auto" w:fill="FFFFFF"/>
          <w:lang w:val="hy-AM"/>
        </w:rPr>
        <w:t>, մինչդեռ</w:t>
      </w:r>
      <w:r w:rsidR="006C463C">
        <w:rPr>
          <w:rFonts w:ascii="GHEA Mariam" w:hAnsi="GHEA Mariam"/>
          <w:bCs/>
          <w:iCs/>
          <w:sz w:val="24"/>
          <w:szCs w:val="24"/>
          <w:shd w:val="clear" w:color="auto" w:fill="FFFFFF"/>
          <w:lang w:val="hy-AM"/>
        </w:rPr>
        <w:t>,</w:t>
      </w:r>
      <w:r w:rsidR="00462DC2" w:rsidRPr="00462DC2">
        <w:rPr>
          <w:rFonts w:ascii="GHEA Mariam" w:hAnsi="GHEA Mariam"/>
          <w:bCs/>
          <w:iCs/>
          <w:sz w:val="24"/>
          <w:szCs w:val="24"/>
          <w:shd w:val="clear" w:color="auto" w:fill="FFFFFF"/>
          <w:lang w:val="hy-AM"/>
        </w:rPr>
        <w:t xml:space="preserve"> թե</w:t>
      </w:r>
      <w:r w:rsidR="006C463C">
        <w:rPr>
          <w:rFonts w:ascii="GHEA Mariam" w:hAnsi="GHEA Mariam"/>
          <w:bCs/>
          <w:iCs/>
          <w:sz w:val="24"/>
          <w:szCs w:val="24"/>
          <w:shd w:val="clear" w:color="auto" w:fill="FFFFFF"/>
          <w:lang w:val="hy-AM"/>
        </w:rPr>
        <w:t>՛</w:t>
      </w:r>
      <w:r w:rsidR="00462DC2" w:rsidRPr="00462DC2">
        <w:rPr>
          <w:rFonts w:ascii="GHEA Mariam" w:hAnsi="GHEA Mariam"/>
          <w:bCs/>
          <w:iCs/>
          <w:sz w:val="24"/>
          <w:szCs w:val="24"/>
          <w:shd w:val="clear" w:color="auto" w:fill="FFFFFF"/>
          <w:lang w:val="hy-AM"/>
        </w:rPr>
        <w:t xml:space="preserve"> մեղադրական եզրակացությամբ, թե</w:t>
      </w:r>
      <w:r w:rsidR="006C463C">
        <w:rPr>
          <w:rFonts w:ascii="GHEA Mariam" w:hAnsi="GHEA Mariam"/>
          <w:bCs/>
          <w:iCs/>
          <w:sz w:val="24"/>
          <w:szCs w:val="24"/>
          <w:shd w:val="clear" w:color="auto" w:fill="FFFFFF"/>
          <w:lang w:val="hy-AM"/>
        </w:rPr>
        <w:t>՛</w:t>
      </w:r>
      <w:r w:rsidR="00462DC2" w:rsidRPr="00462DC2">
        <w:rPr>
          <w:rFonts w:ascii="GHEA Mariam" w:hAnsi="GHEA Mariam"/>
          <w:bCs/>
          <w:iCs/>
          <w:sz w:val="24"/>
          <w:szCs w:val="24"/>
          <w:shd w:val="clear" w:color="auto" w:fill="FFFFFF"/>
          <w:lang w:val="hy-AM"/>
        </w:rPr>
        <w:t xml:space="preserve"> դրա հիմքում դրված փաստերով չի պարզաբանվում ստացված հատուցման գումարներն ուր էին ուղղված լինելու՝ Սևակ Սուղյանի, թե մեքենայի իրական սեփականատիրոջ գույքային զանգվածի ավելացմանը:</w:t>
      </w:r>
      <w:r w:rsidR="00DF7589" w:rsidRPr="00DF7589">
        <w:rPr>
          <w:rFonts w:ascii="GHEA Mariam" w:hAnsi="GHEA Mariam"/>
          <w:bCs/>
          <w:iCs/>
          <w:sz w:val="24"/>
          <w:szCs w:val="24"/>
          <w:shd w:val="clear" w:color="auto" w:fill="FFFFFF"/>
          <w:lang w:val="hy-AM"/>
        </w:rPr>
        <w:t xml:space="preserve"> </w:t>
      </w:r>
      <w:r w:rsidR="00DF7589">
        <w:rPr>
          <w:rFonts w:ascii="GHEA Mariam" w:hAnsi="GHEA Mariam"/>
          <w:bCs/>
          <w:iCs/>
          <w:sz w:val="24"/>
          <w:szCs w:val="24"/>
          <w:shd w:val="clear" w:color="auto" w:fill="FFFFFF"/>
          <w:lang w:val="hy-AM"/>
        </w:rPr>
        <w:t xml:space="preserve">Դատարանը նշել է, որ </w:t>
      </w:r>
      <w:r w:rsidR="00DF7589" w:rsidRPr="00DF7589">
        <w:rPr>
          <w:rFonts w:ascii="GHEA Mariam" w:hAnsi="GHEA Mariam"/>
          <w:bCs/>
          <w:iCs/>
          <w:sz w:val="24"/>
          <w:szCs w:val="24"/>
          <w:shd w:val="clear" w:color="auto" w:fill="FFFFFF"/>
          <w:lang w:val="hy-AM"/>
        </w:rPr>
        <w:t xml:space="preserve">նույնիսկ այն պարագայում, եթե </w:t>
      </w:r>
      <w:r w:rsidR="00DF7589">
        <w:rPr>
          <w:rFonts w:ascii="GHEA Mariam" w:hAnsi="GHEA Mariam"/>
          <w:bCs/>
          <w:iCs/>
          <w:sz w:val="24"/>
          <w:szCs w:val="24"/>
          <w:shd w:val="clear" w:color="auto" w:fill="FFFFFF"/>
          <w:lang w:val="hy-AM"/>
        </w:rPr>
        <w:t>Ս.</w:t>
      </w:r>
      <w:r w:rsidR="00DF7589" w:rsidRPr="00DF7589">
        <w:rPr>
          <w:rFonts w:ascii="GHEA Mariam" w:hAnsi="GHEA Mariam"/>
          <w:bCs/>
          <w:iCs/>
          <w:sz w:val="24"/>
          <w:szCs w:val="24"/>
          <w:shd w:val="clear" w:color="auto" w:fill="FFFFFF"/>
          <w:lang w:val="hy-AM"/>
        </w:rPr>
        <w:t xml:space="preserve">Սուղյանի գործողությունները չխափանվեին և </w:t>
      </w:r>
      <w:r w:rsidR="005D33C1" w:rsidRPr="005D33C1">
        <w:rPr>
          <w:rFonts w:ascii="GHEA Mariam" w:hAnsi="GHEA Mariam"/>
          <w:bCs/>
          <w:iCs/>
          <w:sz w:val="24"/>
          <w:szCs w:val="24"/>
          <w:shd w:val="clear" w:color="auto" w:fill="FFFFFF"/>
          <w:lang w:val="hy-AM"/>
        </w:rPr>
        <w:t>նա</w:t>
      </w:r>
      <w:r w:rsidR="00DF7589" w:rsidRPr="00DF7589">
        <w:rPr>
          <w:rFonts w:ascii="GHEA Mariam" w:hAnsi="GHEA Mariam"/>
          <w:bCs/>
          <w:iCs/>
          <w:sz w:val="24"/>
          <w:szCs w:val="24"/>
          <w:shd w:val="clear" w:color="auto" w:fill="FFFFFF"/>
          <w:lang w:val="hy-AM"/>
        </w:rPr>
        <w:t xml:space="preserve"> ենթադրյալ հանցագործությունն ավարտին հասցներ, այնուամենայնիվ, ապահովագրական ընկերության կողմից տրված հատուցման գումարը չէր կարող սեփականացնել, կամ այլ կերպ </w:t>
      </w:r>
      <w:r w:rsidR="00131C12" w:rsidRPr="00131C12">
        <w:rPr>
          <w:rFonts w:ascii="GHEA Mariam" w:hAnsi="GHEA Mariam"/>
          <w:bCs/>
          <w:iCs/>
          <w:sz w:val="24"/>
          <w:szCs w:val="24"/>
          <w:shd w:val="clear" w:color="auto" w:fill="FFFFFF"/>
          <w:lang w:val="hy-AM"/>
        </w:rPr>
        <w:t>այդ</w:t>
      </w:r>
      <w:r w:rsidR="00DF7589" w:rsidRPr="00DF7589">
        <w:rPr>
          <w:rFonts w:ascii="GHEA Mariam" w:hAnsi="GHEA Mariam"/>
          <w:bCs/>
          <w:iCs/>
          <w:sz w:val="24"/>
          <w:szCs w:val="24"/>
          <w:shd w:val="clear" w:color="auto" w:fill="FFFFFF"/>
          <w:lang w:val="hy-AM"/>
        </w:rPr>
        <w:t xml:space="preserve"> գումարն իրենը </w:t>
      </w:r>
      <w:r w:rsidR="00845A91">
        <w:rPr>
          <w:rFonts w:ascii="GHEA Mariam" w:hAnsi="GHEA Mariam"/>
          <w:bCs/>
          <w:iCs/>
          <w:sz w:val="24"/>
          <w:szCs w:val="24"/>
          <w:shd w:val="clear" w:color="auto" w:fill="FFFFFF"/>
          <w:lang w:val="hy-AM"/>
        </w:rPr>
        <w:t>դարձնել</w:t>
      </w:r>
      <w:r w:rsidR="00DF7589" w:rsidRPr="00DF7589">
        <w:rPr>
          <w:rFonts w:ascii="GHEA Mariam" w:hAnsi="GHEA Mariam"/>
          <w:bCs/>
          <w:iCs/>
          <w:sz w:val="24"/>
          <w:szCs w:val="24"/>
          <w:shd w:val="clear" w:color="auto" w:fill="FFFFFF"/>
          <w:lang w:val="hy-AM"/>
        </w:rPr>
        <w:t xml:space="preserve">, </w:t>
      </w:r>
      <w:r w:rsidR="00131C12" w:rsidRPr="00131C12">
        <w:rPr>
          <w:rFonts w:ascii="GHEA Mariam" w:hAnsi="GHEA Mariam"/>
          <w:bCs/>
          <w:iCs/>
          <w:sz w:val="24"/>
          <w:szCs w:val="24"/>
          <w:shd w:val="clear" w:color="auto" w:fill="FFFFFF"/>
          <w:lang w:val="hy-AM"/>
        </w:rPr>
        <w:t xml:space="preserve">քանի որ </w:t>
      </w:r>
      <w:r w:rsidR="00DF7589" w:rsidRPr="00DF7589">
        <w:rPr>
          <w:rFonts w:ascii="GHEA Mariam" w:hAnsi="GHEA Mariam"/>
          <w:bCs/>
          <w:iCs/>
          <w:sz w:val="24"/>
          <w:szCs w:val="24"/>
          <w:shd w:val="clear" w:color="auto" w:fill="FFFFFF"/>
          <w:lang w:val="hy-AM"/>
        </w:rPr>
        <w:t>այդ գումարը սեփականության իրավունքով պատկանում է մեքենայի սեփականատիրոջը:</w:t>
      </w:r>
      <w:r w:rsidR="001F736E" w:rsidRPr="001F736E">
        <w:rPr>
          <w:rFonts w:ascii="GHEA Mariam" w:hAnsi="GHEA Mariam"/>
          <w:bCs/>
          <w:iCs/>
          <w:sz w:val="24"/>
          <w:szCs w:val="24"/>
          <w:shd w:val="clear" w:color="auto" w:fill="FFFFFF"/>
          <w:lang w:val="hy-AM"/>
        </w:rPr>
        <w:t xml:space="preserve"> </w:t>
      </w:r>
      <w:r w:rsidR="001F736E">
        <w:rPr>
          <w:rFonts w:ascii="GHEA Mariam" w:hAnsi="GHEA Mariam"/>
          <w:bCs/>
          <w:iCs/>
          <w:sz w:val="24"/>
          <w:szCs w:val="24"/>
          <w:shd w:val="clear" w:color="auto" w:fill="FFFFFF"/>
          <w:lang w:val="hy-AM"/>
        </w:rPr>
        <w:t>Դ</w:t>
      </w:r>
      <w:r w:rsidR="001F736E" w:rsidRPr="001F736E">
        <w:rPr>
          <w:rFonts w:ascii="GHEA Mariam" w:hAnsi="GHEA Mariam"/>
          <w:bCs/>
          <w:iCs/>
          <w:sz w:val="24"/>
          <w:szCs w:val="24"/>
          <w:shd w:val="clear" w:color="auto" w:fill="FFFFFF"/>
          <w:lang w:val="hy-AM"/>
        </w:rPr>
        <w:t xml:space="preserve">ատարանը նշել է, որ </w:t>
      </w:r>
      <w:r w:rsidR="001F736E">
        <w:rPr>
          <w:rFonts w:ascii="GHEA Mariam" w:hAnsi="GHEA Mariam"/>
          <w:bCs/>
          <w:iCs/>
          <w:sz w:val="24"/>
          <w:szCs w:val="24"/>
          <w:shd w:val="clear" w:color="auto" w:fill="FFFFFF"/>
          <w:lang w:val="hy-AM"/>
        </w:rPr>
        <w:t>ս</w:t>
      </w:r>
      <w:r w:rsidR="001F736E" w:rsidRPr="001F736E">
        <w:rPr>
          <w:rFonts w:ascii="GHEA Mariam" w:hAnsi="GHEA Mariam"/>
          <w:bCs/>
          <w:iCs/>
          <w:sz w:val="24"/>
          <w:szCs w:val="24"/>
          <w:shd w:val="clear" w:color="auto" w:fill="FFFFFF"/>
          <w:lang w:val="hy-AM"/>
        </w:rPr>
        <w:t xml:space="preserve">ույն </w:t>
      </w:r>
      <w:r w:rsidR="00804108">
        <w:rPr>
          <w:rFonts w:ascii="GHEA Mariam" w:hAnsi="GHEA Mariam"/>
          <w:bCs/>
          <w:iCs/>
          <w:sz w:val="24"/>
          <w:szCs w:val="24"/>
          <w:shd w:val="clear" w:color="auto" w:fill="FFFFFF"/>
          <w:lang w:val="hy-AM"/>
        </w:rPr>
        <w:t>գործով</w:t>
      </w:r>
      <w:r w:rsidR="001F736E" w:rsidRPr="001F736E">
        <w:rPr>
          <w:rFonts w:ascii="GHEA Mariam" w:hAnsi="GHEA Mariam"/>
          <w:bCs/>
          <w:iCs/>
          <w:sz w:val="24"/>
          <w:szCs w:val="24"/>
          <w:shd w:val="clear" w:color="auto" w:fill="FFFFFF"/>
          <w:lang w:val="hy-AM"/>
        </w:rPr>
        <w:t xml:space="preserve"> Ս</w:t>
      </w:r>
      <w:r w:rsidR="006C463C" w:rsidRPr="006C463C">
        <w:rPr>
          <w:rFonts w:ascii="GHEA Mariam" w:hAnsi="GHEA Mariam"/>
          <w:bCs/>
          <w:iCs/>
          <w:sz w:val="24"/>
          <w:szCs w:val="24"/>
          <w:shd w:val="clear" w:color="auto" w:fill="FFFFFF"/>
          <w:lang w:val="hy-AM"/>
        </w:rPr>
        <w:t>.</w:t>
      </w:r>
      <w:r w:rsidR="001F736E" w:rsidRPr="001F736E">
        <w:rPr>
          <w:rFonts w:ascii="GHEA Mariam" w:hAnsi="GHEA Mariam"/>
          <w:bCs/>
          <w:iCs/>
          <w:sz w:val="24"/>
          <w:szCs w:val="24"/>
          <w:shd w:val="clear" w:color="auto" w:fill="FFFFFF"/>
          <w:lang w:val="hy-AM"/>
        </w:rPr>
        <w:t xml:space="preserve">Սուղյանի մոտ շահադիտական շարժառիթի առկայությունը հնարավոր կլիներ քննության առարկա դարձնել միայն այն համատեքստում, երբ </w:t>
      </w:r>
      <w:r w:rsidR="004F6532" w:rsidRPr="004F6532">
        <w:rPr>
          <w:rFonts w:ascii="GHEA Mariam" w:hAnsi="GHEA Mariam"/>
          <w:bCs/>
          <w:iCs/>
          <w:sz w:val="24"/>
          <w:szCs w:val="24"/>
          <w:shd w:val="clear" w:color="auto" w:fill="FFFFFF"/>
          <w:lang w:val="hy-AM"/>
        </w:rPr>
        <w:t>նա</w:t>
      </w:r>
      <w:r w:rsidR="001F736E" w:rsidRPr="001F736E">
        <w:rPr>
          <w:rFonts w:ascii="GHEA Mariam" w:hAnsi="GHEA Mariam"/>
          <w:bCs/>
          <w:iCs/>
          <w:sz w:val="24"/>
          <w:szCs w:val="24"/>
          <w:shd w:val="clear" w:color="auto" w:fill="FFFFFF"/>
          <w:lang w:val="hy-AM"/>
        </w:rPr>
        <w:t xml:space="preserve"> մեքենայի սեփականատերերի հետ համաձայնեցված գործելով</w:t>
      </w:r>
      <w:r w:rsidR="004F6532">
        <w:rPr>
          <w:rFonts w:ascii="GHEA Mariam" w:hAnsi="GHEA Mariam"/>
          <w:bCs/>
          <w:iCs/>
          <w:sz w:val="24"/>
          <w:szCs w:val="24"/>
          <w:shd w:val="clear" w:color="auto" w:fill="FFFFFF"/>
          <w:lang w:val="hy-AM"/>
        </w:rPr>
        <w:t>`</w:t>
      </w:r>
      <w:r w:rsidR="001F736E" w:rsidRPr="001F736E">
        <w:rPr>
          <w:rFonts w:ascii="GHEA Mariam" w:hAnsi="GHEA Mariam"/>
          <w:bCs/>
          <w:iCs/>
          <w:sz w:val="24"/>
          <w:szCs w:val="24"/>
          <w:shd w:val="clear" w:color="auto" w:fill="FFFFFF"/>
          <w:lang w:val="hy-AM"/>
        </w:rPr>
        <w:t xml:space="preserve"> վթարի ձևացում կազմակերպեր</w:t>
      </w:r>
      <w:r w:rsidR="004F6532" w:rsidRPr="004F6532">
        <w:rPr>
          <w:rFonts w:ascii="GHEA Mariam" w:hAnsi="GHEA Mariam"/>
          <w:bCs/>
          <w:iCs/>
          <w:sz w:val="24"/>
          <w:szCs w:val="24"/>
          <w:shd w:val="clear" w:color="auto" w:fill="FFFFFF"/>
          <w:lang w:val="hy-AM"/>
        </w:rPr>
        <w:t>`</w:t>
      </w:r>
      <w:r w:rsidR="001F736E" w:rsidRPr="001F736E">
        <w:rPr>
          <w:rFonts w:ascii="GHEA Mariam" w:hAnsi="GHEA Mariam"/>
          <w:bCs/>
          <w:iCs/>
          <w:sz w:val="24"/>
          <w:szCs w:val="24"/>
          <w:shd w:val="clear" w:color="auto" w:fill="FFFFFF"/>
          <w:lang w:val="hy-AM"/>
        </w:rPr>
        <w:t xml:space="preserve"> ապահովագրական հատուցում ստանալու նպատակ հետապնդելով</w:t>
      </w:r>
      <w:r w:rsidR="0072792D" w:rsidRPr="0072792D">
        <w:rPr>
          <w:rFonts w:ascii="GHEA Mariam" w:hAnsi="GHEA Mariam"/>
          <w:bCs/>
          <w:iCs/>
          <w:sz w:val="24"/>
          <w:szCs w:val="24"/>
          <w:shd w:val="clear" w:color="auto" w:fill="FFFFFF"/>
          <w:lang w:val="hy-AM"/>
        </w:rPr>
        <w:t>:</w:t>
      </w:r>
      <w:r w:rsidR="00A249F5" w:rsidRPr="00A249F5">
        <w:rPr>
          <w:rFonts w:ascii="GHEA Mariam" w:hAnsi="GHEA Mariam"/>
          <w:bCs/>
          <w:iCs/>
          <w:sz w:val="24"/>
          <w:szCs w:val="24"/>
          <w:shd w:val="clear" w:color="auto" w:fill="FFFFFF"/>
          <w:lang w:val="hy-AM"/>
        </w:rPr>
        <w:t xml:space="preserve"> Իսկ այն</w:t>
      </w:r>
      <w:r w:rsidR="00A249F5">
        <w:rPr>
          <w:rFonts w:ascii="GHEA Mariam" w:hAnsi="GHEA Mariam"/>
          <w:bCs/>
          <w:iCs/>
          <w:sz w:val="24"/>
          <w:szCs w:val="24"/>
          <w:shd w:val="clear" w:color="auto" w:fill="FFFFFF"/>
          <w:lang w:val="hy-AM"/>
        </w:rPr>
        <w:t xml:space="preserve"> </w:t>
      </w:r>
      <w:r w:rsidR="00A249F5" w:rsidRPr="00A249F5">
        <w:rPr>
          <w:rFonts w:ascii="GHEA Mariam" w:hAnsi="GHEA Mariam"/>
          <w:bCs/>
          <w:iCs/>
          <w:sz w:val="24"/>
          <w:szCs w:val="24"/>
          <w:shd w:val="clear" w:color="auto" w:fill="FFFFFF"/>
          <w:lang w:val="hy-AM"/>
        </w:rPr>
        <w:t xml:space="preserve">պարագայում, երբ մեքենայի սեփականատերը </w:t>
      </w:r>
      <w:r w:rsidR="00AC765B" w:rsidRPr="00AC765B">
        <w:rPr>
          <w:rFonts w:ascii="GHEA Mariam" w:hAnsi="GHEA Mariam"/>
          <w:bCs/>
          <w:iCs/>
          <w:sz w:val="24"/>
          <w:szCs w:val="24"/>
          <w:shd w:val="clear" w:color="auto" w:fill="FFFFFF"/>
          <w:lang w:val="hy-AM"/>
        </w:rPr>
        <w:t>և</w:t>
      </w:r>
      <w:r w:rsidR="00A249F5" w:rsidRPr="00A249F5">
        <w:rPr>
          <w:rFonts w:ascii="GHEA Mariam" w:hAnsi="GHEA Mariam"/>
          <w:bCs/>
          <w:iCs/>
          <w:sz w:val="24"/>
          <w:szCs w:val="24"/>
          <w:shd w:val="clear" w:color="auto" w:fill="FFFFFF"/>
          <w:lang w:val="hy-AM"/>
        </w:rPr>
        <w:t xml:space="preserve"> փաստացի տիրապետողը քրեական գործով վկայի կարգավիճակ ունեն, </w:t>
      </w:r>
      <w:r w:rsidR="00E90412">
        <w:rPr>
          <w:rFonts w:ascii="GHEA Mariam" w:hAnsi="GHEA Mariam"/>
          <w:bCs/>
          <w:iCs/>
          <w:sz w:val="24"/>
          <w:szCs w:val="24"/>
          <w:shd w:val="clear" w:color="auto" w:fill="FFFFFF"/>
          <w:lang w:val="hy-AM"/>
        </w:rPr>
        <w:t>դ</w:t>
      </w:r>
      <w:r w:rsidR="00A249F5" w:rsidRPr="00A249F5">
        <w:rPr>
          <w:rFonts w:ascii="GHEA Mariam" w:hAnsi="GHEA Mariam"/>
          <w:bCs/>
          <w:iCs/>
          <w:sz w:val="24"/>
          <w:szCs w:val="24"/>
          <w:shd w:val="clear" w:color="auto" w:fill="FFFFFF"/>
          <w:lang w:val="hy-AM"/>
        </w:rPr>
        <w:t xml:space="preserve">ատարանն իրատեսական չի </w:t>
      </w:r>
      <w:r w:rsidR="0038510C">
        <w:rPr>
          <w:rFonts w:ascii="GHEA Mariam" w:hAnsi="GHEA Mariam"/>
          <w:bCs/>
          <w:iCs/>
          <w:sz w:val="24"/>
          <w:szCs w:val="24"/>
          <w:shd w:val="clear" w:color="auto" w:fill="FFFFFF"/>
          <w:lang w:val="hy-AM"/>
        </w:rPr>
        <w:t>համարել</w:t>
      </w:r>
      <w:r w:rsidR="00A249F5" w:rsidRPr="00A249F5">
        <w:rPr>
          <w:rFonts w:ascii="GHEA Mariam" w:hAnsi="GHEA Mariam"/>
          <w:bCs/>
          <w:iCs/>
          <w:sz w:val="24"/>
          <w:szCs w:val="24"/>
          <w:shd w:val="clear" w:color="auto" w:fill="FFFFFF"/>
          <w:lang w:val="hy-AM"/>
        </w:rPr>
        <w:t xml:space="preserve"> </w:t>
      </w:r>
      <w:r w:rsidR="0038510C">
        <w:rPr>
          <w:rFonts w:ascii="GHEA Mariam" w:hAnsi="GHEA Mariam"/>
          <w:bCs/>
          <w:iCs/>
          <w:sz w:val="24"/>
          <w:szCs w:val="24"/>
          <w:shd w:val="clear" w:color="auto" w:fill="FFFFFF"/>
          <w:lang w:val="hy-AM"/>
        </w:rPr>
        <w:t>Ս.</w:t>
      </w:r>
      <w:r w:rsidR="00A249F5" w:rsidRPr="00A249F5">
        <w:rPr>
          <w:rFonts w:ascii="GHEA Mariam" w:hAnsi="GHEA Mariam"/>
          <w:bCs/>
          <w:iCs/>
          <w:sz w:val="24"/>
          <w:szCs w:val="24"/>
          <w:shd w:val="clear" w:color="auto" w:fill="FFFFFF"/>
          <w:lang w:val="hy-AM"/>
        </w:rPr>
        <w:t xml:space="preserve">Սուղյանի մոտ շահադիտական նպատակի առկայությունը՝ հաշվի առնելով, որ </w:t>
      </w:r>
      <w:r w:rsidR="0038510C" w:rsidRPr="0038510C">
        <w:rPr>
          <w:rFonts w:ascii="GHEA Mariam" w:hAnsi="GHEA Mariam"/>
          <w:bCs/>
          <w:iCs/>
          <w:sz w:val="24"/>
          <w:szCs w:val="24"/>
          <w:shd w:val="clear" w:color="auto" w:fill="FFFFFF"/>
          <w:lang w:val="hy-AM"/>
        </w:rPr>
        <w:t xml:space="preserve">նա </w:t>
      </w:r>
      <w:r w:rsidR="00AC765B">
        <w:rPr>
          <w:rFonts w:ascii="GHEA Mariam" w:hAnsi="GHEA Mariam"/>
          <w:bCs/>
          <w:iCs/>
          <w:sz w:val="24"/>
          <w:szCs w:val="24"/>
          <w:shd w:val="clear" w:color="auto" w:fill="FFFFFF"/>
          <w:lang w:val="hy-AM"/>
        </w:rPr>
        <w:t>հատուցման</w:t>
      </w:r>
      <w:r w:rsidR="00A249F5" w:rsidRPr="00A249F5">
        <w:rPr>
          <w:rFonts w:ascii="GHEA Mariam" w:hAnsi="GHEA Mariam"/>
          <w:bCs/>
          <w:iCs/>
          <w:sz w:val="24"/>
          <w:szCs w:val="24"/>
          <w:shd w:val="clear" w:color="auto" w:fill="FFFFFF"/>
          <w:lang w:val="hy-AM"/>
        </w:rPr>
        <w:t xml:space="preserve"> գումարը չէր կարողանա հափշտակել</w:t>
      </w:r>
      <w:r w:rsidR="008103E8">
        <w:rPr>
          <w:rFonts w:ascii="GHEA Mariam" w:hAnsi="GHEA Mariam"/>
          <w:bCs/>
          <w:iCs/>
          <w:sz w:val="24"/>
          <w:szCs w:val="24"/>
          <w:shd w:val="clear" w:color="auto" w:fill="FFFFFF"/>
          <w:lang w:val="hy-AM"/>
        </w:rPr>
        <w:t xml:space="preserve"> </w:t>
      </w:r>
      <w:r w:rsidR="008103E8" w:rsidRPr="008103E8">
        <w:rPr>
          <w:rFonts w:ascii="GHEA Mariam" w:hAnsi="GHEA Mariam"/>
          <w:bCs/>
          <w:iCs/>
          <w:sz w:val="24"/>
          <w:szCs w:val="24"/>
          <w:shd w:val="clear" w:color="auto" w:fill="FFFFFF"/>
          <w:lang w:val="hy-AM"/>
        </w:rPr>
        <w:t>առանց լրացուցիչ օժանդակության</w:t>
      </w:r>
      <w:r w:rsidR="008103E8">
        <w:rPr>
          <w:rFonts w:ascii="GHEA Mariam" w:hAnsi="GHEA Mariam"/>
          <w:bCs/>
          <w:iCs/>
          <w:sz w:val="24"/>
          <w:szCs w:val="24"/>
          <w:shd w:val="clear" w:color="auto" w:fill="FFFFFF"/>
          <w:lang w:val="hy-AM"/>
        </w:rPr>
        <w:t>:</w:t>
      </w:r>
      <w:r w:rsidR="001E11E2" w:rsidRPr="001E11E2">
        <w:rPr>
          <w:rFonts w:ascii="GHEA Mariam" w:hAnsi="GHEA Mariam"/>
          <w:bCs/>
          <w:iCs/>
          <w:sz w:val="24"/>
          <w:szCs w:val="24"/>
          <w:shd w:val="clear" w:color="auto" w:fill="FFFFFF"/>
          <w:lang w:val="hy-AM"/>
        </w:rPr>
        <w:t xml:space="preserve"> Բացի այդ, </w:t>
      </w:r>
      <w:r w:rsidR="001E11E2">
        <w:rPr>
          <w:rFonts w:ascii="GHEA Mariam" w:hAnsi="GHEA Mariam"/>
          <w:bCs/>
          <w:iCs/>
          <w:sz w:val="24"/>
          <w:szCs w:val="24"/>
          <w:shd w:val="clear" w:color="auto" w:fill="FFFFFF"/>
          <w:lang w:val="hy-AM"/>
        </w:rPr>
        <w:t>դատարանը նշել է, որ</w:t>
      </w:r>
      <w:r w:rsidR="001E11E2" w:rsidRPr="001E11E2">
        <w:rPr>
          <w:rFonts w:ascii="GHEA Mariam" w:hAnsi="GHEA Mariam"/>
          <w:bCs/>
          <w:iCs/>
          <w:sz w:val="24"/>
          <w:szCs w:val="24"/>
          <w:shd w:val="clear" w:color="auto" w:fill="FFFFFF"/>
          <w:lang w:val="hy-AM"/>
        </w:rPr>
        <w:t xml:space="preserve"> պարզ չէ, թե </w:t>
      </w:r>
      <w:r w:rsidR="001E11E2">
        <w:rPr>
          <w:rFonts w:ascii="GHEA Mariam" w:hAnsi="GHEA Mariam"/>
          <w:bCs/>
          <w:iCs/>
          <w:sz w:val="24"/>
          <w:szCs w:val="24"/>
          <w:shd w:val="clear" w:color="auto" w:fill="FFFFFF"/>
          <w:lang w:val="hy-AM"/>
        </w:rPr>
        <w:t>Ս.</w:t>
      </w:r>
      <w:r w:rsidR="00F40139">
        <w:rPr>
          <w:rFonts w:ascii="GHEA Mariam" w:hAnsi="GHEA Mariam"/>
          <w:bCs/>
          <w:iCs/>
          <w:sz w:val="24"/>
          <w:szCs w:val="24"/>
          <w:shd w:val="clear" w:color="auto" w:fill="FFFFFF"/>
          <w:lang w:val="hy-AM"/>
        </w:rPr>
        <w:t>Սուղյանը</w:t>
      </w:r>
      <w:r w:rsidR="001E11E2" w:rsidRPr="001E11E2">
        <w:rPr>
          <w:rFonts w:ascii="GHEA Mariam" w:hAnsi="GHEA Mariam"/>
          <w:bCs/>
          <w:iCs/>
          <w:sz w:val="24"/>
          <w:szCs w:val="24"/>
          <w:shd w:val="clear" w:color="auto" w:fill="FFFFFF"/>
          <w:lang w:val="hy-AM"/>
        </w:rPr>
        <w:t xml:space="preserve"> նպատակ է ունեցել հափշտակելու</w:t>
      </w:r>
      <w:r w:rsidR="00F46C13">
        <w:rPr>
          <w:rFonts w:ascii="GHEA Mariam" w:hAnsi="GHEA Mariam"/>
          <w:bCs/>
          <w:iCs/>
          <w:sz w:val="24"/>
          <w:szCs w:val="24"/>
          <w:shd w:val="clear" w:color="auto" w:fill="FFFFFF"/>
          <w:lang w:val="hy-AM"/>
        </w:rPr>
        <w:t xml:space="preserve"> հատուցման</w:t>
      </w:r>
      <w:r w:rsidR="001E11E2" w:rsidRPr="001E11E2">
        <w:rPr>
          <w:rFonts w:ascii="GHEA Mariam" w:hAnsi="GHEA Mariam"/>
          <w:bCs/>
          <w:iCs/>
          <w:sz w:val="24"/>
          <w:szCs w:val="24"/>
          <w:shd w:val="clear" w:color="auto" w:fill="FFFFFF"/>
          <w:lang w:val="hy-AM"/>
        </w:rPr>
        <w:t xml:space="preserve"> ամբողջ գումարը, թե միայն դրա մի </w:t>
      </w:r>
      <w:r w:rsidR="00F46C13">
        <w:rPr>
          <w:rFonts w:ascii="GHEA Mariam" w:hAnsi="GHEA Mariam"/>
          <w:bCs/>
          <w:iCs/>
          <w:sz w:val="24"/>
          <w:szCs w:val="24"/>
          <w:shd w:val="clear" w:color="auto" w:fill="FFFFFF"/>
          <w:lang w:val="hy-AM"/>
        </w:rPr>
        <w:t>մասը:</w:t>
      </w:r>
      <w:r w:rsidR="00C25162" w:rsidRPr="00BA3BBA">
        <w:rPr>
          <w:rFonts w:ascii="GHEA Mariam" w:hAnsi="GHEA Mariam"/>
          <w:bCs/>
          <w:iCs/>
          <w:sz w:val="24"/>
          <w:szCs w:val="24"/>
          <w:shd w:val="clear" w:color="auto" w:fill="FFFFFF"/>
          <w:lang w:val="hy-AM"/>
        </w:rPr>
        <w:t xml:space="preserve"> </w:t>
      </w:r>
      <w:r w:rsidR="00A96355" w:rsidRPr="00A96355">
        <w:rPr>
          <w:rFonts w:ascii="GHEA Mariam" w:hAnsi="GHEA Mariam"/>
          <w:bCs/>
          <w:iCs/>
          <w:sz w:val="24"/>
          <w:szCs w:val="24"/>
          <w:shd w:val="clear" w:color="auto" w:fill="FFFFFF"/>
          <w:lang w:val="hy-AM"/>
        </w:rPr>
        <w:t xml:space="preserve">Անդրադառնալով այն հանգամանքին, որ </w:t>
      </w:r>
      <w:r w:rsidR="00806D81" w:rsidRPr="00DB29CB">
        <w:rPr>
          <w:rFonts w:ascii="GHEA Mariam" w:hAnsi="GHEA Mariam"/>
          <w:bCs/>
          <w:iCs/>
          <w:sz w:val="24"/>
          <w:szCs w:val="24"/>
          <w:shd w:val="clear" w:color="auto" w:fill="FFFFFF"/>
          <w:lang w:val="hy-AM"/>
        </w:rPr>
        <w:t>դեպքի վայրի զննության ընթացքում արված լուսանկարներով ավտոմեքենայի վազքի ցուցի</w:t>
      </w:r>
      <w:r w:rsidR="009E02C5">
        <w:rPr>
          <w:rFonts w:ascii="GHEA Mariam" w:hAnsi="GHEA Mariam"/>
          <w:bCs/>
          <w:iCs/>
          <w:sz w:val="24"/>
          <w:szCs w:val="24"/>
          <w:shd w:val="clear" w:color="auto" w:fill="FFFFFF"/>
          <w:lang w:val="hy-AM"/>
        </w:rPr>
        <w:t>չ</w:t>
      </w:r>
      <w:r w:rsidR="00806D81" w:rsidRPr="00DB29CB">
        <w:rPr>
          <w:rFonts w:ascii="GHEA Mariam" w:hAnsi="GHEA Mariam"/>
          <w:bCs/>
          <w:iCs/>
          <w:sz w:val="24"/>
          <w:szCs w:val="24"/>
          <w:shd w:val="clear" w:color="auto" w:fill="FFFFFF"/>
          <w:lang w:val="hy-AM"/>
        </w:rPr>
        <w:t>ը կազմել է 89</w:t>
      </w:r>
      <w:r w:rsidR="00151D9C" w:rsidRPr="00151D9C">
        <w:rPr>
          <w:rFonts w:ascii="GHEA Mariam" w:hAnsi="GHEA Mariam"/>
          <w:bCs/>
          <w:iCs/>
          <w:sz w:val="24"/>
          <w:szCs w:val="24"/>
          <w:shd w:val="clear" w:color="auto" w:fill="FFFFFF"/>
          <w:lang w:val="hy-AM"/>
        </w:rPr>
        <w:t>.</w:t>
      </w:r>
      <w:r w:rsidR="00806D81" w:rsidRPr="00DB29CB">
        <w:rPr>
          <w:rFonts w:ascii="GHEA Mariam" w:hAnsi="GHEA Mariam"/>
          <w:bCs/>
          <w:iCs/>
          <w:sz w:val="24"/>
          <w:szCs w:val="24"/>
          <w:shd w:val="clear" w:color="auto" w:fill="FFFFFF"/>
          <w:lang w:val="hy-AM"/>
        </w:rPr>
        <w:t>635 կիլոմետր, իսկ ավտոմեքենայի անվտանգության բարձիկները գործարկվել են 89</w:t>
      </w:r>
      <w:r w:rsidR="00151D9C" w:rsidRPr="00151D9C">
        <w:rPr>
          <w:rFonts w:ascii="GHEA Mariam" w:hAnsi="GHEA Mariam"/>
          <w:bCs/>
          <w:iCs/>
          <w:sz w:val="24"/>
          <w:szCs w:val="24"/>
          <w:shd w:val="clear" w:color="auto" w:fill="FFFFFF"/>
          <w:lang w:val="hy-AM"/>
        </w:rPr>
        <w:t>.</w:t>
      </w:r>
      <w:r w:rsidR="00806D81" w:rsidRPr="00DB29CB">
        <w:rPr>
          <w:rFonts w:ascii="GHEA Mariam" w:hAnsi="GHEA Mariam"/>
          <w:bCs/>
          <w:iCs/>
          <w:sz w:val="24"/>
          <w:szCs w:val="24"/>
          <w:shd w:val="clear" w:color="auto" w:fill="FFFFFF"/>
          <w:lang w:val="hy-AM"/>
        </w:rPr>
        <w:t xml:space="preserve">632 </w:t>
      </w:r>
      <w:r w:rsidR="00806D81" w:rsidRPr="00D7560B">
        <w:rPr>
          <w:rFonts w:ascii="GHEA Mariam" w:hAnsi="GHEA Mariam"/>
          <w:bCs/>
          <w:iCs/>
          <w:sz w:val="24"/>
          <w:szCs w:val="24"/>
          <w:shd w:val="clear" w:color="auto" w:fill="FFFFFF"/>
          <w:lang w:val="hy-AM"/>
        </w:rPr>
        <w:t>կիլոմետրի ժամանակ</w:t>
      </w:r>
      <w:r w:rsidR="007E18F0">
        <w:rPr>
          <w:rFonts w:ascii="GHEA Mariam" w:hAnsi="GHEA Mariam"/>
          <w:bCs/>
          <w:iCs/>
          <w:sz w:val="24"/>
          <w:szCs w:val="24"/>
          <w:shd w:val="clear" w:color="auto" w:fill="FFFFFF"/>
          <w:lang w:val="hy-AM"/>
        </w:rPr>
        <w:t xml:space="preserve">` </w:t>
      </w:r>
      <w:r w:rsidR="00213C48" w:rsidRPr="00D7560B">
        <w:rPr>
          <w:rFonts w:ascii="GHEA Mariam" w:hAnsi="GHEA Mariam"/>
          <w:bCs/>
          <w:iCs/>
          <w:sz w:val="24"/>
          <w:szCs w:val="24"/>
          <w:shd w:val="clear" w:color="auto" w:fill="FFFFFF"/>
          <w:lang w:val="hy-AM"/>
        </w:rPr>
        <w:t>դատարանը</w:t>
      </w:r>
      <w:r w:rsidR="00520B67">
        <w:rPr>
          <w:rFonts w:ascii="GHEA Mariam" w:hAnsi="GHEA Mariam"/>
          <w:bCs/>
          <w:iCs/>
          <w:sz w:val="24"/>
          <w:szCs w:val="24"/>
          <w:shd w:val="clear" w:color="auto" w:fill="FFFFFF"/>
          <w:lang w:val="hy-AM"/>
        </w:rPr>
        <w:t xml:space="preserve">, հիմնվելով </w:t>
      </w:r>
      <w:r w:rsidR="00520B67" w:rsidRPr="00D7560B">
        <w:rPr>
          <w:rFonts w:ascii="GHEA Mariam" w:hAnsi="GHEA Mariam"/>
          <w:bCs/>
          <w:iCs/>
          <w:sz w:val="24"/>
          <w:szCs w:val="24"/>
          <w:shd w:val="clear" w:color="auto" w:fill="FFFFFF"/>
          <w:lang w:val="hy-AM"/>
        </w:rPr>
        <w:t>«Ավանգարդ Մոթորս» ՍՊ ընկերության տնօրենի և տեխնիկական սպասարկման բաժնի մեխանիկի կողմից կազմված փաստաթղթ</w:t>
      </w:r>
      <w:r w:rsidR="00520B67">
        <w:rPr>
          <w:rFonts w:ascii="GHEA Mariam" w:hAnsi="GHEA Mariam"/>
          <w:bCs/>
          <w:iCs/>
          <w:sz w:val="24"/>
          <w:szCs w:val="24"/>
          <w:shd w:val="clear" w:color="auto" w:fill="FFFFFF"/>
          <w:lang w:val="hy-AM"/>
        </w:rPr>
        <w:t>ի վրա,</w:t>
      </w:r>
      <w:r w:rsidR="00520B67" w:rsidRPr="00D7560B">
        <w:rPr>
          <w:rFonts w:ascii="GHEA Mariam" w:hAnsi="GHEA Mariam"/>
          <w:bCs/>
          <w:iCs/>
          <w:sz w:val="24"/>
          <w:szCs w:val="24"/>
          <w:shd w:val="clear" w:color="auto" w:fill="FFFFFF"/>
          <w:lang w:val="hy-AM"/>
        </w:rPr>
        <w:t xml:space="preserve"> </w:t>
      </w:r>
      <w:r w:rsidR="00520B67">
        <w:rPr>
          <w:rFonts w:ascii="GHEA Mariam" w:hAnsi="GHEA Mariam"/>
          <w:bCs/>
          <w:iCs/>
          <w:sz w:val="24"/>
          <w:szCs w:val="24"/>
          <w:shd w:val="clear" w:color="auto" w:fill="FFFFFF"/>
          <w:lang w:val="hy-AM"/>
        </w:rPr>
        <w:t>ն</w:t>
      </w:r>
      <w:r w:rsidR="00213C48" w:rsidRPr="00D7560B">
        <w:rPr>
          <w:rFonts w:ascii="GHEA Mariam" w:hAnsi="GHEA Mariam"/>
          <w:bCs/>
          <w:iCs/>
          <w:sz w:val="24"/>
          <w:szCs w:val="24"/>
          <w:shd w:val="clear" w:color="auto" w:fill="FFFFFF"/>
          <w:lang w:val="hy-AM"/>
        </w:rPr>
        <w:t xml:space="preserve">շել </w:t>
      </w:r>
      <w:r w:rsidR="00DB29CB" w:rsidRPr="00D7560B">
        <w:rPr>
          <w:rFonts w:ascii="GHEA Mariam" w:hAnsi="GHEA Mariam"/>
          <w:bCs/>
          <w:iCs/>
          <w:sz w:val="24"/>
          <w:szCs w:val="24"/>
          <w:shd w:val="clear" w:color="auto" w:fill="FFFFFF"/>
          <w:lang w:val="hy-AM"/>
        </w:rPr>
        <w:t xml:space="preserve">է, որ անվտանգության բարձիկների գործարկման և վթարի պահին լուսանկարված վազքի ցուցիչի երեք կիլոմետր տարբերությունը պաշտպանական կողմի պնդմամբ առաջացել է մեքենան տեղաշարժելու, տեղապտույտ կատարելու </w:t>
      </w:r>
      <w:r w:rsidR="00DB29CB" w:rsidRPr="00D7560B">
        <w:rPr>
          <w:rFonts w:ascii="GHEA Mariam" w:hAnsi="GHEA Mariam"/>
          <w:bCs/>
          <w:iCs/>
          <w:sz w:val="24"/>
          <w:szCs w:val="24"/>
          <w:shd w:val="clear" w:color="auto" w:fill="FFFFFF"/>
          <w:lang w:val="hy-AM"/>
        </w:rPr>
        <w:lastRenderedPageBreak/>
        <w:t xml:space="preserve">փորձերի </w:t>
      </w:r>
      <w:r w:rsidR="00520B67">
        <w:rPr>
          <w:rFonts w:ascii="GHEA Mariam" w:hAnsi="GHEA Mariam"/>
          <w:bCs/>
          <w:iCs/>
          <w:sz w:val="24"/>
          <w:szCs w:val="24"/>
          <w:shd w:val="clear" w:color="auto" w:fill="FFFFFF"/>
          <w:lang w:val="hy-AM"/>
        </w:rPr>
        <w:t>պատճառ</w:t>
      </w:r>
      <w:r w:rsidR="00DB29CB" w:rsidRPr="00D7560B">
        <w:rPr>
          <w:rFonts w:ascii="GHEA Mariam" w:hAnsi="GHEA Mariam"/>
          <w:bCs/>
          <w:iCs/>
          <w:sz w:val="24"/>
          <w:szCs w:val="24"/>
          <w:shd w:val="clear" w:color="auto" w:fill="FFFFFF"/>
          <w:lang w:val="hy-AM"/>
        </w:rPr>
        <w:t>ով</w:t>
      </w:r>
      <w:r w:rsidR="00520B67">
        <w:rPr>
          <w:rFonts w:ascii="GHEA Mariam" w:hAnsi="GHEA Mariam"/>
          <w:bCs/>
          <w:iCs/>
          <w:sz w:val="24"/>
          <w:szCs w:val="24"/>
          <w:shd w:val="clear" w:color="auto" w:fill="FFFFFF"/>
          <w:lang w:val="hy-AM"/>
        </w:rPr>
        <w:t xml:space="preserve">։ </w:t>
      </w:r>
      <w:r w:rsidR="00C0245C" w:rsidRPr="00C0245C">
        <w:rPr>
          <w:rFonts w:ascii="GHEA Mariam" w:hAnsi="GHEA Mariam"/>
          <w:bCs/>
          <w:iCs/>
          <w:sz w:val="24"/>
          <w:szCs w:val="24"/>
          <w:shd w:val="clear" w:color="auto" w:fill="FFFFFF"/>
          <w:lang w:val="hy-AM"/>
        </w:rPr>
        <w:t xml:space="preserve">Դատարանը </w:t>
      </w:r>
      <w:r w:rsidR="00520B67">
        <w:rPr>
          <w:rFonts w:ascii="GHEA Mariam" w:hAnsi="GHEA Mariam"/>
          <w:bCs/>
          <w:iCs/>
          <w:sz w:val="24"/>
          <w:szCs w:val="24"/>
          <w:shd w:val="clear" w:color="auto" w:fill="FFFFFF"/>
          <w:lang w:val="hy-AM"/>
        </w:rPr>
        <w:t xml:space="preserve">որպես այլ փաստաթուղթ ճանաչված՝ </w:t>
      </w:r>
      <w:r w:rsidR="00783050" w:rsidRPr="00783050">
        <w:rPr>
          <w:rFonts w:ascii="GHEA Mariam" w:hAnsi="GHEA Mariam"/>
          <w:bCs/>
          <w:iCs/>
          <w:sz w:val="24"/>
          <w:szCs w:val="24"/>
          <w:shd w:val="clear" w:color="auto" w:fill="FFFFFF"/>
          <w:lang w:val="hy-AM"/>
        </w:rPr>
        <w:t>«ՋԻ ԷՄ» փորձագիտական կենտրոնի</w:t>
      </w:r>
      <w:r w:rsidR="001823EE" w:rsidRPr="001823EE">
        <w:rPr>
          <w:rFonts w:ascii="GHEA Mariam" w:hAnsi="GHEA Mariam"/>
          <w:bCs/>
          <w:iCs/>
          <w:sz w:val="24"/>
          <w:szCs w:val="24"/>
          <w:shd w:val="clear" w:color="auto" w:fill="FFFFFF"/>
          <w:lang w:val="hy-AM"/>
        </w:rPr>
        <w:t xml:space="preserve"> </w:t>
      </w:r>
      <w:r w:rsidR="001823EE">
        <w:rPr>
          <w:rFonts w:ascii="GHEA Mariam" w:hAnsi="GHEA Mariam"/>
          <w:bCs/>
          <w:iCs/>
          <w:sz w:val="24"/>
          <w:szCs w:val="24"/>
          <w:shd w:val="clear" w:color="auto" w:fill="FFFFFF"/>
          <w:lang w:val="hy-AM"/>
        </w:rPr>
        <w:t>և</w:t>
      </w:r>
      <w:r w:rsidR="001823EE" w:rsidRPr="001823EE">
        <w:rPr>
          <w:rFonts w:ascii="GHEA Mariam" w:hAnsi="GHEA Mariam"/>
          <w:bCs/>
          <w:iCs/>
          <w:sz w:val="24"/>
          <w:szCs w:val="24"/>
          <w:shd w:val="clear" w:color="auto" w:fill="FFFFFF"/>
          <w:lang w:val="hy-AM"/>
        </w:rPr>
        <w:t xml:space="preserve"> </w:t>
      </w:r>
      <w:r w:rsidR="000E742F" w:rsidRPr="000E742F">
        <w:rPr>
          <w:rFonts w:ascii="GHEA Mariam" w:hAnsi="GHEA Mariam"/>
          <w:bCs/>
          <w:iCs/>
          <w:sz w:val="24"/>
          <w:szCs w:val="24"/>
          <w:shd w:val="clear" w:color="auto" w:fill="FFFFFF"/>
          <w:lang w:val="hy-AM"/>
        </w:rPr>
        <w:t xml:space="preserve">«Անկախ փորձագիտական ինստիտուտ» ՍՊ ընկերության փորձագետների </w:t>
      </w:r>
      <w:r w:rsidR="00864CF1">
        <w:rPr>
          <w:rFonts w:ascii="GHEA Mariam" w:hAnsi="GHEA Mariam"/>
          <w:bCs/>
          <w:iCs/>
          <w:sz w:val="24"/>
          <w:szCs w:val="24"/>
          <w:shd w:val="clear" w:color="auto" w:fill="FFFFFF"/>
          <w:lang w:val="hy-AM"/>
        </w:rPr>
        <w:t>եզրակացությու</w:t>
      </w:r>
      <w:r w:rsidR="000E742F" w:rsidRPr="000E742F">
        <w:rPr>
          <w:rFonts w:ascii="GHEA Mariam" w:hAnsi="GHEA Mariam"/>
          <w:bCs/>
          <w:iCs/>
          <w:sz w:val="24"/>
          <w:szCs w:val="24"/>
          <w:shd w:val="clear" w:color="auto" w:fill="FFFFFF"/>
          <w:lang w:val="hy-AM"/>
        </w:rPr>
        <w:t>ն</w:t>
      </w:r>
      <w:r w:rsidR="00864CF1" w:rsidRPr="00864CF1">
        <w:rPr>
          <w:rFonts w:ascii="GHEA Mariam" w:hAnsi="GHEA Mariam"/>
          <w:bCs/>
          <w:iCs/>
          <w:sz w:val="24"/>
          <w:szCs w:val="24"/>
          <w:shd w:val="clear" w:color="auto" w:fill="FFFFFF"/>
          <w:lang w:val="hy-AM"/>
        </w:rPr>
        <w:t>ները</w:t>
      </w:r>
      <w:r w:rsidR="008C33DE" w:rsidRPr="008C33DE">
        <w:rPr>
          <w:rFonts w:ascii="GHEA Mariam" w:hAnsi="GHEA Mariam"/>
          <w:bCs/>
          <w:iCs/>
          <w:sz w:val="24"/>
          <w:szCs w:val="24"/>
          <w:shd w:val="clear" w:color="auto" w:fill="FFFFFF"/>
          <w:lang w:val="hy-AM"/>
        </w:rPr>
        <w:t xml:space="preserve"> ճանաչել է որպես անթույլատրելի ապացույցներ, պատճառաբանելով, որ </w:t>
      </w:r>
      <w:r w:rsidR="00802712" w:rsidRPr="00802712">
        <w:rPr>
          <w:rFonts w:ascii="GHEA Mariam" w:hAnsi="GHEA Mariam"/>
          <w:bCs/>
          <w:iCs/>
          <w:sz w:val="24"/>
          <w:szCs w:val="24"/>
          <w:shd w:val="clear" w:color="auto" w:fill="FFFFFF"/>
          <w:lang w:val="hy-AM"/>
        </w:rPr>
        <w:t>այլ փաստաթուղթ ապացույցի տեսակով քողարկված փորձա</w:t>
      </w:r>
      <w:r w:rsidR="009F5FB8">
        <w:rPr>
          <w:rFonts w:ascii="GHEA Mariam" w:hAnsi="GHEA Mariam"/>
          <w:bCs/>
          <w:iCs/>
          <w:sz w:val="24"/>
          <w:szCs w:val="24"/>
          <w:shd w:val="clear" w:color="auto" w:fill="FFFFFF"/>
          <w:lang w:val="hy-AM"/>
        </w:rPr>
        <w:t>քննության</w:t>
      </w:r>
      <w:r w:rsidR="00802712" w:rsidRPr="00802712">
        <w:rPr>
          <w:rFonts w:ascii="GHEA Mariam" w:hAnsi="GHEA Mariam"/>
          <w:bCs/>
          <w:iCs/>
          <w:sz w:val="24"/>
          <w:szCs w:val="24"/>
          <w:shd w:val="clear" w:color="auto" w:fill="FFFFFF"/>
          <w:lang w:val="hy-AM"/>
        </w:rPr>
        <w:t xml:space="preserve"> կատարման ընթացքում չեն պահպանվել ՀՀ քրեական դատավարության օրենսգրքի 35-րդ գլխո</w:t>
      </w:r>
      <w:r w:rsidR="009F5FB8">
        <w:rPr>
          <w:rFonts w:ascii="GHEA Mariam" w:hAnsi="GHEA Mariam"/>
          <w:bCs/>
          <w:iCs/>
          <w:sz w:val="24"/>
          <w:szCs w:val="24"/>
          <w:shd w:val="clear" w:color="auto" w:fill="FFFFFF"/>
          <w:lang w:val="hy-AM"/>
        </w:rPr>
        <w:t>վ</w:t>
      </w:r>
      <w:r w:rsidR="00802712" w:rsidRPr="00802712">
        <w:rPr>
          <w:rFonts w:ascii="GHEA Mariam" w:hAnsi="GHEA Mariam"/>
          <w:bCs/>
          <w:iCs/>
          <w:sz w:val="24"/>
          <w:szCs w:val="24"/>
          <w:shd w:val="clear" w:color="auto" w:fill="FFFFFF"/>
          <w:lang w:val="hy-AM"/>
        </w:rPr>
        <w:t xml:space="preserve"> նախատեսված նորմերի պահանջները, ինչ</w:t>
      </w:r>
      <w:r w:rsidR="00F531C3" w:rsidRPr="00F531C3">
        <w:rPr>
          <w:rFonts w:ascii="GHEA Mariam" w:hAnsi="GHEA Mariam"/>
          <w:bCs/>
          <w:iCs/>
          <w:sz w:val="24"/>
          <w:szCs w:val="24"/>
          <w:shd w:val="clear" w:color="auto" w:fill="FFFFFF"/>
          <w:lang w:val="hy-AM"/>
        </w:rPr>
        <w:t>ի</w:t>
      </w:r>
      <w:r w:rsidR="00802712" w:rsidRPr="00802712">
        <w:rPr>
          <w:rFonts w:ascii="GHEA Mariam" w:hAnsi="GHEA Mariam"/>
          <w:bCs/>
          <w:iCs/>
          <w:sz w:val="24"/>
          <w:szCs w:val="24"/>
          <w:shd w:val="clear" w:color="auto" w:fill="FFFFFF"/>
          <w:lang w:val="hy-AM"/>
        </w:rPr>
        <w:t xml:space="preserve"> արդյունքում </w:t>
      </w:r>
      <w:r w:rsidR="004A2612">
        <w:rPr>
          <w:rFonts w:ascii="GHEA Mariam" w:hAnsi="GHEA Mariam"/>
          <w:bCs/>
          <w:iCs/>
          <w:sz w:val="24"/>
          <w:szCs w:val="24"/>
          <w:shd w:val="clear" w:color="auto" w:fill="FFFFFF"/>
          <w:lang w:val="hy-AM"/>
        </w:rPr>
        <w:t>Ս.</w:t>
      </w:r>
      <w:r w:rsidR="00802712" w:rsidRPr="00802712">
        <w:rPr>
          <w:rFonts w:ascii="GHEA Mariam" w:hAnsi="GHEA Mariam"/>
          <w:bCs/>
          <w:iCs/>
          <w:sz w:val="24"/>
          <w:szCs w:val="24"/>
          <w:shd w:val="clear" w:color="auto" w:fill="FFFFFF"/>
          <w:lang w:val="hy-AM"/>
        </w:rPr>
        <w:t xml:space="preserve">Սուղյանին չի տրվել հնարավորություն` մասնակից դառնալու փորձաքննության կատարմանը, </w:t>
      </w:r>
      <w:r w:rsidR="00802712" w:rsidRPr="003746AA">
        <w:rPr>
          <w:rFonts w:ascii="GHEA Mariam" w:hAnsi="GHEA Mariam"/>
          <w:bCs/>
          <w:iCs/>
          <w:sz w:val="24"/>
          <w:szCs w:val="24"/>
          <w:shd w:val="clear" w:color="auto" w:fill="FFFFFF"/>
          <w:lang w:val="hy-AM"/>
        </w:rPr>
        <w:t>բացարկ հայտնել</w:t>
      </w:r>
      <w:r w:rsidR="00CB21D0" w:rsidRPr="003746AA">
        <w:rPr>
          <w:rFonts w:ascii="GHEA Mariam" w:hAnsi="GHEA Mariam"/>
          <w:bCs/>
          <w:iCs/>
          <w:sz w:val="24"/>
          <w:szCs w:val="24"/>
          <w:shd w:val="clear" w:color="auto" w:fill="FFFFFF"/>
          <w:lang w:val="hy-AM"/>
        </w:rPr>
        <w:t>ու</w:t>
      </w:r>
      <w:r w:rsidR="00802712" w:rsidRPr="003746AA">
        <w:rPr>
          <w:rFonts w:ascii="GHEA Mariam" w:hAnsi="GHEA Mariam"/>
          <w:bCs/>
          <w:iCs/>
          <w:sz w:val="24"/>
          <w:szCs w:val="24"/>
          <w:shd w:val="clear" w:color="auto" w:fill="FFFFFF"/>
          <w:lang w:val="hy-AM"/>
        </w:rPr>
        <w:t xml:space="preserve"> փորձագետներին, տալ</w:t>
      </w:r>
      <w:r w:rsidR="00CB21D0" w:rsidRPr="003746AA">
        <w:rPr>
          <w:rFonts w:ascii="GHEA Mariam" w:hAnsi="GHEA Mariam"/>
          <w:bCs/>
          <w:iCs/>
          <w:sz w:val="24"/>
          <w:szCs w:val="24"/>
          <w:shd w:val="clear" w:color="auto" w:fill="FFFFFF"/>
          <w:lang w:val="hy-AM"/>
        </w:rPr>
        <w:t>ու</w:t>
      </w:r>
      <w:r w:rsidR="00802712" w:rsidRPr="003746AA">
        <w:rPr>
          <w:rFonts w:ascii="GHEA Mariam" w:hAnsi="GHEA Mariam"/>
          <w:bCs/>
          <w:iCs/>
          <w:sz w:val="24"/>
          <w:szCs w:val="24"/>
          <w:shd w:val="clear" w:color="auto" w:fill="FFFFFF"/>
          <w:lang w:val="hy-AM"/>
        </w:rPr>
        <w:t xml:space="preserve"> պարզաբանումներ</w:t>
      </w:r>
      <w:r w:rsidR="00F531C3">
        <w:rPr>
          <w:rFonts w:ascii="GHEA Mariam" w:hAnsi="GHEA Mariam"/>
          <w:bCs/>
          <w:iCs/>
          <w:sz w:val="24"/>
          <w:szCs w:val="24"/>
          <w:shd w:val="clear" w:color="auto" w:fill="FFFFFF"/>
          <w:lang w:val="hy-AM"/>
        </w:rPr>
        <w:t>,</w:t>
      </w:r>
      <w:r w:rsidR="00802712" w:rsidRPr="003746AA">
        <w:rPr>
          <w:rFonts w:ascii="GHEA Mariam" w:hAnsi="GHEA Mariam"/>
          <w:bCs/>
          <w:iCs/>
          <w:sz w:val="24"/>
          <w:szCs w:val="24"/>
          <w:shd w:val="clear" w:color="auto" w:fill="FFFFFF"/>
          <w:lang w:val="hy-AM"/>
        </w:rPr>
        <w:t xml:space="preserve"> լրացուցիչ հարցեր առաջադրել</w:t>
      </w:r>
      <w:r w:rsidR="00CB21D0" w:rsidRPr="003746AA">
        <w:rPr>
          <w:rFonts w:ascii="GHEA Mariam" w:hAnsi="GHEA Mariam"/>
          <w:bCs/>
          <w:iCs/>
          <w:sz w:val="24"/>
          <w:szCs w:val="24"/>
          <w:shd w:val="clear" w:color="auto" w:fill="FFFFFF"/>
          <w:lang w:val="hy-AM"/>
        </w:rPr>
        <w:t>ու</w:t>
      </w:r>
      <w:r w:rsidR="00802712" w:rsidRPr="003746AA">
        <w:rPr>
          <w:rFonts w:ascii="GHEA Mariam" w:hAnsi="GHEA Mariam"/>
          <w:bCs/>
          <w:iCs/>
          <w:sz w:val="24"/>
          <w:szCs w:val="24"/>
          <w:shd w:val="clear" w:color="auto" w:fill="FFFFFF"/>
          <w:lang w:val="hy-AM"/>
        </w:rPr>
        <w:t xml:space="preserve"> փորձագետին, որպիսի պայմաններում չի ապահովվել նրա պաշտպանության իրավունքը:</w:t>
      </w:r>
      <w:r w:rsidR="004A2612" w:rsidRPr="003746AA">
        <w:rPr>
          <w:rFonts w:ascii="GHEA Mariam" w:hAnsi="GHEA Mariam"/>
          <w:bCs/>
          <w:iCs/>
          <w:sz w:val="24"/>
          <w:szCs w:val="24"/>
          <w:shd w:val="clear" w:color="auto" w:fill="FFFFFF"/>
          <w:lang w:val="hy-AM"/>
        </w:rPr>
        <w:t xml:space="preserve"> Դատարանը </w:t>
      </w:r>
      <w:r w:rsidR="00FE642C" w:rsidRPr="003746AA">
        <w:rPr>
          <w:rFonts w:ascii="GHEA Mariam" w:hAnsi="GHEA Mariam"/>
          <w:bCs/>
          <w:iCs/>
          <w:sz w:val="24"/>
          <w:szCs w:val="24"/>
          <w:shd w:val="clear" w:color="auto" w:fill="FFFFFF"/>
          <w:lang w:val="hy-AM"/>
        </w:rPr>
        <w:t>նշել է</w:t>
      </w:r>
      <w:r w:rsidR="00703D92" w:rsidRPr="00703D92">
        <w:rPr>
          <w:rFonts w:ascii="GHEA Mariam" w:hAnsi="GHEA Mariam"/>
          <w:bCs/>
          <w:iCs/>
          <w:sz w:val="24"/>
          <w:szCs w:val="24"/>
          <w:shd w:val="clear" w:color="auto" w:fill="FFFFFF"/>
          <w:lang w:val="hy-AM"/>
        </w:rPr>
        <w:t xml:space="preserve"> նաև</w:t>
      </w:r>
      <w:r w:rsidR="004A2612" w:rsidRPr="003746AA">
        <w:rPr>
          <w:rFonts w:ascii="GHEA Mariam" w:hAnsi="GHEA Mariam"/>
          <w:bCs/>
          <w:iCs/>
          <w:sz w:val="24"/>
          <w:szCs w:val="24"/>
          <w:shd w:val="clear" w:color="auto" w:fill="FFFFFF"/>
          <w:lang w:val="hy-AM"/>
        </w:rPr>
        <w:t xml:space="preserve">, որ նույնիսկ այն պայմաններում, եթե </w:t>
      </w:r>
      <w:r w:rsidR="00520B67">
        <w:rPr>
          <w:rFonts w:ascii="GHEA Mariam" w:hAnsi="GHEA Mariam"/>
          <w:bCs/>
          <w:iCs/>
          <w:sz w:val="24"/>
          <w:szCs w:val="24"/>
          <w:shd w:val="clear" w:color="auto" w:fill="FFFFFF"/>
          <w:lang w:val="hy-AM"/>
        </w:rPr>
        <w:t xml:space="preserve">որպես </w:t>
      </w:r>
      <w:r w:rsidR="004A2612" w:rsidRPr="003746AA">
        <w:rPr>
          <w:rFonts w:ascii="GHEA Mariam" w:hAnsi="GHEA Mariam"/>
          <w:bCs/>
          <w:iCs/>
          <w:sz w:val="24"/>
          <w:szCs w:val="24"/>
          <w:shd w:val="clear" w:color="auto" w:fill="FFFFFF"/>
          <w:lang w:val="hy-AM"/>
        </w:rPr>
        <w:t xml:space="preserve">այլ փաստաթուղթ ճանաչված </w:t>
      </w:r>
      <w:r w:rsidR="00520B67">
        <w:rPr>
          <w:rFonts w:ascii="GHEA Mariam" w:hAnsi="GHEA Mariam"/>
          <w:bCs/>
          <w:iCs/>
          <w:sz w:val="24"/>
          <w:szCs w:val="24"/>
          <w:shd w:val="clear" w:color="auto" w:fill="FFFFFF"/>
          <w:lang w:val="hy-AM"/>
        </w:rPr>
        <w:t xml:space="preserve">այդ </w:t>
      </w:r>
      <w:r w:rsidR="00FE642C" w:rsidRPr="003746AA">
        <w:rPr>
          <w:rFonts w:ascii="GHEA Mariam" w:hAnsi="GHEA Mariam"/>
          <w:bCs/>
          <w:iCs/>
          <w:sz w:val="24"/>
          <w:szCs w:val="24"/>
          <w:shd w:val="clear" w:color="auto" w:fill="FFFFFF"/>
          <w:lang w:val="hy-AM"/>
        </w:rPr>
        <w:t>եզրակացությունները</w:t>
      </w:r>
      <w:r w:rsidR="004A2612" w:rsidRPr="003746AA">
        <w:rPr>
          <w:rFonts w:ascii="GHEA Mariam" w:hAnsi="GHEA Mariam"/>
          <w:bCs/>
          <w:iCs/>
          <w:sz w:val="24"/>
          <w:szCs w:val="24"/>
          <w:shd w:val="clear" w:color="auto" w:fill="FFFFFF"/>
          <w:lang w:val="hy-AM"/>
        </w:rPr>
        <w:t xml:space="preserve"> թույլատրելի ապացույց դիտարկվեին և անձի մեղավորությունը խաբեության հարցում հիմնավոր լիներ, միևնույն է</w:t>
      </w:r>
      <w:r w:rsidR="009F5FB8">
        <w:rPr>
          <w:rFonts w:ascii="GHEA Mariam" w:hAnsi="GHEA Mariam"/>
          <w:bCs/>
          <w:iCs/>
          <w:sz w:val="24"/>
          <w:szCs w:val="24"/>
          <w:shd w:val="clear" w:color="auto" w:fill="FFFFFF"/>
          <w:lang w:val="hy-AM"/>
        </w:rPr>
        <w:t>,</w:t>
      </w:r>
      <w:r w:rsidR="004A2612" w:rsidRPr="003746AA">
        <w:rPr>
          <w:rFonts w:ascii="GHEA Mariam" w:hAnsi="GHEA Mariam"/>
          <w:bCs/>
          <w:iCs/>
          <w:sz w:val="24"/>
          <w:szCs w:val="24"/>
          <w:shd w:val="clear" w:color="auto" w:fill="FFFFFF"/>
          <w:lang w:val="hy-AM"/>
        </w:rPr>
        <w:t xml:space="preserve"> </w:t>
      </w:r>
      <w:r w:rsidR="00FE642C" w:rsidRPr="003746AA">
        <w:rPr>
          <w:rFonts w:ascii="GHEA Mariam" w:hAnsi="GHEA Mariam"/>
          <w:bCs/>
          <w:iCs/>
          <w:sz w:val="24"/>
          <w:szCs w:val="24"/>
          <w:shd w:val="clear" w:color="auto" w:fill="FFFFFF"/>
          <w:lang w:val="hy-AM"/>
        </w:rPr>
        <w:t>Ս.</w:t>
      </w:r>
      <w:r w:rsidR="004A2612" w:rsidRPr="003746AA">
        <w:rPr>
          <w:rFonts w:ascii="GHEA Mariam" w:hAnsi="GHEA Mariam"/>
          <w:bCs/>
          <w:iCs/>
          <w:sz w:val="24"/>
          <w:szCs w:val="24"/>
          <w:shd w:val="clear" w:color="auto" w:fill="FFFFFF"/>
          <w:lang w:val="hy-AM"/>
        </w:rPr>
        <w:t>Սուղյան</w:t>
      </w:r>
      <w:r w:rsidR="009F5FB8">
        <w:rPr>
          <w:rFonts w:ascii="GHEA Mariam" w:hAnsi="GHEA Mariam"/>
          <w:bCs/>
          <w:iCs/>
          <w:sz w:val="24"/>
          <w:szCs w:val="24"/>
          <w:shd w:val="clear" w:color="auto" w:fill="FFFFFF"/>
          <w:lang w:val="hy-AM"/>
        </w:rPr>
        <w:t>ը</w:t>
      </w:r>
      <w:r w:rsidR="004A2612" w:rsidRPr="003746AA">
        <w:rPr>
          <w:rFonts w:ascii="GHEA Mariam" w:hAnsi="GHEA Mariam"/>
          <w:bCs/>
          <w:iCs/>
          <w:sz w:val="24"/>
          <w:szCs w:val="24"/>
          <w:shd w:val="clear" w:color="auto" w:fill="FFFFFF"/>
          <w:lang w:val="hy-AM"/>
        </w:rPr>
        <w:t xml:space="preserve"> ենթակա չէր լինի քրեական պատասխանատվության</w:t>
      </w:r>
      <w:r w:rsidR="00FE642C" w:rsidRPr="003746AA">
        <w:rPr>
          <w:rFonts w:ascii="GHEA Mariam" w:hAnsi="GHEA Mariam"/>
          <w:bCs/>
          <w:iCs/>
          <w:sz w:val="24"/>
          <w:szCs w:val="24"/>
          <w:shd w:val="clear" w:color="auto" w:fill="FFFFFF"/>
          <w:lang w:val="hy-AM"/>
        </w:rPr>
        <w:t>`</w:t>
      </w:r>
      <w:r w:rsidR="004A2612" w:rsidRPr="003746AA">
        <w:rPr>
          <w:rFonts w:ascii="GHEA Mariam" w:hAnsi="GHEA Mariam"/>
          <w:bCs/>
          <w:iCs/>
          <w:sz w:val="24"/>
          <w:szCs w:val="24"/>
          <w:shd w:val="clear" w:color="auto" w:fill="FFFFFF"/>
          <w:lang w:val="hy-AM"/>
        </w:rPr>
        <w:t xml:space="preserve"> </w:t>
      </w:r>
      <w:r w:rsidR="00FE642C" w:rsidRPr="003746AA">
        <w:rPr>
          <w:rFonts w:ascii="GHEA Mariam" w:hAnsi="GHEA Mariam"/>
          <w:bCs/>
          <w:iCs/>
          <w:sz w:val="24"/>
          <w:szCs w:val="24"/>
          <w:shd w:val="clear" w:color="auto" w:fill="FFFFFF"/>
          <w:lang w:val="hy-AM"/>
        </w:rPr>
        <w:t xml:space="preserve">նրա </w:t>
      </w:r>
      <w:r w:rsidR="004A2612" w:rsidRPr="003746AA">
        <w:rPr>
          <w:rFonts w:ascii="GHEA Mariam" w:hAnsi="GHEA Mariam"/>
          <w:bCs/>
          <w:iCs/>
          <w:sz w:val="24"/>
          <w:szCs w:val="24"/>
          <w:shd w:val="clear" w:color="auto" w:fill="FFFFFF"/>
          <w:lang w:val="hy-AM"/>
        </w:rPr>
        <w:t>արարքում հանցակազմի պարտադիր տարր հանդիսացող շահադիտական շարժառիթի և նպատակի բացակայության (չապացուցվածության) հիմքով:</w:t>
      </w:r>
      <w:r w:rsidR="00303C86" w:rsidRPr="003746AA">
        <w:rPr>
          <w:rFonts w:ascii="GHEA Mariam" w:hAnsi="GHEA Mariam"/>
          <w:bCs/>
          <w:iCs/>
          <w:sz w:val="24"/>
          <w:szCs w:val="24"/>
          <w:shd w:val="clear" w:color="auto" w:fill="FFFFFF"/>
          <w:lang w:val="hy-AM"/>
        </w:rPr>
        <w:t xml:space="preserve"> </w:t>
      </w:r>
      <w:r w:rsidR="00520B67">
        <w:rPr>
          <w:rFonts w:ascii="GHEA Mariam" w:hAnsi="GHEA Mariam"/>
          <w:bCs/>
          <w:iCs/>
          <w:sz w:val="24"/>
          <w:szCs w:val="24"/>
          <w:shd w:val="clear" w:color="auto" w:fill="FFFFFF"/>
          <w:lang w:val="hy-AM"/>
        </w:rPr>
        <w:t xml:space="preserve">Արդյունքում, Առաջին ատյանի </w:t>
      </w:r>
      <w:r w:rsidR="00303C86" w:rsidRPr="003746AA">
        <w:rPr>
          <w:rFonts w:ascii="GHEA Mariam" w:hAnsi="GHEA Mariam"/>
          <w:bCs/>
          <w:iCs/>
          <w:sz w:val="24"/>
          <w:szCs w:val="24"/>
          <w:shd w:val="clear" w:color="auto" w:fill="FFFFFF"/>
          <w:lang w:val="hy-AM"/>
        </w:rPr>
        <w:t>դատարանը եկել է այն եզրահանգման, որ Ս.Սուղյանի մեղավորությունը ավտովթարի ձևացում իրականացնելու և դրա արդյունքում նյութական շահ ստանալու նպատակ հետապնդելու կապակցությամբ չի հաստատվում</w:t>
      </w:r>
      <w:r w:rsidR="00415A8A" w:rsidRPr="00415A8A">
        <w:rPr>
          <w:rFonts w:ascii="GHEA Mariam" w:hAnsi="GHEA Mariam" w:cs="Sylfaen"/>
          <w:bCs/>
          <w:iCs/>
          <w:sz w:val="24"/>
          <w:szCs w:val="24"/>
          <w:shd w:val="clear" w:color="auto" w:fill="FFFFFF"/>
          <w:vertAlign w:val="superscript"/>
          <w:lang w:val="hy-AM"/>
        </w:rPr>
        <w:footnoteReference w:id="28"/>
      </w:r>
      <w:r w:rsidR="00415A8A" w:rsidRPr="00415A8A">
        <w:rPr>
          <w:rFonts w:ascii="GHEA Mariam" w:hAnsi="GHEA Mariam" w:cs="Sylfaen"/>
          <w:bCs/>
          <w:iCs/>
          <w:sz w:val="24"/>
          <w:szCs w:val="24"/>
          <w:shd w:val="clear" w:color="auto" w:fill="FFFFFF"/>
          <w:lang w:val="hy-AM"/>
        </w:rPr>
        <w:t>,</w:t>
      </w:r>
    </w:p>
    <w:p w14:paraId="38AEDD3D" w14:textId="31AC80B6" w:rsidR="005551E3" w:rsidRPr="005551E3" w:rsidRDefault="005551E3" w:rsidP="009B2851">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5551E3">
        <w:rPr>
          <w:rFonts w:ascii="GHEA Mariam" w:hAnsi="GHEA Mariam"/>
          <w:bCs/>
          <w:iCs/>
          <w:sz w:val="24"/>
          <w:szCs w:val="24"/>
          <w:shd w:val="clear" w:color="auto" w:fill="FFFFFF"/>
          <w:lang w:val="hy-AM"/>
        </w:rPr>
        <w:t>- Վերաքննիչ դատարան</w:t>
      </w:r>
      <w:r w:rsidR="00520B67">
        <w:rPr>
          <w:rFonts w:ascii="GHEA Mariam" w:hAnsi="GHEA Mariam"/>
          <w:bCs/>
          <w:iCs/>
          <w:sz w:val="24"/>
          <w:szCs w:val="24"/>
          <w:shd w:val="clear" w:color="auto" w:fill="FFFFFF"/>
          <w:lang w:val="hy-AM"/>
        </w:rPr>
        <w:t xml:space="preserve">ը, </w:t>
      </w:r>
      <w:r w:rsidR="00520B67" w:rsidRPr="005551E3">
        <w:rPr>
          <w:rFonts w:ascii="GHEA Mariam" w:hAnsi="GHEA Mariam"/>
          <w:bCs/>
          <w:iCs/>
          <w:sz w:val="24"/>
          <w:szCs w:val="24"/>
          <w:shd w:val="clear" w:color="auto" w:fill="FFFFFF"/>
          <w:lang w:val="hy-AM"/>
        </w:rPr>
        <w:t>անփոփոխ թողնել</w:t>
      </w:r>
      <w:r w:rsidR="00520B67">
        <w:rPr>
          <w:rFonts w:ascii="GHEA Mariam" w:hAnsi="GHEA Mariam"/>
          <w:bCs/>
          <w:iCs/>
          <w:sz w:val="24"/>
          <w:szCs w:val="24"/>
          <w:shd w:val="clear" w:color="auto" w:fill="FFFFFF"/>
          <w:lang w:val="hy-AM"/>
        </w:rPr>
        <w:t>ով</w:t>
      </w:r>
      <w:r w:rsidRPr="005551E3">
        <w:rPr>
          <w:rFonts w:ascii="GHEA Mariam" w:hAnsi="GHEA Mariam"/>
          <w:bCs/>
          <w:iCs/>
          <w:sz w:val="24"/>
          <w:szCs w:val="24"/>
          <w:shd w:val="clear" w:color="auto" w:fill="FFFFFF"/>
          <w:lang w:val="hy-AM"/>
        </w:rPr>
        <w:t xml:space="preserve"> Առաջին ատյանի դատարանի դատավճիռը</w:t>
      </w:r>
      <w:r w:rsidR="00520B67">
        <w:rPr>
          <w:rFonts w:ascii="GHEA Mariam" w:hAnsi="GHEA Mariam"/>
          <w:bCs/>
          <w:iCs/>
          <w:sz w:val="24"/>
          <w:szCs w:val="24"/>
          <w:shd w:val="clear" w:color="auto" w:fill="FFFFFF"/>
          <w:lang w:val="hy-AM"/>
        </w:rPr>
        <w:t>,</w:t>
      </w:r>
      <w:r w:rsidR="009B2851" w:rsidRPr="009B2851">
        <w:rPr>
          <w:rFonts w:ascii="GHEA Mariam" w:hAnsi="GHEA Mariam"/>
          <w:bCs/>
          <w:iCs/>
          <w:sz w:val="24"/>
          <w:szCs w:val="24"/>
          <w:shd w:val="clear" w:color="auto" w:fill="FFFFFF"/>
          <w:lang w:val="hy-AM"/>
        </w:rPr>
        <w:t xml:space="preserve"> </w:t>
      </w:r>
      <w:r w:rsidR="009B2851">
        <w:rPr>
          <w:rFonts w:ascii="GHEA Mariam" w:hAnsi="GHEA Mariam"/>
          <w:bCs/>
          <w:iCs/>
          <w:sz w:val="24"/>
          <w:szCs w:val="24"/>
          <w:shd w:val="clear" w:color="auto" w:fill="FFFFFF"/>
          <w:lang w:val="hy-AM"/>
        </w:rPr>
        <w:t>գտել</w:t>
      </w:r>
      <w:r w:rsidR="009B2851" w:rsidRPr="009B2851">
        <w:rPr>
          <w:rFonts w:ascii="GHEA Mariam" w:hAnsi="GHEA Mariam"/>
          <w:bCs/>
          <w:iCs/>
          <w:sz w:val="24"/>
          <w:szCs w:val="24"/>
          <w:shd w:val="clear" w:color="auto" w:fill="FFFFFF"/>
          <w:lang w:val="hy-AM"/>
        </w:rPr>
        <w:t xml:space="preserve"> է, որ քրեական գործով ձեռք բերված ապացույցները բավարար չեն </w:t>
      </w:r>
      <w:r w:rsidR="003828DA">
        <w:rPr>
          <w:rFonts w:ascii="GHEA Mariam" w:hAnsi="GHEA Mariam"/>
          <w:bCs/>
          <w:iCs/>
          <w:sz w:val="24"/>
          <w:szCs w:val="24"/>
          <w:shd w:val="clear" w:color="auto" w:fill="FFFFFF"/>
          <w:lang w:val="hy-AM"/>
        </w:rPr>
        <w:t>Ս.</w:t>
      </w:r>
      <w:r w:rsidR="009B2851" w:rsidRPr="009B2851">
        <w:rPr>
          <w:rFonts w:ascii="GHEA Mariam" w:hAnsi="GHEA Mariam"/>
          <w:bCs/>
          <w:iCs/>
          <w:sz w:val="24"/>
          <w:szCs w:val="24"/>
          <w:shd w:val="clear" w:color="auto" w:fill="FFFFFF"/>
          <w:lang w:val="hy-AM"/>
        </w:rPr>
        <w:t>Սուղյանի անմեղության կանխավարկածը հաղթահարելու և ապացուցված համարելու նրա</w:t>
      </w:r>
      <w:r w:rsidR="009A6865" w:rsidRPr="009A6865">
        <w:rPr>
          <w:rFonts w:ascii="GHEA Mariam" w:hAnsi="GHEA Mariam"/>
          <w:bCs/>
          <w:iCs/>
          <w:sz w:val="24"/>
          <w:szCs w:val="24"/>
          <w:shd w:val="clear" w:color="auto" w:fill="FFFFFF"/>
          <w:lang w:val="hy-AM"/>
        </w:rPr>
        <w:t>ն</w:t>
      </w:r>
      <w:r w:rsidR="009B2851" w:rsidRPr="009B2851">
        <w:rPr>
          <w:rFonts w:ascii="GHEA Mariam" w:hAnsi="GHEA Mariam"/>
          <w:bCs/>
          <w:iCs/>
          <w:sz w:val="24"/>
          <w:szCs w:val="24"/>
          <w:shd w:val="clear" w:color="auto" w:fill="FFFFFF"/>
          <w:lang w:val="hy-AM"/>
        </w:rPr>
        <w:t xml:space="preserve"> մեղսագրված հանցագործության կատարումը:</w:t>
      </w:r>
      <w:r w:rsidR="009A6865" w:rsidRPr="009A6865">
        <w:rPr>
          <w:rFonts w:ascii="GHEA Mariam" w:hAnsi="GHEA Mariam"/>
          <w:bCs/>
          <w:iCs/>
          <w:sz w:val="24"/>
          <w:szCs w:val="24"/>
          <w:shd w:val="clear" w:color="auto" w:fill="FFFFFF"/>
          <w:lang w:val="hy-AM"/>
        </w:rPr>
        <w:t xml:space="preserve"> Վերաքննիչ </w:t>
      </w:r>
      <w:r w:rsidR="000714D8">
        <w:rPr>
          <w:rFonts w:ascii="GHEA Mariam" w:hAnsi="GHEA Mariam"/>
          <w:bCs/>
          <w:iCs/>
          <w:sz w:val="24"/>
          <w:szCs w:val="24"/>
          <w:shd w:val="clear" w:color="auto" w:fill="FFFFFF"/>
          <w:lang w:val="hy-AM"/>
        </w:rPr>
        <w:t xml:space="preserve">դատարանն </w:t>
      </w:r>
      <w:r w:rsidR="000714D8" w:rsidRPr="000714D8">
        <w:rPr>
          <w:rFonts w:ascii="GHEA Mariam" w:hAnsi="GHEA Mariam"/>
          <w:bCs/>
          <w:iCs/>
          <w:sz w:val="24"/>
          <w:szCs w:val="24"/>
          <w:shd w:val="clear" w:color="auto" w:fill="FFFFFF"/>
          <w:lang w:val="hy-AM"/>
        </w:rPr>
        <w:t xml:space="preserve">իր </w:t>
      </w:r>
      <w:r w:rsidR="009B2851" w:rsidRPr="009B2851">
        <w:rPr>
          <w:rFonts w:ascii="GHEA Mariam" w:hAnsi="GHEA Mariam"/>
          <w:bCs/>
          <w:iCs/>
          <w:sz w:val="24"/>
          <w:szCs w:val="24"/>
          <w:shd w:val="clear" w:color="auto" w:fill="FFFFFF"/>
          <w:lang w:val="hy-AM"/>
        </w:rPr>
        <w:t>համաձայնություն</w:t>
      </w:r>
      <w:r w:rsidR="000714D8" w:rsidRPr="000714D8">
        <w:rPr>
          <w:rFonts w:ascii="GHEA Mariam" w:hAnsi="GHEA Mariam"/>
          <w:bCs/>
          <w:iCs/>
          <w:sz w:val="24"/>
          <w:szCs w:val="24"/>
          <w:shd w:val="clear" w:color="auto" w:fill="FFFFFF"/>
          <w:lang w:val="hy-AM"/>
        </w:rPr>
        <w:t>ն է</w:t>
      </w:r>
      <w:r w:rsidR="009B2851" w:rsidRPr="009B2851">
        <w:rPr>
          <w:rFonts w:ascii="GHEA Mariam" w:hAnsi="GHEA Mariam"/>
          <w:bCs/>
          <w:iCs/>
          <w:sz w:val="24"/>
          <w:szCs w:val="24"/>
          <w:shd w:val="clear" w:color="auto" w:fill="FFFFFF"/>
          <w:lang w:val="hy-AM"/>
        </w:rPr>
        <w:t xml:space="preserve"> </w:t>
      </w:r>
      <w:r w:rsidR="000714D8">
        <w:rPr>
          <w:rFonts w:ascii="GHEA Mariam" w:hAnsi="GHEA Mariam"/>
          <w:bCs/>
          <w:iCs/>
          <w:sz w:val="24"/>
          <w:szCs w:val="24"/>
          <w:shd w:val="clear" w:color="auto" w:fill="FFFFFF"/>
          <w:lang w:val="hy-AM"/>
        </w:rPr>
        <w:t>հայտնել</w:t>
      </w:r>
      <w:r w:rsidR="009B2851" w:rsidRPr="009B2851">
        <w:rPr>
          <w:rFonts w:ascii="GHEA Mariam" w:hAnsi="GHEA Mariam"/>
          <w:bCs/>
          <w:iCs/>
          <w:sz w:val="24"/>
          <w:szCs w:val="24"/>
          <w:shd w:val="clear" w:color="auto" w:fill="FFFFFF"/>
          <w:lang w:val="hy-AM"/>
        </w:rPr>
        <w:t xml:space="preserve"> Առաջին ատյանի դատարանի այն դիրքորոշմանը, որ </w:t>
      </w:r>
      <w:r w:rsidR="000714D8" w:rsidRPr="000714D8">
        <w:rPr>
          <w:rFonts w:ascii="GHEA Mariam" w:hAnsi="GHEA Mariam"/>
          <w:bCs/>
          <w:iCs/>
          <w:sz w:val="24"/>
          <w:szCs w:val="24"/>
          <w:shd w:val="clear" w:color="auto" w:fill="FFFFFF"/>
          <w:lang w:val="hy-AM"/>
        </w:rPr>
        <w:t>«ՋԻ-ԷՄ» փորձագիտական կենտրոնի և «Անկախ փորձագիտական ինստիտուտ» ՍՊ ընկերության</w:t>
      </w:r>
      <w:r w:rsidR="00532F06">
        <w:rPr>
          <w:rFonts w:ascii="GHEA Mariam" w:hAnsi="GHEA Mariam"/>
          <w:bCs/>
          <w:iCs/>
          <w:sz w:val="24"/>
          <w:szCs w:val="24"/>
          <w:shd w:val="clear" w:color="auto" w:fill="FFFFFF"/>
          <w:lang w:val="hy-AM"/>
        </w:rPr>
        <w:t xml:space="preserve"> </w:t>
      </w:r>
      <w:r w:rsidR="000714D8" w:rsidRPr="000714D8">
        <w:rPr>
          <w:rFonts w:ascii="GHEA Mariam" w:hAnsi="GHEA Mariam"/>
          <w:bCs/>
          <w:iCs/>
          <w:sz w:val="24"/>
          <w:szCs w:val="24"/>
          <w:shd w:val="clear" w:color="auto" w:fill="FFFFFF"/>
          <w:lang w:val="hy-AM"/>
        </w:rPr>
        <w:t>եզրակացությունները</w:t>
      </w:r>
      <w:r w:rsidR="009B2851" w:rsidRPr="009B2851">
        <w:rPr>
          <w:rFonts w:ascii="GHEA Mariam" w:hAnsi="GHEA Mariam"/>
          <w:bCs/>
          <w:iCs/>
          <w:sz w:val="24"/>
          <w:szCs w:val="24"/>
          <w:shd w:val="clear" w:color="auto" w:fill="FFFFFF"/>
          <w:lang w:val="hy-AM"/>
        </w:rPr>
        <w:t xml:space="preserve">, ըստ էության, այլ փաստաթուղթ ապացույցի տեսակով քողարկված փորձագիտական եզրակացություններ են, որոնց կատարման ընթացքում չեն պահպանվել </w:t>
      </w:r>
      <w:r w:rsidR="009B2851" w:rsidRPr="009B2851">
        <w:rPr>
          <w:rFonts w:ascii="GHEA Mariam" w:hAnsi="GHEA Mariam"/>
          <w:bCs/>
          <w:iCs/>
          <w:sz w:val="24"/>
          <w:szCs w:val="24"/>
          <w:shd w:val="clear" w:color="auto" w:fill="FFFFFF"/>
          <w:lang w:val="hy-AM"/>
        </w:rPr>
        <w:lastRenderedPageBreak/>
        <w:t>քրեադատավարա</w:t>
      </w:r>
      <w:r w:rsidR="009F5FB8">
        <w:rPr>
          <w:rFonts w:ascii="GHEA Mariam" w:hAnsi="GHEA Mariam"/>
          <w:bCs/>
          <w:iCs/>
          <w:sz w:val="24"/>
          <w:szCs w:val="24"/>
          <w:shd w:val="clear" w:color="auto" w:fill="FFFFFF"/>
          <w:lang w:val="hy-AM"/>
        </w:rPr>
        <w:t>կա</w:t>
      </w:r>
      <w:r w:rsidR="009B2851" w:rsidRPr="009B2851">
        <w:rPr>
          <w:rFonts w:ascii="GHEA Mariam" w:hAnsi="GHEA Mariam"/>
          <w:bCs/>
          <w:iCs/>
          <w:sz w:val="24"/>
          <w:szCs w:val="24"/>
          <w:shd w:val="clear" w:color="auto" w:fill="FFFFFF"/>
          <w:lang w:val="hy-AM"/>
        </w:rPr>
        <w:t xml:space="preserve">ն նորմերի </w:t>
      </w:r>
      <w:r w:rsidR="00C96DBC">
        <w:rPr>
          <w:rFonts w:ascii="GHEA Mariam" w:hAnsi="GHEA Mariam"/>
          <w:bCs/>
          <w:iCs/>
          <w:sz w:val="24"/>
          <w:szCs w:val="24"/>
          <w:shd w:val="clear" w:color="auto" w:fill="FFFFFF"/>
          <w:lang w:val="hy-AM"/>
        </w:rPr>
        <w:t>պահանջները</w:t>
      </w:r>
      <w:r w:rsidR="009B2851" w:rsidRPr="009B2851">
        <w:rPr>
          <w:rFonts w:ascii="GHEA Mariam" w:hAnsi="GHEA Mariam"/>
          <w:bCs/>
          <w:iCs/>
          <w:sz w:val="24"/>
          <w:szCs w:val="24"/>
          <w:shd w:val="clear" w:color="auto" w:fill="FFFFFF"/>
          <w:lang w:val="hy-AM"/>
        </w:rPr>
        <w:t>:</w:t>
      </w:r>
      <w:r w:rsidR="00C96DBC" w:rsidRPr="00C96DBC">
        <w:rPr>
          <w:rFonts w:ascii="GHEA Mariam" w:hAnsi="GHEA Mariam"/>
          <w:bCs/>
          <w:iCs/>
          <w:sz w:val="24"/>
          <w:szCs w:val="24"/>
          <w:shd w:val="clear" w:color="auto" w:fill="FFFFFF"/>
          <w:lang w:val="hy-AM"/>
        </w:rPr>
        <w:t xml:space="preserve"> Վերաքննիչ դատարան</w:t>
      </w:r>
      <w:r w:rsidR="004A3585">
        <w:rPr>
          <w:rFonts w:ascii="GHEA Mariam" w:hAnsi="GHEA Mariam"/>
          <w:bCs/>
          <w:iCs/>
          <w:sz w:val="24"/>
          <w:szCs w:val="24"/>
          <w:shd w:val="clear" w:color="auto" w:fill="FFFFFF"/>
          <w:lang w:val="hy-AM"/>
        </w:rPr>
        <w:t>ը</w:t>
      </w:r>
      <w:r w:rsidR="00C96DBC" w:rsidRPr="00C96DBC">
        <w:rPr>
          <w:rFonts w:ascii="GHEA Mariam" w:hAnsi="GHEA Mariam"/>
          <w:bCs/>
          <w:iCs/>
          <w:sz w:val="24"/>
          <w:szCs w:val="24"/>
          <w:shd w:val="clear" w:color="auto" w:fill="FFFFFF"/>
          <w:lang w:val="hy-AM"/>
        </w:rPr>
        <w:t xml:space="preserve"> </w:t>
      </w:r>
      <w:r w:rsidR="004A3585" w:rsidRPr="004A3585">
        <w:rPr>
          <w:rFonts w:ascii="GHEA Mariam" w:hAnsi="GHEA Mariam"/>
          <w:bCs/>
          <w:iCs/>
          <w:sz w:val="24"/>
          <w:szCs w:val="24"/>
          <w:shd w:val="clear" w:color="auto" w:fill="FFFFFF"/>
          <w:lang w:val="hy-AM"/>
        </w:rPr>
        <w:t>հ</w:t>
      </w:r>
      <w:r w:rsidR="009B2851" w:rsidRPr="009B2851">
        <w:rPr>
          <w:rFonts w:ascii="GHEA Mariam" w:hAnsi="GHEA Mariam"/>
          <w:bCs/>
          <w:iCs/>
          <w:sz w:val="24"/>
          <w:szCs w:val="24"/>
          <w:shd w:val="clear" w:color="auto" w:fill="FFFFFF"/>
          <w:lang w:val="hy-AM"/>
        </w:rPr>
        <w:t xml:space="preserve">իմնավոր է </w:t>
      </w:r>
      <w:r w:rsidR="004A3585" w:rsidRPr="004A3585">
        <w:rPr>
          <w:rFonts w:ascii="GHEA Mariam" w:hAnsi="GHEA Mariam"/>
          <w:bCs/>
          <w:iCs/>
          <w:sz w:val="24"/>
          <w:szCs w:val="24"/>
          <w:shd w:val="clear" w:color="auto" w:fill="FFFFFF"/>
          <w:lang w:val="hy-AM"/>
        </w:rPr>
        <w:t xml:space="preserve">համարել </w:t>
      </w:r>
      <w:r w:rsidR="009B2851" w:rsidRPr="009B2851">
        <w:rPr>
          <w:rFonts w:ascii="GHEA Mariam" w:hAnsi="GHEA Mariam"/>
          <w:bCs/>
          <w:iCs/>
          <w:sz w:val="24"/>
          <w:szCs w:val="24"/>
          <w:shd w:val="clear" w:color="auto" w:fill="FFFFFF"/>
          <w:lang w:val="hy-AM"/>
        </w:rPr>
        <w:t xml:space="preserve">նաև Առաջին ատյանի դատարանի հետևությունն այն մասին, որ քննարկվող իրավիճակում շահադիտական շարժառիթը բացակայում է, քանի որ </w:t>
      </w:r>
      <w:r w:rsidR="004A3585">
        <w:rPr>
          <w:rFonts w:ascii="GHEA Mariam" w:hAnsi="GHEA Mariam"/>
          <w:bCs/>
          <w:iCs/>
          <w:sz w:val="24"/>
          <w:szCs w:val="24"/>
          <w:shd w:val="clear" w:color="auto" w:fill="FFFFFF"/>
          <w:lang w:val="hy-AM"/>
        </w:rPr>
        <w:t>Ս.</w:t>
      </w:r>
      <w:r w:rsidR="009B2851" w:rsidRPr="009B2851">
        <w:rPr>
          <w:rFonts w:ascii="GHEA Mariam" w:hAnsi="GHEA Mariam"/>
          <w:bCs/>
          <w:iCs/>
          <w:sz w:val="24"/>
          <w:szCs w:val="24"/>
          <w:shd w:val="clear" w:color="auto" w:fill="FFFFFF"/>
          <w:lang w:val="hy-AM"/>
        </w:rPr>
        <w:t xml:space="preserve">Սուղյանը հանդես է եկել բացառապես գույքն օգտագործողի, իսկ գույքի սեփականատիրոջ կողմից լիազորվելուց հետո՝ հատուցումը ստացողի կարգավիճակում, ինչը բացառում է </w:t>
      </w:r>
      <w:r w:rsidR="004A3585">
        <w:rPr>
          <w:rFonts w:ascii="GHEA Mariam" w:hAnsi="GHEA Mariam"/>
          <w:bCs/>
          <w:iCs/>
          <w:sz w:val="24"/>
          <w:szCs w:val="24"/>
          <w:shd w:val="clear" w:color="auto" w:fill="FFFFFF"/>
          <w:lang w:val="hy-AM"/>
        </w:rPr>
        <w:t>Ս.</w:t>
      </w:r>
      <w:r w:rsidR="009B2851" w:rsidRPr="009B2851">
        <w:rPr>
          <w:rFonts w:ascii="GHEA Mariam" w:hAnsi="GHEA Mariam"/>
          <w:bCs/>
          <w:iCs/>
          <w:sz w:val="24"/>
          <w:szCs w:val="24"/>
          <w:shd w:val="clear" w:color="auto" w:fill="FFFFFF"/>
          <w:lang w:val="hy-AM"/>
        </w:rPr>
        <w:t>Սուղյանի կողմից հատուցման ենթակա գումարը տնօրինելու իրավազորությունը և ըստ այդմ՝ վերջինիս մոտ շահադիտական շարժառիթի առկայությունը</w:t>
      </w:r>
      <w:r w:rsidRPr="005551E3">
        <w:rPr>
          <w:rFonts w:ascii="GHEA Mariam" w:hAnsi="GHEA Mariam"/>
          <w:bCs/>
          <w:iCs/>
          <w:sz w:val="24"/>
          <w:szCs w:val="24"/>
          <w:shd w:val="clear" w:color="auto" w:fill="FFFFFF"/>
          <w:vertAlign w:val="superscript"/>
          <w:lang w:val="hy-AM"/>
        </w:rPr>
        <w:footnoteReference w:id="29"/>
      </w:r>
      <w:r w:rsidRPr="005551E3">
        <w:rPr>
          <w:rFonts w:ascii="GHEA Mariam" w:hAnsi="GHEA Mariam"/>
          <w:bCs/>
          <w:iCs/>
          <w:sz w:val="24"/>
          <w:szCs w:val="24"/>
          <w:shd w:val="clear" w:color="auto" w:fill="FFFFFF"/>
          <w:lang w:val="hy-AM"/>
        </w:rPr>
        <w:t>:</w:t>
      </w:r>
    </w:p>
    <w:p w14:paraId="3C4879BB" w14:textId="279F5CD5" w:rsidR="005551E3" w:rsidRPr="00087E9E" w:rsidRDefault="005B55DF" w:rsidP="00642909">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E34AE4">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6</w:t>
      </w:r>
      <w:r w:rsidR="00614D3E" w:rsidRPr="00E34AE4">
        <w:rPr>
          <w:rFonts w:ascii="GHEA Mariam" w:hAnsi="GHEA Mariam"/>
          <w:bCs/>
          <w:iCs/>
          <w:sz w:val="24"/>
          <w:szCs w:val="24"/>
          <w:shd w:val="clear" w:color="auto" w:fill="FFFFFF"/>
          <w:lang w:val="hy-AM"/>
        </w:rPr>
        <w:t>. Նախորդ</w:t>
      </w:r>
      <w:r w:rsidR="00614D3E" w:rsidRPr="00E34AE4">
        <w:rPr>
          <w:rFonts w:ascii="GHEA Mariam" w:hAnsi="GHEA Mariam"/>
          <w:bCs/>
          <w:iCs/>
          <w:sz w:val="24"/>
          <w:szCs w:val="24"/>
          <w:shd w:val="clear" w:color="auto" w:fill="FFFFFF"/>
          <w:lang w:val="af-ZA"/>
        </w:rPr>
        <w:t xml:space="preserve"> </w:t>
      </w:r>
      <w:proofErr w:type="spellStart"/>
      <w:r w:rsidR="00614D3E" w:rsidRPr="00E34AE4">
        <w:rPr>
          <w:rFonts w:ascii="GHEA Mariam" w:hAnsi="GHEA Mariam"/>
          <w:bCs/>
          <w:iCs/>
          <w:sz w:val="24"/>
          <w:szCs w:val="24"/>
          <w:shd w:val="clear" w:color="auto" w:fill="FFFFFF"/>
          <w:lang w:val="hy-AM"/>
        </w:rPr>
        <w:t>կետում</w:t>
      </w:r>
      <w:proofErr w:type="spellEnd"/>
      <w:r w:rsidR="00614D3E" w:rsidRPr="00E34AE4">
        <w:rPr>
          <w:rFonts w:ascii="GHEA Mariam" w:hAnsi="GHEA Mariam"/>
          <w:bCs/>
          <w:iCs/>
          <w:sz w:val="24"/>
          <w:szCs w:val="24"/>
          <w:shd w:val="clear" w:color="auto" w:fill="FFFFFF"/>
          <w:lang w:val="af-ZA"/>
        </w:rPr>
        <w:t xml:space="preserve"> </w:t>
      </w:r>
      <w:r w:rsidR="00614D3E" w:rsidRPr="00E34AE4">
        <w:rPr>
          <w:rFonts w:ascii="GHEA Mariam" w:hAnsi="GHEA Mariam"/>
          <w:bCs/>
          <w:iCs/>
          <w:sz w:val="24"/>
          <w:szCs w:val="24"/>
          <w:shd w:val="clear" w:color="auto" w:fill="FFFFFF"/>
          <w:lang w:val="hy-AM"/>
        </w:rPr>
        <w:t>շարադրված</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փաստական</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հանգամանքները</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գնահատելով</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սույն</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որոշման</w:t>
      </w:r>
      <w:r w:rsidR="000F7612">
        <w:rPr>
          <w:rFonts w:ascii="GHEA Mariam" w:hAnsi="GHEA Mariam"/>
          <w:bCs/>
          <w:iCs/>
          <w:sz w:val="24"/>
          <w:szCs w:val="24"/>
          <w:shd w:val="clear" w:color="auto" w:fill="FFFFFF"/>
          <w:lang w:val="af-ZA"/>
        </w:rPr>
        <w:t xml:space="preserve"> </w:t>
      </w:r>
      <w:r w:rsidR="009F5FB8">
        <w:rPr>
          <w:rFonts w:ascii="GHEA Mariam" w:hAnsi="GHEA Mariam"/>
          <w:bCs/>
          <w:iCs/>
          <w:sz w:val="24"/>
          <w:szCs w:val="24"/>
          <w:shd w:val="clear" w:color="auto" w:fill="FFFFFF"/>
          <w:lang w:val="hy-AM"/>
        </w:rPr>
        <w:t>22</w:t>
      </w:r>
      <w:r w:rsidR="00614D3E" w:rsidRPr="00614D3E">
        <w:rPr>
          <w:rFonts w:ascii="GHEA Mariam" w:hAnsi="GHEA Mariam"/>
          <w:bCs/>
          <w:iCs/>
          <w:sz w:val="24"/>
          <w:szCs w:val="24"/>
          <w:shd w:val="clear" w:color="auto" w:fill="FFFFFF"/>
          <w:lang w:val="af-ZA"/>
        </w:rPr>
        <w:t>-</w:t>
      </w:r>
      <w:r w:rsidR="009F5FB8">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4</w:t>
      </w:r>
      <w:r w:rsidR="00F51944" w:rsidRPr="00F51944">
        <w:rPr>
          <w:rFonts w:ascii="GHEA Mariam" w:hAnsi="GHEA Mariam"/>
          <w:bCs/>
          <w:iCs/>
          <w:sz w:val="24"/>
          <w:szCs w:val="24"/>
          <w:shd w:val="clear" w:color="auto" w:fill="FFFFFF"/>
          <w:lang w:val="hy-AM"/>
        </w:rPr>
        <w:t>.</w:t>
      </w:r>
      <w:r w:rsidR="009F5FB8">
        <w:rPr>
          <w:rFonts w:ascii="GHEA Mariam" w:hAnsi="GHEA Mariam"/>
          <w:bCs/>
          <w:iCs/>
          <w:sz w:val="24"/>
          <w:szCs w:val="24"/>
          <w:shd w:val="clear" w:color="auto" w:fill="FFFFFF"/>
          <w:lang w:val="hy-AM"/>
        </w:rPr>
        <w:t>2</w:t>
      </w:r>
      <w:r w:rsidR="00F51944">
        <w:rPr>
          <w:rFonts w:ascii="GHEA Mariam" w:hAnsi="GHEA Mariam"/>
          <w:bCs/>
          <w:iCs/>
          <w:sz w:val="24"/>
          <w:szCs w:val="24"/>
          <w:shd w:val="clear" w:color="auto" w:fill="FFFFFF"/>
          <w:lang w:val="hy-AM"/>
        </w:rPr>
        <w:t>-րդ</w:t>
      </w:r>
      <w:r w:rsidR="00614D3E" w:rsidRPr="00614D3E">
        <w:rPr>
          <w:rFonts w:ascii="GHEA Mariam" w:hAnsi="GHEA Mariam"/>
          <w:bCs/>
          <w:iCs/>
          <w:sz w:val="24"/>
          <w:szCs w:val="24"/>
          <w:shd w:val="clear" w:color="auto" w:fill="FFFFFF"/>
          <w:lang w:val="af-ZA"/>
        </w:rPr>
        <w:t xml:space="preserve"> </w:t>
      </w:r>
      <w:r w:rsidR="000F7612">
        <w:rPr>
          <w:rFonts w:ascii="GHEA Mariam" w:hAnsi="GHEA Mariam"/>
          <w:bCs/>
          <w:iCs/>
          <w:sz w:val="24"/>
          <w:szCs w:val="24"/>
          <w:shd w:val="clear" w:color="auto" w:fill="FFFFFF"/>
          <w:lang w:val="hy-AM"/>
        </w:rPr>
        <w:t>կետ</w:t>
      </w:r>
      <w:r w:rsidR="00F51944" w:rsidRPr="00F51944">
        <w:rPr>
          <w:rFonts w:ascii="GHEA Mariam" w:hAnsi="GHEA Mariam"/>
          <w:bCs/>
          <w:iCs/>
          <w:sz w:val="24"/>
          <w:szCs w:val="24"/>
          <w:shd w:val="clear" w:color="auto" w:fill="FFFFFF"/>
          <w:lang w:val="hy-AM"/>
        </w:rPr>
        <w:t>եր</w:t>
      </w:r>
      <w:r w:rsidR="00614D3E" w:rsidRPr="00614D3E">
        <w:rPr>
          <w:rFonts w:ascii="GHEA Mariam" w:hAnsi="GHEA Mariam"/>
          <w:bCs/>
          <w:iCs/>
          <w:sz w:val="24"/>
          <w:szCs w:val="24"/>
          <w:shd w:val="clear" w:color="auto" w:fill="FFFFFF"/>
          <w:lang w:val="hy-AM"/>
        </w:rPr>
        <w:t xml:space="preserve">ում մեջբերված </w:t>
      </w:r>
      <w:proofErr w:type="spellStart"/>
      <w:r w:rsidR="00614D3E" w:rsidRPr="00614D3E">
        <w:rPr>
          <w:rFonts w:ascii="GHEA Mariam" w:hAnsi="GHEA Mariam"/>
          <w:bCs/>
          <w:iCs/>
          <w:sz w:val="24"/>
          <w:szCs w:val="24"/>
          <w:shd w:val="clear" w:color="auto" w:fill="FFFFFF"/>
          <w:lang w:val="hy-AM"/>
        </w:rPr>
        <w:t>իրավադրույթների</w:t>
      </w:r>
      <w:proofErr w:type="spellEnd"/>
      <w:r w:rsidR="00614D3E" w:rsidRPr="00614D3E">
        <w:rPr>
          <w:rFonts w:ascii="GHEA Mariam" w:hAnsi="GHEA Mariam"/>
          <w:bCs/>
          <w:iCs/>
          <w:sz w:val="24"/>
          <w:szCs w:val="24"/>
          <w:shd w:val="clear" w:color="auto" w:fill="FFFFFF"/>
          <w:lang w:val="hy-AM"/>
        </w:rPr>
        <w:t xml:space="preserve"> և </w:t>
      </w:r>
      <w:proofErr w:type="spellStart"/>
      <w:r w:rsidR="00614D3E" w:rsidRPr="00614D3E">
        <w:rPr>
          <w:rFonts w:ascii="GHEA Mariam" w:hAnsi="GHEA Mariam"/>
          <w:bCs/>
          <w:iCs/>
          <w:sz w:val="24"/>
          <w:szCs w:val="24"/>
          <w:shd w:val="clear" w:color="auto" w:fill="FFFFFF"/>
          <w:lang w:val="hy-AM"/>
        </w:rPr>
        <w:t>վկայակոչված</w:t>
      </w:r>
      <w:proofErr w:type="spellEnd"/>
      <w:r w:rsidR="00614D3E" w:rsidRPr="00614D3E">
        <w:rPr>
          <w:rFonts w:ascii="GHEA Mariam" w:hAnsi="GHEA Mariam"/>
          <w:bCs/>
          <w:iCs/>
          <w:sz w:val="24"/>
          <w:szCs w:val="24"/>
          <w:shd w:val="clear" w:color="auto" w:fill="FFFFFF"/>
          <w:lang w:val="hy-AM"/>
        </w:rPr>
        <w:t xml:space="preserve"> իրավական</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դիրքորոշումների</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լույսի</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ներքո</w:t>
      </w:r>
      <w:r w:rsidR="00614D3E" w:rsidRPr="00614D3E">
        <w:rPr>
          <w:rFonts w:ascii="GHEA Mariam" w:hAnsi="GHEA Mariam"/>
          <w:bCs/>
          <w:iCs/>
          <w:sz w:val="24"/>
          <w:szCs w:val="24"/>
          <w:shd w:val="clear" w:color="auto" w:fill="FFFFFF"/>
          <w:lang w:val="af-ZA"/>
        </w:rPr>
        <w:t xml:space="preserve">` </w:t>
      </w:r>
      <w:r w:rsidR="00614D3E" w:rsidRPr="00614D3E">
        <w:rPr>
          <w:rFonts w:ascii="GHEA Mariam" w:hAnsi="GHEA Mariam"/>
          <w:bCs/>
          <w:iCs/>
          <w:sz w:val="24"/>
          <w:szCs w:val="24"/>
          <w:shd w:val="clear" w:color="auto" w:fill="FFFFFF"/>
          <w:lang w:val="hy-AM"/>
        </w:rPr>
        <w:t xml:space="preserve">Վճռաբեկ դատարանն արձանագրում է, որ </w:t>
      </w:r>
      <w:r w:rsidR="001C54C8" w:rsidRPr="001C54C8">
        <w:rPr>
          <w:rFonts w:ascii="GHEA Mariam" w:hAnsi="GHEA Mariam"/>
          <w:bCs/>
          <w:iCs/>
          <w:sz w:val="24"/>
          <w:szCs w:val="24"/>
          <w:shd w:val="clear" w:color="auto" w:fill="FFFFFF"/>
          <w:lang w:val="hy-AM"/>
        </w:rPr>
        <w:t>Առաջին ատյանի դատարանը</w:t>
      </w:r>
      <w:r w:rsidR="00614D3E" w:rsidRPr="00614D3E">
        <w:rPr>
          <w:rFonts w:ascii="GHEA Mariam" w:hAnsi="GHEA Mariam"/>
          <w:bCs/>
          <w:iCs/>
          <w:sz w:val="24"/>
          <w:szCs w:val="24"/>
          <w:shd w:val="clear" w:color="auto" w:fill="FFFFFF"/>
          <w:lang w:val="hy-AM"/>
        </w:rPr>
        <w:t xml:space="preserve">, </w:t>
      </w:r>
      <w:r w:rsidR="00DE77B8" w:rsidRPr="00DE77B8">
        <w:rPr>
          <w:rFonts w:ascii="GHEA Mariam" w:hAnsi="GHEA Mariam"/>
          <w:bCs/>
          <w:iCs/>
          <w:sz w:val="24"/>
          <w:szCs w:val="24"/>
          <w:shd w:val="clear" w:color="auto" w:fill="FFFFFF"/>
          <w:lang w:val="hy-AM"/>
        </w:rPr>
        <w:t>Ս.</w:t>
      </w:r>
      <w:r w:rsidR="00DE77B8">
        <w:rPr>
          <w:rFonts w:ascii="GHEA Mariam" w:hAnsi="GHEA Mariam"/>
          <w:bCs/>
          <w:iCs/>
          <w:sz w:val="24"/>
          <w:szCs w:val="24"/>
          <w:shd w:val="clear" w:color="auto" w:fill="FFFFFF"/>
          <w:lang w:val="hy-AM"/>
        </w:rPr>
        <w:t>Սուղյան</w:t>
      </w:r>
      <w:r w:rsidR="00614D3E" w:rsidRPr="00614D3E">
        <w:rPr>
          <w:rFonts w:ascii="GHEA Mariam" w:hAnsi="GHEA Mariam"/>
          <w:bCs/>
          <w:iCs/>
          <w:sz w:val="24"/>
          <w:szCs w:val="24"/>
          <w:shd w:val="clear" w:color="auto" w:fill="FFFFFF"/>
          <w:lang w:val="hy-AM"/>
        </w:rPr>
        <w:t xml:space="preserve">ին առաջադրված </w:t>
      </w:r>
      <w:r w:rsidR="001C54C8">
        <w:rPr>
          <w:rFonts w:ascii="GHEA Mariam" w:hAnsi="GHEA Mariam"/>
          <w:bCs/>
          <w:iCs/>
          <w:sz w:val="24"/>
          <w:szCs w:val="24"/>
          <w:shd w:val="clear" w:color="auto" w:fill="FFFFFF"/>
          <w:lang w:val="hy-AM"/>
        </w:rPr>
        <w:t>մեղադրանքում արդարացնելով</w:t>
      </w:r>
      <w:r w:rsidR="001C54C8" w:rsidRPr="00CC5DA7">
        <w:rPr>
          <w:rFonts w:ascii="GHEA Mariam" w:hAnsi="GHEA Mariam"/>
          <w:bCs/>
          <w:iCs/>
          <w:sz w:val="24"/>
          <w:szCs w:val="24"/>
          <w:shd w:val="clear" w:color="auto" w:fill="FFFFFF"/>
          <w:lang w:val="hy-AM"/>
        </w:rPr>
        <w:t xml:space="preserve">, իսկ </w:t>
      </w:r>
      <w:r w:rsidR="001C54C8" w:rsidRPr="001C54C8">
        <w:rPr>
          <w:rFonts w:ascii="GHEA Mariam" w:hAnsi="GHEA Mariam"/>
          <w:bCs/>
          <w:iCs/>
          <w:sz w:val="24"/>
          <w:szCs w:val="24"/>
          <w:shd w:val="clear" w:color="auto" w:fill="FFFFFF"/>
          <w:lang w:val="hy-AM"/>
        </w:rPr>
        <w:t>Վերաքննիչ դատարանը</w:t>
      </w:r>
      <w:r w:rsidR="00CC5DA7" w:rsidRPr="00CC5DA7">
        <w:rPr>
          <w:rFonts w:ascii="GHEA Mariam" w:hAnsi="GHEA Mariam"/>
          <w:bCs/>
          <w:iCs/>
          <w:sz w:val="24"/>
          <w:szCs w:val="24"/>
          <w:shd w:val="clear" w:color="auto" w:fill="FFFFFF"/>
          <w:lang w:val="hy-AM"/>
        </w:rPr>
        <w:t xml:space="preserve">` </w:t>
      </w:r>
      <w:r w:rsidR="00A90AE2" w:rsidRPr="00A90AE2">
        <w:rPr>
          <w:rFonts w:ascii="GHEA Mariam" w:hAnsi="GHEA Mariam"/>
          <w:bCs/>
          <w:iCs/>
          <w:sz w:val="24"/>
          <w:szCs w:val="24"/>
          <w:shd w:val="clear" w:color="auto" w:fill="FFFFFF"/>
          <w:lang w:val="hy-AM"/>
        </w:rPr>
        <w:t xml:space="preserve">արդարացման </w:t>
      </w:r>
      <w:r w:rsidR="00CC5DA7" w:rsidRPr="00CC5DA7">
        <w:rPr>
          <w:rFonts w:ascii="GHEA Mariam" w:hAnsi="GHEA Mariam"/>
          <w:bCs/>
          <w:iCs/>
          <w:sz w:val="24"/>
          <w:szCs w:val="24"/>
          <w:shd w:val="clear" w:color="auto" w:fill="FFFFFF"/>
          <w:lang w:val="hy-AM"/>
        </w:rPr>
        <w:t>դատավճիռն անփոփոխ թողնելով`</w:t>
      </w:r>
      <w:r w:rsidR="00614D3E" w:rsidRPr="00614D3E">
        <w:rPr>
          <w:rFonts w:ascii="GHEA Mariam" w:hAnsi="GHEA Mariam"/>
          <w:bCs/>
          <w:iCs/>
          <w:sz w:val="24"/>
          <w:szCs w:val="24"/>
          <w:shd w:val="clear" w:color="auto" w:fill="FFFFFF"/>
          <w:lang w:val="hy-AM"/>
        </w:rPr>
        <w:t xml:space="preserve"> </w:t>
      </w:r>
      <w:r w:rsidR="00D26A93" w:rsidRPr="00D246FD">
        <w:rPr>
          <w:rFonts w:ascii="GHEA Mariam" w:hAnsi="GHEA Mariam"/>
          <w:bCs/>
          <w:iCs/>
          <w:sz w:val="24"/>
          <w:szCs w:val="24"/>
          <w:shd w:val="clear" w:color="auto" w:fill="FFFFFF"/>
          <w:lang w:val="hy-AM"/>
        </w:rPr>
        <w:t>ճիշտ չեն մեկնաբանել նյութական իրավունքի նորմերը,</w:t>
      </w:r>
      <w:r w:rsidR="00D26A93" w:rsidRPr="00D26A93">
        <w:rPr>
          <w:rFonts w:ascii="GHEA Mariam" w:hAnsi="GHEA Mariam"/>
          <w:bCs/>
          <w:iCs/>
          <w:sz w:val="24"/>
          <w:szCs w:val="24"/>
          <w:shd w:val="clear" w:color="auto" w:fill="FFFFFF"/>
          <w:lang w:val="hy-AM"/>
        </w:rPr>
        <w:t xml:space="preserve"> </w:t>
      </w:r>
      <w:r w:rsidR="00614D3E" w:rsidRPr="00614D3E">
        <w:rPr>
          <w:rFonts w:ascii="GHEA Mariam" w:hAnsi="GHEA Mariam"/>
          <w:bCs/>
          <w:iCs/>
          <w:sz w:val="24"/>
          <w:szCs w:val="24"/>
          <w:shd w:val="clear" w:color="auto" w:fill="FFFFFF"/>
          <w:lang w:val="hy-AM"/>
        </w:rPr>
        <w:t xml:space="preserve">պատշաճ գնահատման </w:t>
      </w:r>
      <w:r w:rsidR="00A90AE2">
        <w:rPr>
          <w:rFonts w:ascii="GHEA Mariam" w:hAnsi="GHEA Mariam"/>
          <w:bCs/>
          <w:iCs/>
          <w:sz w:val="24"/>
          <w:szCs w:val="24"/>
          <w:shd w:val="clear" w:color="auto" w:fill="FFFFFF"/>
          <w:lang w:val="hy-AM"/>
        </w:rPr>
        <w:t>չեն</w:t>
      </w:r>
      <w:r w:rsidR="00614D3E" w:rsidRPr="00614D3E">
        <w:rPr>
          <w:rFonts w:ascii="GHEA Mariam" w:hAnsi="GHEA Mariam"/>
          <w:bCs/>
          <w:iCs/>
          <w:sz w:val="24"/>
          <w:szCs w:val="24"/>
          <w:shd w:val="clear" w:color="auto" w:fill="FFFFFF"/>
          <w:lang w:val="hy-AM"/>
        </w:rPr>
        <w:t xml:space="preserve"> ենթարկել գործում առկա փաստական </w:t>
      </w:r>
      <w:r w:rsidR="00523462">
        <w:rPr>
          <w:rFonts w:ascii="GHEA Mariam" w:hAnsi="GHEA Mariam"/>
          <w:bCs/>
          <w:iCs/>
          <w:sz w:val="24"/>
          <w:szCs w:val="24"/>
          <w:shd w:val="clear" w:color="auto" w:fill="FFFFFF"/>
          <w:lang w:val="hy-AM"/>
        </w:rPr>
        <w:t xml:space="preserve">տվյալները, ավելին` </w:t>
      </w:r>
      <w:r w:rsidR="00523462" w:rsidRPr="00523462">
        <w:rPr>
          <w:rFonts w:ascii="GHEA Mariam" w:hAnsi="GHEA Mariam"/>
          <w:bCs/>
          <w:iCs/>
          <w:sz w:val="24"/>
          <w:szCs w:val="24"/>
          <w:shd w:val="clear" w:color="auto" w:fill="FFFFFF"/>
          <w:lang w:val="hy-AM"/>
        </w:rPr>
        <w:t>որպես այլ փաստաթուղթ ճանաչված</w:t>
      </w:r>
      <w:r w:rsidR="00087E9E" w:rsidRPr="00087E9E">
        <w:rPr>
          <w:rFonts w:ascii="GHEA Mariam" w:hAnsi="GHEA Mariam"/>
          <w:bCs/>
          <w:iCs/>
          <w:sz w:val="24"/>
          <w:szCs w:val="24"/>
          <w:shd w:val="clear" w:color="auto" w:fill="FFFFFF"/>
          <w:lang w:val="hy-AM"/>
        </w:rPr>
        <w:t>`</w:t>
      </w:r>
      <w:r w:rsidR="00523462" w:rsidRPr="00523462">
        <w:rPr>
          <w:rFonts w:ascii="GHEA Mariam" w:hAnsi="GHEA Mariam"/>
          <w:bCs/>
          <w:iCs/>
          <w:sz w:val="24"/>
          <w:szCs w:val="24"/>
          <w:shd w:val="clear" w:color="auto" w:fill="FFFFFF"/>
          <w:lang w:val="hy-AM"/>
        </w:rPr>
        <w:t xml:space="preserve"> «ՋԻ ԷՄ» փորձագիտական կենտրոնի</w:t>
      </w:r>
      <w:r w:rsidR="00D02A35">
        <w:rPr>
          <w:rFonts w:ascii="GHEA Mariam" w:hAnsi="GHEA Mariam"/>
          <w:bCs/>
          <w:iCs/>
          <w:sz w:val="24"/>
          <w:szCs w:val="24"/>
          <w:shd w:val="clear" w:color="auto" w:fill="FFFFFF"/>
          <w:lang w:val="hy-AM"/>
        </w:rPr>
        <w:t xml:space="preserve"> </w:t>
      </w:r>
      <w:r w:rsidR="00523462" w:rsidRPr="00523462">
        <w:rPr>
          <w:rFonts w:ascii="GHEA Mariam" w:hAnsi="GHEA Mariam"/>
          <w:bCs/>
          <w:iCs/>
          <w:sz w:val="24"/>
          <w:szCs w:val="24"/>
          <w:shd w:val="clear" w:color="auto" w:fill="FFFFFF"/>
          <w:lang w:val="hy-AM"/>
        </w:rPr>
        <w:t>և «Անկախ փորձագիտական ինստիտուտ» ՍՊ ընկերության եզրակացություն</w:t>
      </w:r>
      <w:r w:rsidR="00D02A35" w:rsidRPr="00D02A35">
        <w:rPr>
          <w:rFonts w:ascii="GHEA Mariam" w:hAnsi="GHEA Mariam"/>
          <w:bCs/>
          <w:iCs/>
          <w:sz w:val="24"/>
          <w:szCs w:val="24"/>
          <w:shd w:val="clear" w:color="auto" w:fill="FFFFFF"/>
          <w:lang w:val="hy-AM"/>
        </w:rPr>
        <w:t>ներ</w:t>
      </w:r>
      <w:r w:rsidR="00520B67">
        <w:rPr>
          <w:rFonts w:ascii="GHEA Mariam" w:hAnsi="GHEA Mariam"/>
          <w:bCs/>
          <w:iCs/>
          <w:sz w:val="24"/>
          <w:szCs w:val="24"/>
          <w:shd w:val="clear" w:color="auto" w:fill="FFFFFF"/>
          <w:lang w:val="hy-AM"/>
        </w:rPr>
        <w:t>ն</w:t>
      </w:r>
      <w:r w:rsidR="00087E9E" w:rsidRPr="00087E9E">
        <w:rPr>
          <w:rFonts w:ascii="GHEA Mariam" w:hAnsi="GHEA Mariam"/>
          <w:bCs/>
          <w:iCs/>
          <w:sz w:val="24"/>
          <w:szCs w:val="24"/>
          <w:shd w:val="clear" w:color="auto" w:fill="FFFFFF"/>
          <w:lang w:val="hy-AM"/>
        </w:rPr>
        <w:t xml:space="preserve"> անհիմն կերպով </w:t>
      </w:r>
      <w:r w:rsidR="00087E9E">
        <w:rPr>
          <w:rFonts w:ascii="GHEA Mariam" w:hAnsi="GHEA Mariam"/>
          <w:bCs/>
          <w:iCs/>
          <w:sz w:val="24"/>
          <w:szCs w:val="24"/>
          <w:shd w:val="clear" w:color="auto" w:fill="FFFFFF"/>
          <w:lang w:val="hy-AM"/>
        </w:rPr>
        <w:t xml:space="preserve">ճանաչվել են </w:t>
      </w:r>
      <w:r w:rsidR="00087E9E" w:rsidRPr="00087E9E">
        <w:rPr>
          <w:rFonts w:ascii="GHEA Mariam" w:hAnsi="GHEA Mariam"/>
          <w:bCs/>
          <w:iCs/>
          <w:sz w:val="24"/>
          <w:szCs w:val="24"/>
          <w:shd w:val="clear" w:color="auto" w:fill="FFFFFF"/>
          <w:lang w:val="hy-AM"/>
        </w:rPr>
        <w:t>անթույլատրելի ապացույցներ</w:t>
      </w:r>
      <w:r w:rsidR="00B863B7" w:rsidRPr="00B863B7">
        <w:rPr>
          <w:rFonts w:ascii="GHEA Mariam" w:hAnsi="GHEA Mariam"/>
          <w:bCs/>
          <w:iCs/>
          <w:sz w:val="24"/>
          <w:szCs w:val="24"/>
          <w:shd w:val="clear" w:color="auto" w:fill="FFFFFF"/>
          <w:lang w:val="hy-AM"/>
        </w:rPr>
        <w:t>:</w:t>
      </w:r>
      <w:r w:rsidR="00087E9E" w:rsidRPr="00087E9E">
        <w:rPr>
          <w:rFonts w:ascii="GHEA Mariam" w:hAnsi="GHEA Mariam"/>
          <w:bCs/>
          <w:iCs/>
          <w:sz w:val="24"/>
          <w:szCs w:val="24"/>
          <w:shd w:val="clear" w:color="auto" w:fill="FFFFFF"/>
          <w:lang w:val="hy-AM"/>
        </w:rPr>
        <w:t xml:space="preserve"> </w:t>
      </w:r>
    </w:p>
    <w:p w14:paraId="320ACEEE" w14:textId="77777777" w:rsidR="000C267B" w:rsidRPr="00B22216" w:rsidRDefault="000C267B" w:rsidP="00642909">
      <w:pPr>
        <w:tabs>
          <w:tab w:val="left" w:pos="567"/>
        </w:tabs>
        <w:spacing w:line="360" w:lineRule="auto"/>
        <w:ind w:leftChars="0" w:left="-2" w:firstLineChars="0" w:firstLine="567"/>
        <w:jc w:val="both"/>
        <w:rPr>
          <w:rFonts w:ascii="GHEA Mariam" w:hAnsi="GHEA Mariam"/>
          <w:bCs/>
          <w:i/>
          <w:sz w:val="24"/>
          <w:szCs w:val="24"/>
          <w:u w:val="single"/>
          <w:shd w:val="clear" w:color="auto" w:fill="FFFFFF"/>
          <w:lang w:val="hy-AM"/>
        </w:rPr>
      </w:pPr>
    </w:p>
    <w:p w14:paraId="0341B307" w14:textId="4F9FD383" w:rsidR="00B220F7" w:rsidRPr="000C267B" w:rsidRDefault="000C267B" w:rsidP="00642909">
      <w:pPr>
        <w:tabs>
          <w:tab w:val="left" w:pos="567"/>
        </w:tabs>
        <w:spacing w:line="360" w:lineRule="auto"/>
        <w:ind w:leftChars="0" w:left="-2" w:firstLineChars="0" w:firstLine="567"/>
        <w:jc w:val="both"/>
        <w:rPr>
          <w:rFonts w:ascii="GHEA Mariam" w:hAnsi="GHEA Mariam"/>
          <w:bCs/>
          <w:i/>
          <w:sz w:val="24"/>
          <w:szCs w:val="24"/>
          <w:u w:val="single"/>
          <w:shd w:val="clear" w:color="auto" w:fill="FFFFFF"/>
          <w:lang w:val="hy-AM"/>
        </w:rPr>
      </w:pPr>
      <w:r w:rsidRPr="00B22216">
        <w:rPr>
          <w:rFonts w:ascii="GHEA Mariam" w:hAnsi="GHEA Mariam"/>
          <w:bCs/>
          <w:i/>
          <w:sz w:val="24"/>
          <w:szCs w:val="24"/>
          <w:u w:val="single"/>
          <w:shd w:val="clear" w:color="auto" w:fill="FFFFFF"/>
          <w:lang w:val="hy-AM"/>
        </w:rPr>
        <w:t>I.</w:t>
      </w:r>
      <w:r w:rsidRPr="000C267B">
        <w:rPr>
          <w:rFonts w:ascii="GHEA Mariam" w:hAnsi="GHEA Mariam"/>
          <w:bCs/>
          <w:i/>
          <w:sz w:val="24"/>
          <w:szCs w:val="24"/>
          <w:u w:val="single"/>
          <w:shd w:val="clear" w:color="auto" w:fill="FFFFFF"/>
          <w:lang w:val="hy-AM"/>
        </w:rPr>
        <w:t xml:space="preserve"> Նյութական իրավունք</w:t>
      </w:r>
      <w:r w:rsidRPr="00B22216">
        <w:rPr>
          <w:rFonts w:ascii="GHEA Mariam" w:hAnsi="GHEA Mariam"/>
          <w:bCs/>
          <w:i/>
          <w:sz w:val="24"/>
          <w:szCs w:val="24"/>
          <w:u w:val="single"/>
          <w:shd w:val="clear" w:color="auto" w:fill="FFFFFF"/>
          <w:lang w:val="hy-AM"/>
        </w:rPr>
        <w:t>.</w:t>
      </w:r>
    </w:p>
    <w:p w14:paraId="4DB14019" w14:textId="77FE8AAC" w:rsidR="009C1FEA" w:rsidRDefault="00AF71A0" w:rsidP="00642909">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4F0323">
        <w:rPr>
          <w:rFonts w:ascii="GHEA Mariam" w:hAnsi="GHEA Mariam"/>
          <w:bCs/>
          <w:iCs/>
          <w:sz w:val="24"/>
          <w:szCs w:val="24"/>
          <w:shd w:val="clear" w:color="auto" w:fill="FFFFFF"/>
          <w:lang w:val="hy-AM"/>
        </w:rPr>
        <w:t>Վճռաբեկ դատարանը</w:t>
      </w:r>
      <w:r w:rsidR="00384140">
        <w:rPr>
          <w:rFonts w:ascii="GHEA Mariam" w:hAnsi="GHEA Mariam"/>
          <w:bCs/>
          <w:iCs/>
          <w:sz w:val="24"/>
          <w:szCs w:val="24"/>
          <w:shd w:val="clear" w:color="auto" w:fill="FFFFFF"/>
          <w:lang w:val="hy-AM"/>
        </w:rPr>
        <w:t>,</w:t>
      </w:r>
      <w:r w:rsidRPr="004F0323">
        <w:rPr>
          <w:rFonts w:ascii="GHEA Mariam" w:hAnsi="GHEA Mariam"/>
          <w:bCs/>
          <w:iCs/>
          <w:sz w:val="24"/>
          <w:szCs w:val="24"/>
          <w:shd w:val="clear" w:color="auto" w:fill="FFFFFF"/>
          <w:lang w:val="hy-AM"/>
        </w:rPr>
        <w:t xml:space="preserve"> վերահաստատելով </w:t>
      </w:r>
      <w:r w:rsidR="004F0323" w:rsidRPr="004F0323">
        <w:rPr>
          <w:rFonts w:ascii="GHEA Mariam" w:hAnsi="GHEA Mariam"/>
          <w:bCs/>
          <w:iCs/>
          <w:sz w:val="24"/>
          <w:szCs w:val="24"/>
          <w:shd w:val="clear" w:color="auto" w:fill="FFFFFF"/>
          <w:lang w:val="hy-AM"/>
        </w:rPr>
        <w:t xml:space="preserve">խարդախության հանցակազմի վերաբերյալ </w:t>
      </w:r>
      <w:r w:rsidR="009C53CF">
        <w:rPr>
          <w:rFonts w:ascii="GHEA Mariam" w:hAnsi="GHEA Mariam"/>
          <w:bCs/>
          <w:iCs/>
          <w:sz w:val="24"/>
          <w:szCs w:val="24"/>
          <w:shd w:val="clear" w:color="auto" w:fill="FFFFFF"/>
          <w:lang w:val="hy-AM"/>
        </w:rPr>
        <w:t xml:space="preserve">նախկինում արտահայտած </w:t>
      </w:r>
      <w:r w:rsidR="004F0323" w:rsidRPr="004F0323">
        <w:rPr>
          <w:rFonts w:ascii="GHEA Mariam" w:hAnsi="GHEA Mariam"/>
          <w:bCs/>
          <w:iCs/>
          <w:sz w:val="24"/>
          <w:szCs w:val="24"/>
          <w:shd w:val="clear" w:color="auto" w:fill="FFFFFF"/>
          <w:lang w:val="hy-AM"/>
        </w:rPr>
        <w:t>իր դիրքորոշումները</w:t>
      </w:r>
      <w:r w:rsidR="003C0A1E">
        <w:rPr>
          <w:rStyle w:val="ac"/>
          <w:rFonts w:ascii="GHEA Mariam" w:hAnsi="GHEA Mariam"/>
          <w:bCs/>
          <w:iCs/>
          <w:sz w:val="24"/>
          <w:szCs w:val="24"/>
          <w:shd w:val="clear" w:color="auto" w:fill="FFFFFF"/>
          <w:lang w:val="hy-AM"/>
        </w:rPr>
        <w:footnoteReference w:id="30"/>
      </w:r>
      <w:r w:rsidR="004E10EE" w:rsidRPr="004E10EE">
        <w:rPr>
          <w:rFonts w:ascii="GHEA Mariam" w:hAnsi="GHEA Mariam"/>
          <w:bCs/>
          <w:iCs/>
          <w:sz w:val="24"/>
          <w:szCs w:val="24"/>
          <w:shd w:val="clear" w:color="auto" w:fill="FFFFFF"/>
          <w:lang w:val="hy-AM"/>
        </w:rPr>
        <w:t>, հարկ է համարում կրկնել, որ</w:t>
      </w:r>
      <w:r w:rsidR="006A55AB">
        <w:rPr>
          <w:rFonts w:ascii="GHEA Mariam" w:hAnsi="GHEA Mariam"/>
          <w:bCs/>
          <w:iCs/>
          <w:sz w:val="24"/>
          <w:szCs w:val="24"/>
          <w:shd w:val="clear" w:color="auto" w:fill="FFFFFF"/>
          <w:lang w:val="hy-AM"/>
        </w:rPr>
        <w:t xml:space="preserve"> ա</w:t>
      </w:r>
      <w:r w:rsidR="004E10EE" w:rsidRPr="004E10EE">
        <w:rPr>
          <w:rFonts w:ascii="GHEA Mariam" w:hAnsi="GHEA Mariam"/>
          <w:bCs/>
          <w:iCs/>
          <w:sz w:val="24"/>
          <w:szCs w:val="24"/>
          <w:shd w:val="clear" w:color="auto" w:fill="FFFFFF"/>
          <w:lang w:val="hy-AM"/>
        </w:rPr>
        <w:t>րարքը որպես խարդախություն որակելու և խարդախության մեղադրանքով անձին քրեական պատասխանատվության ենթարկելու համար որևէ նշանակություն չունի շահադիտական նպատակի ուղղվածությունը: Այլ խոսքով` խարդախության հանցակազմն առկա է, եթե հանցավորը մինչև ուրիշի գույքին տիրանալ</w:t>
      </w:r>
      <w:r w:rsidR="009F5FB8">
        <w:rPr>
          <w:rFonts w:ascii="GHEA Mariam" w:hAnsi="GHEA Mariam"/>
          <w:bCs/>
          <w:iCs/>
          <w:sz w:val="24"/>
          <w:szCs w:val="24"/>
          <w:shd w:val="clear" w:color="auto" w:fill="FFFFFF"/>
          <w:lang w:val="hy-AM"/>
        </w:rPr>
        <w:t>ն</w:t>
      </w:r>
      <w:r w:rsidR="004E10EE" w:rsidRPr="004E10EE">
        <w:rPr>
          <w:rFonts w:ascii="GHEA Mariam" w:hAnsi="GHEA Mariam"/>
          <w:bCs/>
          <w:iCs/>
          <w:sz w:val="24"/>
          <w:szCs w:val="24"/>
          <w:shd w:val="clear" w:color="auto" w:fill="FFFFFF"/>
          <w:lang w:val="hy-AM"/>
        </w:rPr>
        <w:t xml:space="preserve"> այն ապօրինի, անհատույց, շահադիտական նպատակով վերցնելու և չվերադարձնելու ուղղակի դիտավորություն է ունենում, իսկ այն, թե գույքը </w:t>
      </w:r>
      <w:r w:rsidR="004E10EE" w:rsidRPr="004E10EE">
        <w:rPr>
          <w:rFonts w:ascii="GHEA Mariam" w:hAnsi="GHEA Mariam"/>
          <w:bCs/>
          <w:iCs/>
          <w:sz w:val="24"/>
          <w:szCs w:val="24"/>
          <w:shd w:val="clear" w:color="auto" w:fill="FFFFFF"/>
          <w:lang w:val="hy-AM"/>
        </w:rPr>
        <w:lastRenderedPageBreak/>
        <w:t xml:space="preserve">հափշտակելուց </w:t>
      </w:r>
      <w:r w:rsidR="004E10EE" w:rsidRPr="009F5FB8">
        <w:rPr>
          <w:rFonts w:ascii="GHEA Mariam" w:hAnsi="GHEA Mariam"/>
          <w:bCs/>
          <w:iCs/>
          <w:sz w:val="24"/>
          <w:szCs w:val="24"/>
          <w:shd w:val="clear" w:color="auto" w:fill="FFFFFF"/>
          <w:lang w:val="hy-AM"/>
        </w:rPr>
        <w:t>(վերցնելուց)</w:t>
      </w:r>
      <w:r w:rsidR="004E10EE" w:rsidRPr="004E10EE">
        <w:rPr>
          <w:rFonts w:ascii="GHEA Mariam" w:hAnsi="GHEA Mariam"/>
          <w:bCs/>
          <w:iCs/>
          <w:sz w:val="24"/>
          <w:szCs w:val="24"/>
          <w:shd w:val="clear" w:color="auto" w:fill="FFFFFF"/>
          <w:lang w:val="hy-AM"/>
        </w:rPr>
        <w:t xml:space="preserve"> հետո հանցավորը հետագայում այդ գույքը ինչպիսի եղանակով կամ ուղղությամբ օգտագործելու նախնական դիտավորություն է ունենում, </w:t>
      </w:r>
      <w:proofErr w:type="spellStart"/>
      <w:r w:rsidR="004E10EE" w:rsidRPr="004E10EE">
        <w:rPr>
          <w:rFonts w:ascii="GHEA Mariam" w:hAnsi="GHEA Mariam"/>
          <w:bCs/>
          <w:iCs/>
          <w:sz w:val="24"/>
          <w:szCs w:val="24"/>
          <w:shd w:val="clear" w:color="auto" w:fill="FFFFFF"/>
          <w:lang w:val="hy-AM"/>
        </w:rPr>
        <w:t>որևէ</w:t>
      </w:r>
      <w:proofErr w:type="spellEnd"/>
      <w:r w:rsidR="004E10EE" w:rsidRPr="004E10EE">
        <w:rPr>
          <w:rFonts w:ascii="GHEA Mariam" w:hAnsi="GHEA Mariam"/>
          <w:bCs/>
          <w:iCs/>
          <w:sz w:val="24"/>
          <w:szCs w:val="24"/>
          <w:shd w:val="clear" w:color="auto" w:fill="FFFFFF"/>
          <w:lang w:val="hy-AM"/>
        </w:rPr>
        <w:t xml:space="preserve"> </w:t>
      </w:r>
      <w:r w:rsidR="00C61A06">
        <w:rPr>
          <w:rFonts w:ascii="GHEA Mariam" w:hAnsi="GHEA Mariam"/>
          <w:bCs/>
          <w:iCs/>
          <w:sz w:val="24"/>
          <w:szCs w:val="24"/>
          <w:shd w:val="clear" w:color="auto" w:fill="FFFFFF"/>
          <w:lang w:val="hy-AM"/>
        </w:rPr>
        <w:t>նշանակություն չունի</w:t>
      </w:r>
      <w:r w:rsidR="009C53CF">
        <w:rPr>
          <w:rFonts w:ascii="GHEA Mariam" w:hAnsi="GHEA Mariam"/>
          <w:bCs/>
          <w:iCs/>
          <w:sz w:val="24"/>
          <w:szCs w:val="24"/>
          <w:shd w:val="clear" w:color="auto" w:fill="FFFFFF"/>
          <w:lang w:val="hy-AM"/>
        </w:rPr>
        <w:t>՝</w:t>
      </w:r>
      <w:r w:rsidR="00C61A06">
        <w:rPr>
          <w:rFonts w:ascii="GHEA Mariam" w:hAnsi="GHEA Mariam"/>
          <w:bCs/>
          <w:iCs/>
          <w:sz w:val="24"/>
          <w:szCs w:val="24"/>
          <w:shd w:val="clear" w:color="auto" w:fill="FFFFFF"/>
          <w:lang w:val="hy-AM"/>
        </w:rPr>
        <w:t xml:space="preserve"> </w:t>
      </w:r>
      <w:r w:rsidR="004E10EE" w:rsidRPr="004E10EE">
        <w:rPr>
          <w:rFonts w:ascii="GHEA Mariam" w:hAnsi="GHEA Mariam"/>
          <w:bCs/>
          <w:iCs/>
          <w:sz w:val="24"/>
          <w:szCs w:val="24"/>
          <w:shd w:val="clear" w:color="auto" w:fill="FFFFFF"/>
          <w:lang w:val="hy-AM"/>
        </w:rPr>
        <w:t>արարքում խարդախության հանցակազմի առկայությունը կամ բացակայությունը գնահատելու համար</w:t>
      </w:r>
      <w:r w:rsidR="00EB7791" w:rsidRPr="00EB7791">
        <w:rPr>
          <w:rFonts w:ascii="GHEA Mariam" w:hAnsi="GHEA Mariam"/>
          <w:bCs/>
          <w:iCs/>
          <w:sz w:val="24"/>
          <w:szCs w:val="24"/>
          <w:shd w:val="clear" w:color="auto" w:fill="FFFFFF"/>
          <w:lang w:val="hy-AM"/>
        </w:rPr>
        <w:t>:</w:t>
      </w:r>
      <w:r w:rsidR="00284E53">
        <w:rPr>
          <w:rFonts w:ascii="GHEA Mariam" w:hAnsi="GHEA Mariam"/>
          <w:bCs/>
          <w:iCs/>
          <w:sz w:val="24"/>
          <w:szCs w:val="24"/>
          <w:shd w:val="clear" w:color="auto" w:fill="FFFFFF"/>
          <w:lang w:val="hy-AM"/>
        </w:rPr>
        <w:t xml:space="preserve"> </w:t>
      </w:r>
      <w:proofErr w:type="spellStart"/>
      <w:r w:rsidR="00284E53" w:rsidRPr="009C1FEA">
        <w:rPr>
          <w:rFonts w:ascii="GHEA Mariam" w:hAnsi="GHEA Mariam"/>
          <w:bCs/>
          <w:iCs/>
          <w:sz w:val="24"/>
          <w:szCs w:val="24"/>
          <w:shd w:val="clear" w:color="auto" w:fill="FFFFFF"/>
          <w:lang w:val="hy-AM"/>
        </w:rPr>
        <w:t>Հետևաբար</w:t>
      </w:r>
      <w:proofErr w:type="spellEnd"/>
      <w:r w:rsidR="00284E53" w:rsidRPr="009C1FEA">
        <w:rPr>
          <w:rFonts w:ascii="GHEA Mariam" w:hAnsi="GHEA Mariam"/>
          <w:bCs/>
          <w:iCs/>
          <w:sz w:val="24"/>
          <w:szCs w:val="24"/>
          <w:shd w:val="clear" w:color="auto" w:fill="FFFFFF"/>
          <w:lang w:val="hy-AM"/>
        </w:rPr>
        <w:t xml:space="preserve">, </w:t>
      </w:r>
      <w:r w:rsidR="006E402E">
        <w:rPr>
          <w:rFonts w:ascii="GHEA Mariam" w:hAnsi="GHEA Mariam"/>
          <w:bCs/>
          <w:iCs/>
          <w:sz w:val="24"/>
          <w:szCs w:val="24"/>
          <w:shd w:val="clear" w:color="auto" w:fill="FFFFFF"/>
          <w:lang w:val="hy-AM"/>
        </w:rPr>
        <w:t xml:space="preserve">Վճռաբեկ դատարանն իր </w:t>
      </w:r>
      <w:proofErr w:type="spellStart"/>
      <w:r w:rsidR="006E402E">
        <w:rPr>
          <w:rFonts w:ascii="GHEA Mariam" w:hAnsi="GHEA Mariam"/>
          <w:bCs/>
          <w:iCs/>
          <w:sz w:val="24"/>
          <w:szCs w:val="24"/>
          <w:shd w:val="clear" w:color="auto" w:fill="FFFFFF"/>
          <w:lang w:val="hy-AM"/>
        </w:rPr>
        <w:t>համաձայնությունն</w:t>
      </w:r>
      <w:proofErr w:type="spellEnd"/>
      <w:r w:rsidR="006E402E">
        <w:rPr>
          <w:rFonts w:ascii="GHEA Mariam" w:hAnsi="GHEA Mariam"/>
          <w:bCs/>
          <w:iCs/>
          <w:sz w:val="24"/>
          <w:szCs w:val="24"/>
          <w:shd w:val="clear" w:color="auto" w:fill="FFFFFF"/>
          <w:lang w:val="hy-AM"/>
        </w:rPr>
        <w:t xml:space="preserve"> է հայտնում </w:t>
      </w:r>
      <w:r w:rsidR="006E402E" w:rsidRPr="00613039">
        <w:rPr>
          <w:rFonts w:ascii="GHEA Mariam" w:eastAsia="GHEA Mariam" w:hAnsi="GHEA Mariam" w:cs="GHEA Mariam"/>
          <w:sz w:val="24"/>
          <w:szCs w:val="24"/>
          <w:lang w:val="hy-AM"/>
        </w:rPr>
        <w:t xml:space="preserve">ՀՀ վերաքննիչ քրեական դատարանի դատավոր </w:t>
      </w:r>
      <w:proofErr w:type="spellStart"/>
      <w:r w:rsidR="006E402E" w:rsidRPr="00613039">
        <w:rPr>
          <w:rFonts w:ascii="GHEA Mariam" w:eastAsia="GHEA Mariam" w:hAnsi="GHEA Mariam" w:cs="GHEA Mariam"/>
          <w:sz w:val="24"/>
          <w:szCs w:val="24"/>
          <w:lang w:val="hy-AM"/>
        </w:rPr>
        <w:t>Մ.Արղամանյան</w:t>
      </w:r>
      <w:r w:rsidR="006E402E">
        <w:rPr>
          <w:rFonts w:ascii="GHEA Mariam" w:eastAsia="GHEA Mariam" w:hAnsi="GHEA Mariam" w:cs="GHEA Mariam"/>
          <w:sz w:val="24"/>
          <w:szCs w:val="24"/>
          <w:lang w:val="hy-AM"/>
        </w:rPr>
        <w:t>ի</w:t>
      </w:r>
      <w:proofErr w:type="spellEnd"/>
      <w:r w:rsidR="006E402E" w:rsidRPr="00613039">
        <w:rPr>
          <w:rFonts w:ascii="GHEA Mariam" w:eastAsia="GHEA Mariam" w:hAnsi="GHEA Mariam" w:cs="GHEA Mariam"/>
          <w:sz w:val="24"/>
          <w:szCs w:val="24"/>
          <w:lang w:val="hy-AM"/>
        </w:rPr>
        <w:t xml:space="preserve"> հատուկ կարծիք</w:t>
      </w:r>
      <w:r w:rsidR="006E402E">
        <w:rPr>
          <w:rFonts w:ascii="GHEA Mariam" w:eastAsia="GHEA Mariam" w:hAnsi="GHEA Mariam" w:cs="GHEA Mariam"/>
          <w:sz w:val="24"/>
          <w:szCs w:val="24"/>
          <w:lang w:val="hy-AM"/>
        </w:rPr>
        <w:t>ի հետ առ այն, որ</w:t>
      </w:r>
      <w:r w:rsidR="006E402E" w:rsidRPr="008F4348">
        <w:rPr>
          <w:rFonts w:ascii="GHEA Mariam" w:eastAsia="GHEA Mariam" w:hAnsi="GHEA Mariam" w:cs="GHEA Mariam"/>
          <w:sz w:val="24"/>
          <w:szCs w:val="24"/>
          <w:lang w:val="hy-AM"/>
        </w:rPr>
        <w:t xml:space="preserve"> </w:t>
      </w:r>
      <w:r w:rsidR="009F5FB8" w:rsidRPr="009C1FEA">
        <w:rPr>
          <w:rFonts w:ascii="GHEA Mariam" w:hAnsi="GHEA Mariam"/>
          <w:bCs/>
          <w:iCs/>
          <w:sz w:val="24"/>
          <w:szCs w:val="24"/>
          <w:shd w:val="clear" w:color="auto" w:fill="FFFFFF"/>
          <w:lang w:val="hy-AM"/>
        </w:rPr>
        <w:t>Առաջին ատյանի դատարանի այն դատողություն</w:t>
      </w:r>
      <w:r w:rsidR="009C1FEA" w:rsidRPr="009C1FEA">
        <w:rPr>
          <w:rFonts w:ascii="GHEA Mariam" w:hAnsi="GHEA Mariam"/>
          <w:bCs/>
          <w:iCs/>
          <w:sz w:val="24"/>
          <w:szCs w:val="24"/>
          <w:shd w:val="clear" w:color="auto" w:fill="FFFFFF"/>
          <w:lang w:val="hy-AM"/>
        </w:rPr>
        <w:t>ներ</w:t>
      </w:r>
      <w:r w:rsidR="009F5FB8" w:rsidRPr="009C1FEA">
        <w:rPr>
          <w:rFonts w:ascii="GHEA Mariam" w:hAnsi="GHEA Mariam"/>
          <w:bCs/>
          <w:iCs/>
          <w:sz w:val="24"/>
          <w:szCs w:val="24"/>
          <w:shd w:val="clear" w:color="auto" w:fill="FFFFFF"/>
          <w:lang w:val="hy-AM"/>
        </w:rPr>
        <w:t xml:space="preserve">ը, որ </w:t>
      </w:r>
      <w:r w:rsidR="009C1FEA">
        <w:rPr>
          <w:rFonts w:ascii="GHEA Mariam" w:hAnsi="GHEA Mariam"/>
          <w:bCs/>
          <w:iCs/>
          <w:sz w:val="24"/>
          <w:szCs w:val="24"/>
          <w:shd w:val="clear" w:color="auto" w:fill="FFFFFF"/>
          <w:lang w:val="hy-AM"/>
        </w:rPr>
        <w:t>նախաքննության մարմնի կողմից</w:t>
      </w:r>
      <w:r w:rsidR="009F5FB8" w:rsidRPr="00462DC2">
        <w:rPr>
          <w:rFonts w:ascii="GHEA Mariam" w:hAnsi="GHEA Mariam"/>
          <w:bCs/>
          <w:iCs/>
          <w:sz w:val="24"/>
          <w:szCs w:val="24"/>
          <w:shd w:val="clear" w:color="auto" w:fill="FFFFFF"/>
          <w:lang w:val="hy-AM"/>
        </w:rPr>
        <w:t xml:space="preserve"> չի պարզաբանվ</w:t>
      </w:r>
      <w:r w:rsidR="009C1FEA">
        <w:rPr>
          <w:rFonts w:ascii="GHEA Mariam" w:hAnsi="GHEA Mariam"/>
          <w:bCs/>
          <w:iCs/>
          <w:sz w:val="24"/>
          <w:szCs w:val="24"/>
          <w:shd w:val="clear" w:color="auto" w:fill="FFFFFF"/>
          <w:lang w:val="hy-AM"/>
        </w:rPr>
        <w:t xml:space="preserve">ել, թե </w:t>
      </w:r>
      <w:r w:rsidR="009F5FB8" w:rsidRPr="00462DC2">
        <w:rPr>
          <w:rFonts w:ascii="GHEA Mariam" w:hAnsi="GHEA Mariam"/>
          <w:bCs/>
          <w:iCs/>
          <w:sz w:val="24"/>
          <w:szCs w:val="24"/>
          <w:shd w:val="clear" w:color="auto" w:fill="FFFFFF"/>
          <w:lang w:val="hy-AM"/>
        </w:rPr>
        <w:t>ստացված հատուցման գումարներն ու</w:t>
      </w:r>
      <w:r w:rsidR="009C1FEA">
        <w:rPr>
          <w:rFonts w:ascii="GHEA Mariam" w:hAnsi="GHEA Mariam"/>
          <w:bCs/>
          <w:iCs/>
          <w:sz w:val="24"/>
          <w:szCs w:val="24"/>
          <w:shd w:val="clear" w:color="auto" w:fill="FFFFFF"/>
          <w:lang w:val="hy-AM"/>
        </w:rPr>
        <w:t>՞</w:t>
      </w:r>
      <w:r w:rsidR="009F5FB8" w:rsidRPr="00462DC2">
        <w:rPr>
          <w:rFonts w:ascii="GHEA Mariam" w:hAnsi="GHEA Mariam"/>
          <w:bCs/>
          <w:iCs/>
          <w:sz w:val="24"/>
          <w:szCs w:val="24"/>
          <w:shd w:val="clear" w:color="auto" w:fill="FFFFFF"/>
          <w:lang w:val="hy-AM"/>
        </w:rPr>
        <w:t>ր էին ուղղվելու՝ Սևակ Սուղյանի</w:t>
      </w:r>
      <w:r w:rsidR="009C1FEA">
        <w:rPr>
          <w:rFonts w:ascii="GHEA Mariam" w:hAnsi="GHEA Mariam"/>
          <w:bCs/>
          <w:iCs/>
          <w:sz w:val="24"/>
          <w:szCs w:val="24"/>
          <w:shd w:val="clear" w:color="auto" w:fill="FFFFFF"/>
          <w:lang w:val="hy-AM"/>
        </w:rPr>
        <w:t>՞</w:t>
      </w:r>
      <w:r w:rsidR="009F5FB8" w:rsidRPr="00462DC2">
        <w:rPr>
          <w:rFonts w:ascii="GHEA Mariam" w:hAnsi="GHEA Mariam"/>
          <w:bCs/>
          <w:iCs/>
          <w:sz w:val="24"/>
          <w:szCs w:val="24"/>
          <w:shd w:val="clear" w:color="auto" w:fill="FFFFFF"/>
          <w:lang w:val="hy-AM"/>
        </w:rPr>
        <w:t>, թե մեքենայի իրական սեփականատիրոջ գույքային զանգվածի ավելացմանը</w:t>
      </w:r>
      <w:r w:rsidR="009C1FEA">
        <w:rPr>
          <w:rFonts w:ascii="GHEA Mariam" w:hAnsi="GHEA Mariam"/>
          <w:bCs/>
          <w:iCs/>
          <w:sz w:val="24"/>
          <w:szCs w:val="24"/>
          <w:shd w:val="clear" w:color="auto" w:fill="FFFFFF"/>
          <w:lang w:val="hy-AM"/>
        </w:rPr>
        <w:t xml:space="preserve">, կամ </w:t>
      </w:r>
      <w:r w:rsidR="000C267B">
        <w:rPr>
          <w:rFonts w:ascii="GHEA Mariam" w:hAnsi="GHEA Mariam"/>
          <w:bCs/>
          <w:iCs/>
          <w:sz w:val="24"/>
          <w:szCs w:val="24"/>
          <w:shd w:val="clear" w:color="auto" w:fill="FFFFFF"/>
          <w:lang w:val="hy-AM"/>
        </w:rPr>
        <w:t>այն, թե</w:t>
      </w:r>
      <w:r w:rsidR="009C1FEA">
        <w:rPr>
          <w:rFonts w:ascii="GHEA Mariam" w:hAnsi="GHEA Mariam"/>
          <w:bCs/>
          <w:iCs/>
          <w:sz w:val="24"/>
          <w:szCs w:val="24"/>
          <w:shd w:val="clear" w:color="auto" w:fill="FFFFFF"/>
          <w:lang w:val="hy-AM"/>
        </w:rPr>
        <w:t xml:space="preserve"> Ս.Սուղյանը</w:t>
      </w:r>
      <w:r w:rsidR="009C1FEA" w:rsidRPr="001E11E2">
        <w:rPr>
          <w:rFonts w:ascii="GHEA Mariam" w:hAnsi="GHEA Mariam"/>
          <w:bCs/>
          <w:iCs/>
          <w:sz w:val="24"/>
          <w:szCs w:val="24"/>
          <w:shd w:val="clear" w:color="auto" w:fill="FFFFFF"/>
          <w:lang w:val="hy-AM"/>
        </w:rPr>
        <w:t xml:space="preserve"> նպատակ է ունեցել հափշտակելու</w:t>
      </w:r>
      <w:r w:rsidR="009C1FEA">
        <w:rPr>
          <w:rFonts w:ascii="GHEA Mariam" w:hAnsi="GHEA Mariam"/>
          <w:bCs/>
          <w:iCs/>
          <w:sz w:val="24"/>
          <w:szCs w:val="24"/>
          <w:shd w:val="clear" w:color="auto" w:fill="FFFFFF"/>
          <w:lang w:val="hy-AM"/>
        </w:rPr>
        <w:t xml:space="preserve"> հատուցման</w:t>
      </w:r>
      <w:r w:rsidR="009C1FEA" w:rsidRPr="001E11E2">
        <w:rPr>
          <w:rFonts w:ascii="GHEA Mariam" w:hAnsi="GHEA Mariam"/>
          <w:bCs/>
          <w:iCs/>
          <w:sz w:val="24"/>
          <w:szCs w:val="24"/>
          <w:shd w:val="clear" w:color="auto" w:fill="FFFFFF"/>
          <w:lang w:val="hy-AM"/>
        </w:rPr>
        <w:t xml:space="preserve"> ամբո</w:t>
      </w:r>
      <w:r w:rsidR="009C1FEA">
        <w:rPr>
          <w:rFonts w:ascii="GHEA Mariam" w:hAnsi="GHEA Mariam"/>
          <w:bCs/>
          <w:iCs/>
          <w:sz w:val="24"/>
          <w:szCs w:val="24"/>
          <w:shd w:val="clear" w:color="auto" w:fill="FFFFFF"/>
          <w:lang w:val="hy-AM"/>
        </w:rPr>
        <w:t>՞</w:t>
      </w:r>
      <w:r w:rsidR="009C1FEA" w:rsidRPr="001E11E2">
        <w:rPr>
          <w:rFonts w:ascii="GHEA Mariam" w:hAnsi="GHEA Mariam"/>
          <w:bCs/>
          <w:iCs/>
          <w:sz w:val="24"/>
          <w:szCs w:val="24"/>
          <w:shd w:val="clear" w:color="auto" w:fill="FFFFFF"/>
          <w:lang w:val="hy-AM"/>
        </w:rPr>
        <w:t>ղջ գումարը, թե</w:t>
      </w:r>
      <w:r w:rsidR="009C1FEA">
        <w:rPr>
          <w:rFonts w:ascii="GHEA Mariam" w:hAnsi="GHEA Mariam"/>
          <w:bCs/>
          <w:iCs/>
          <w:sz w:val="24"/>
          <w:szCs w:val="24"/>
          <w:shd w:val="clear" w:color="auto" w:fill="FFFFFF"/>
          <w:lang w:val="hy-AM"/>
        </w:rPr>
        <w:t>՞</w:t>
      </w:r>
      <w:r w:rsidR="009C1FEA" w:rsidRPr="001E11E2">
        <w:rPr>
          <w:rFonts w:ascii="GHEA Mariam" w:hAnsi="GHEA Mariam"/>
          <w:bCs/>
          <w:iCs/>
          <w:sz w:val="24"/>
          <w:szCs w:val="24"/>
          <w:shd w:val="clear" w:color="auto" w:fill="FFFFFF"/>
          <w:lang w:val="hy-AM"/>
        </w:rPr>
        <w:t xml:space="preserve"> միայն դրա մի </w:t>
      </w:r>
      <w:r w:rsidR="009C1FEA">
        <w:rPr>
          <w:rFonts w:ascii="GHEA Mariam" w:hAnsi="GHEA Mariam"/>
          <w:bCs/>
          <w:iCs/>
          <w:sz w:val="24"/>
          <w:szCs w:val="24"/>
          <w:shd w:val="clear" w:color="auto" w:fill="FFFFFF"/>
          <w:lang w:val="hy-AM"/>
        </w:rPr>
        <w:t xml:space="preserve">մասը, որևէ կերպ չեն </w:t>
      </w:r>
      <w:r w:rsidR="009C1FEA" w:rsidRPr="00D246FD">
        <w:rPr>
          <w:rFonts w:ascii="GHEA Mariam" w:hAnsi="GHEA Mariam"/>
          <w:bCs/>
          <w:iCs/>
          <w:sz w:val="24"/>
          <w:szCs w:val="24"/>
          <w:shd w:val="clear" w:color="auto" w:fill="FFFFFF"/>
          <w:lang w:val="hy-AM"/>
        </w:rPr>
        <w:t>չեզոքացնում (բացառում</w:t>
      </w:r>
      <w:r w:rsidR="009C1FEA">
        <w:rPr>
          <w:rFonts w:ascii="GHEA Mariam" w:hAnsi="GHEA Mariam"/>
          <w:bCs/>
          <w:iCs/>
          <w:sz w:val="24"/>
          <w:szCs w:val="24"/>
          <w:shd w:val="clear" w:color="auto" w:fill="FFFFFF"/>
          <w:lang w:val="hy-AM"/>
        </w:rPr>
        <w:t xml:space="preserve"> </w:t>
      </w:r>
      <w:r w:rsidR="009C1FEA" w:rsidRPr="004E10EE">
        <w:rPr>
          <w:rFonts w:ascii="GHEA Mariam" w:hAnsi="GHEA Mariam"/>
          <w:bCs/>
          <w:iCs/>
          <w:sz w:val="24"/>
          <w:szCs w:val="24"/>
          <w:shd w:val="clear" w:color="auto" w:fill="FFFFFF"/>
          <w:lang w:val="hy-AM"/>
        </w:rPr>
        <w:t>շահադիտական նպատակի</w:t>
      </w:r>
      <w:r w:rsidR="009C1FEA">
        <w:rPr>
          <w:rFonts w:ascii="GHEA Mariam" w:hAnsi="GHEA Mariam"/>
          <w:bCs/>
          <w:iCs/>
          <w:sz w:val="24"/>
          <w:szCs w:val="24"/>
          <w:shd w:val="clear" w:color="auto" w:fill="FFFFFF"/>
          <w:lang w:val="hy-AM"/>
        </w:rPr>
        <w:t xml:space="preserve"> առկայությունը։</w:t>
      </w:r>
    </w:p>
    <w:p w14:paraId="4E1AF932" w14:textId="51B733B0" w:rsidR="00AF71A0" w:rsidRPr="00284E53" w:rsidRDefault="000C267B" w:rsidP="00642909">
      <w:pPr>
        <w:tabs>
          <w:tab w:val="left" w:pos="567"/>
        </w:tabs>
        <w:spacing w:line="360" w:lineRule="auto"/>
        <w:ind w:leftChars="0" w:left="-2" w:firstLineChars="0" w:firstLine="567"/>
        <w:jc w:val="both"/>
        <w:rPr>
          <w:rFonts w:ascii="Cambria Math" w:hAnsi="Cambria Math"/>
          <w:bCs/>
          <w:iCs/>
          <w:sz w:val="24"/>
          <w:szCs w:val="24"/>
          <w:shd w:val="clear" w:color="auto" w:fill="FFFFFF"/>
          <w:lang w:val="hy-AM"/>
        </w:rPr>
      </w:pPr>
      <w:r>
        <w:rPr>
          <w:rFonts w:ascii="GHEA Mariam" w:hAnsi="GHEA Mariam"/>
          <w:bCs/>
          <w:iCs/>
          <w:sz w:val="24"/>
          <w:szCs w:val="24"/>
          <w:shd w:val="clear" w:color="auto" w:fill="FFFFFF"/>
          <w:lang w:val="hy-AM"/>
        </w:rPr>
        <w:t xml:space="preserve">Ինչ վերաբերում է </w:t>
      </w:r>
      <w:r w:rsidRPr="009C1FEA">
        <w:rPr>
          <w:rFonts w:ascii="GHEA Mariam" w:hAnsi="GHEA Mariam"/>
          <w:bCs/>
          <w:iCs/>
          <w:sz w:val="24"/>
          <w:szCs w:val="24"/>
          <w:shd w:val="clear" w:color="auto" w:fill="FFFFFF"/>
          <w:lang w:val="hy-AM"/>
        </w:rPr>
        <w:t xml:space="preserve">Առաջին ատյանի դատարանի այն </w:t>
      </w:r>
      <w:r>
        <w:rPr>
          <w:rFonts w:ascii="GHEA Mariam" w:hAnsi="GHEA Mariam"/>
          <w:bCs/>
          <w:iCs/>
          <w:sz w:val="24"/>
          <w:szCs w:val="24"/>
          <w:shd w:val="clear" w:color="auto" w:fill="FFFFFF"/>
          <w:lang w:val="hy-AM"/>
        </w:rPr>
        <w:t xml:space="preserve">պնդմանը, որ </w:t>
      </w:r>
      <w:r w:rsidR="009F5FB8" w:rsidRPr="00DF7589">
        <w:rPr>
          <w:rFonts w:ascii="GHEA Mariam" w:hAnsi="GHEA Mariam"/>
          <w:bCs/>
          <w:iCs/>
          <w:sz w:val="24"/>
          <w:szCs w:val="24"/>
          <w:shd w:val="clear" w:color="auto" w:fill="FFFFFF"/>
          <w:lang w:val="hy-AM"/>
        </w:rPr>
        <w:t xml:space="preserve">ապահովագրական ընկերության կողմից տրված հատուցման գումարը </w:t>
      </w:r>
      <w:r w:rsidR="009C1FEA">
        <w:rPr>
          <w:rFonts w:ascii="GHEA Mariam" w:hAnsi="GHEA Mariam"/>
          <w:bCs/>
          <w:iCs/>
          <w:sz w:val="24"/>
          <w:szCs w:val="24"/>
          <w:shd w:val="clear" w:color="auto" w:fill="FFFFFF"/>
          <w:lang w:val="hy-AM"/>
        </w:rPr>
        <w:t>Ս.</w:t>
      </w:r>
      <w:r w:rsidR="009C1FEA" w:rsidRPr="00DF7589">
        <w:rPr>
          <w:rFonts w:ascii="GHEA Mariam" w:hAnsi="GHEA Mariam"/>
          <w:bCs/>
          <w:iCs/>
          <w:sz w:val="24"/>
          <w:szCs w:val="24"/>
          <w:shd w:val="clear" w:color="auto" w:fill="FFFFFF"/>
          <w:lang w:val="hy-AM"/>
        </w:rPr>
        <w:t>Սուղյան</w:t>
      </w:r>
      <w:r w:rsidR="009C1FEA">
        <w:rPr>
          <w:rFonts w:ascii="GHEA Mariam" w:hAnsi="GHEA Mariam"/>
          <w:bCs/>
          <w:iCs/>
          <w:sz w:val="24"/>
          <w:szCs w:val="24"/>
          <w:shd w:val="clear" w:color="auto" w:fill="FFFFFF"/>
          <w:lang w:val="hy-AM"/>
        </w:rPr>
        <w:t>ը</w:t>
      </w:r>
      <w:r w:rsidR="009C1FEA" w:rsidRPr="00DF7589">
        <w:rPr>
          <w:rFonts w:ascii="GHEA Mariam" w:hAnsi="GHEA Mariam"/>
          <w:bCs/>
          <w:iCs/>
          <w:sz w:val="24"/>
          <w:szCs w:val="24"/>
          <w:shd w:val="clear" w:color="auto" w:fill="FFFFFF"/>
          <w:lang w:val="hy-AM"/>
        </w:rPr>
        <w:t xml:space="preserve"> </w:t>
      </w:r>
      <w:r w:rsidR="009F5FB8" w:rsidRPr="00DF7589">
        <w:rPr>
          <w:rFonts w:ascii="GHEA Mariam" w:hAnsi="GHEA Mariam"/>
          <w:bCs/>
          <w:iCs/>
          <w:sz w:val="24"/>
          <w:szCs w:val="24"/>
          <w:shd w:val="clear" w:color="auto" w:fill="FFFFFF"/>
          <w:lang w:val="hy-AM"/>
        </w:rPr>
        <w:t xml:space="preserve">չէր կարող սեփականացնել, կամ այլ կերպ իրենը </w:t>
      </w:r>
      <w:r w:rsidR="009F5FB8">
        <w:rPr>
          <w:rFonts w:ascii="GHEA Mariam" w:hAnsi="GHEA Mariam"/>
          <w:bCs/>
          <w:iCs/>
          <w:sz w:val="24"/>
          <w:szCs w:val="24"/>
          <w:shd w:val="clear" w:color="auto" w:fill="FFFFFF"/>
          <w:lang w:val="hy-AM"/>
        </w:rPr>
        <w:t>դարձնել</w:t>
      </w:r>
      <w:r w:rsidR="009F5FB8" w:rsidRPr="00DF7589">
        <w:rPr>
          <w:rFonts w:ascii="GHEA Mariam" w:hAnsi="GHEA Mariam"/>
          <w:bCs/>
          <w:iCs/>
          <w:sz w:val="24"/>
          <w:szCs w:val="24"/>
          <w:shd w:val="clear" w:color="auto" w:fill="FFFFFF"/>
          <w:lang w:val="hy-AM"/>
        </w:rPr>
        <w:t xml:space="preserve">, </w:t>
      </w:r>
      <w:r w:rsidR="009F5FB8" w:rsidRPr="00131C12">
        <w:rPr>
          <w:rFonts w:ascii="GHEA Mariam" w:hAnsi="GHEA Mariam"/>
          <w:bCs/>
          <w:iCs/>
          <w:sz w:val="24"/>
          <w:szCs w:val="24"/>
          <w:shd w:val="clear" w:color="auto" w:fill="FFFFFF"/>
          <w:lang w:val="hy-AM"/>
        </w:rPr>
        <w:t xml:space="preserve">քանի որ </w:t>
      </w:r>
      <w:r w:rsidR="00C61A06" w:rsidRPr="00131C12">
        <w:rPr>
          <w:rFonts w:ascii="GHEA Mariam" w:hAnsi="GHEA Mariam"/>
          <w:bCs/>
          <w:iCs/>
          <w:sz w:val="24"/>
          <w:szCs w:val="24"/>
          <w:shd w:val="clear" w:color="auto" w:fill="FFFFFF"/>
          <w:lang w:val="hy-AM"/>
        </w:rPr>
        <w:t>այդ</w:t>
      </w:r>
      <w:r w:rsidR="00C61A06" w:rsidRPr="00DF7589">
        <w:rPr>
          <w:rFonts w:ascii="GHEA Mariam" w:hAnsi="GHEA Mariam"/>
          <w:bCs/>
          <w:iCs/>
          <w:sz w:val="24"/>
          <w:szCs w:val="24"/>
          <w:shd w:val="clear" w:color="auto" w:fill="FFFFFF"/>
          <w:lang w:val="hy-AM"/>
        </w:rPr>
        <w:t xml:space="preserve"> գումար</w:t>
      </w:r>
      <w:r w:rsidR="00C61A06">
        <w:rPr>
          <w:rFonts w:ascii="GHEA Mariam" w:hAnsi="GHEA Mariam"/>
          <w:bCs/>
          <w:iCs/>
          <w:sz w:val="24"/>
          <w:szCs w:val="24"/>
          <w:shd w:val="clear" w:color="auto" w:fill="FFFFFF"/>
          <w:lang w:val="hy-AM"/>
        </w:rPr>
        <w:t>ը</w:t>
      </w:r>
      <w:r w:rsidR="00C61A06" w:rsidRPr="00DF7589">
        <w:rPr>
          <w:rFonts w:ascii="GHEA Mariam" w:hAnsi="GHEA Mariam"/>
          <w:bCs/>
          <w:iCs/>
          <w:sz w:val="24"/>
          <w:szCs w:val="24"/>
          <w:shd w:val="clear" w:color="auto" w:fill="FFFFFF"/>
          <w:lang w:val="hy-AM"/>
        </w:rPr>
        <w:t xml:space="preserve"> </w:t>
      </w:r>
      <w:r w:rsidR="009F5FB8" w:rsidRPr="00DF7589">
        <w:rPr>
          <w:rFonts w:ascii="GHEA Mariam" w:hAnsi="GHEA Mariam"/>
          <w:bCs/>
          <w:iCs/>
          <w:sz w:val="24"/>
          <w:szCs w:val="24"/>
          <w:shd w:val="clear" w:color="auto" w:fill="FFFFFF"/>
          <w:lang w:val="hy-AM"/>
        </w:rPr>
        <w:t>սեփականության իրավունքով պատկանում է մեքենայի սեփականատիրոջը</w:t>
      </w:r>
      <w:r w:rsidR="009F5FB8" w:rsidRPr="001F736E">
        <w:rPr>
          <w:rFonts w:ascii="GHEA Mariam" w:hAnsi="GHEA Mariam"/>
          <w:bCs/>
          <w:iCs/>
          <w:sz w:val="24"/>
          <w:szCs w:val="24"/>
          <w:shd w:val="clear" w:color="auto" w:fill="FFFFFF"/>
          <w:lang w:val="hy-AM"/>
        </w:rPr>
        <w:t xml:space="preserve"> </w:t>
      </w:r>
      <w:r w:rsidR="009C1FEA">
        <w:rPr>
          <w:rFonts w:ascii="GHEA Mariam" w:hAnsi="GHEA Mariam"/>
          <w:bCs/>
          <w:iCs/>
          <w:sz w:val="24"/>
          <w:szCs w:val="24"/>
          <w:shd w:val="clear" w:color="auto" w:fill="FFFFFF"/>
          <w:lang w:val="hy-AM"/>
        </w:rPr>
        <w:t xml:space="preserve">և </w:t>
      </w:r>
      <w:r w:rsidR="009F5FB8" w:rsidRPr="001F736E">
        <w:rPr>
          <w:rFonts w:ascii="GHEA Mariam" w:hAnsi="GHEA Mariam"/>
          <w:bCs/>
          <w:iCs/>
          <w:sz w:val="24"/>
          <w:szCs w:val="24"/>
          <w:shd w:val="clear" w:color="auto" w:fill="FFFFFF"/>
          <w:lang w:val="hy-AM"/>
        </w:rPr>
        <w:t>Ս</w:t>
      </w:r>
      <w:r w:rsidR="009F5FB8" w:rsidRPr="006C463C">
        <w:rPr>
          <w:rFonts w:ascii="GHEA Mariam" w:hAnsi="GHEA Mariam"/>
          <w:bCs/>
          <w:iCs/>
          <w:sz w:val="24"/>
          <w:szCs w:val="24"/>
          <w:shd w:val="clear" w:color="auto" w:fill="FFFFFF"/>
          <w:lang w:val="hy-AM"/>
        </w:rPr>
        <w:t>.</w:t>
      </w:r>
      <w:r w:rsidR="009F5FB8" w:rsidRPr="001F736E">
        <w:rPr>
          <w:rFonts w:ascii="GHEA Mariam" w:hAnsi="GHEA Mariam"/>
          <w:bCs/>
          <w:iCs/>
          <w:sz w:val="24"/>
          <w:szCs w:val="24"/>
          <w:shd w:val="clear" w:color="auto" w:fill="FFFFFF"/>
          <w:lang w:val="hy-AM"/>
        </w:rPr>
        <w:t xml:space="preserve">Սուղյանի մոտ շահադիտական շարժառիթի առկայությունը հնարավոր կլիներ քննության առարկա դարձնել միայն այն համատեքստում, երբ </w:t>
      </w:r>
      <w:r w:rsidR="009F5FB8" w:rsidRPr="004F6532">
        <w:rPr>
          <w:rFonts w:ascii="GHEA Mariam" w:hAnsi="GHEA Mariam"/>
          <w:bCs/>
          <w:iCs/>
          <w:sz w:val="24"/>
          <w:szCs w:val="24"/>
          <w:shd w:val="clear" w:color="auto" w:fill="FFFFFF"/>
          <w:lang w:val="hy-AM"/>
        </w:rPr>
        <w:t>նա</w:t>
      </w:r>
      <w:r w:rsidR="009F5FB8" w:rsidRPr="001F736E">
        <w:rPr>
          <w:rFonts w:ascii="GHEA Mariam" w:hAnsi="GHEA Mariam"/>
          <w:bCs/>
          <w:iCs/>
          <w:sz w:val="24"/>
          <w:szCs w:val="24"/>
          <w:shd w:val="clear" w:color="auto" w:fill="FFFFFF"/>
          <w:lang w:val="hy-AM"/>
        </w:rPr>
        <w:t xml:space="preserve"> </w:t>
      </w:r>
      <w:r w:rsidRPr="001F736E">
        <w:rPr>
          <w:rFonts w:ascii="GHEA Mariam" w:hAnsi="GHEA Mariam"/>
          <w:bCs/>
          <w:iCs/>
          <w:sz w:val="24"/>
          <w:szCs w:val="24"/>
          <w:shd w:val="clear" w:color="auto" w:fill="FFFFFF"/>
          <w:lang w:val="hy-AM"/>
        </w:rPr>
        <w:t>վթարի ձևացում կազմակերպեր</w:t>
      </w:r>
      <w:r w:rsidRPr="004F6532">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hy-AM"/>
        </w:rPr>
        <w:t xml:space="preserve"> </w:t>
      </w:r>
      <w:r w:rsidR="009F5FB8" w:rsidRPr="001F736E">
        <w:rPr>
          <w:rFonts w:ascii="GHEA Mariam" w:hAnsi="GHEA Mariam"/>
          <w:bCs/>
          <w:iCs/>
          <w:sz w:val="24"/>
          <w:szCs w:val="24"/>
          <w:shd w:val="clear" w:color="auto" w:fill="FFFFFF"/>
          <w:lang w:val="hy-AM"/>
        </w:rPr>
        <w:t>մեքենայի սեփականատերերի հետ համաձայնեցված գործելով</w:t>
      </w:r>
      <w:r>
        <w:rPr>
          <w:rFonts w:ascii="GHEA Mariam" w:hAnsi="GHEA Mariam"/>
          <w:bCs/>
          <w:iCs/>
          <w:sz w:val="24"/>
          <w:szCs w:val="24"/>
          <w:shd w:val="clear" w:color="auto" w:fill="FFFFFF"/>
          <w:lang w:val="hy-AM"/>
        </w:rPr>
        <w:t>, ապա</w:t>
      </w:r>
      <w:r w:rsidR="00C61A06">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hy-AM"/>
        </w:rPr>
        <w:t xml:space="preserve"> Վճռաբեկ դատարան</w:t>
      </w:r>
      <w:r w:rsidR="00585B9C">
        <w:rPr>
          <w:rFonts w:ascii="GHEA Mariam" w:hAnsi="GHEA Mariam"/>
          <w:bCs/>
          <w:iCs/>
          <w:sz w:val="24"/>
          <w:szCs w:val="24"/>
          <w:shd w:val="clear" w:color="auto" w:fill="FFFFFF"/>
          <w:lang w:val="hy-AM"/>
        </w:rPr>
        <w:t>ն</w:t>
      </w:r>
      <w:r w:rsidR="00102DB9">
        <w:rPr>
          <w:rFonts w:ascii="GHEA Mariam" w:hAnsi="GHEA Mariam"/>
          <w:bCs/>
          <w:iCs/>
          <w:sz w:val="24"/>
          <w:szCs w:val="24"/>
          <w:shd w:val="clear" w:color="auto" w:fill="FFFFFF"/>
          <w:lang w:val="hy-AM"/>
        </w:rPr>
        <w:t xml:space="preserve"> արձանագրում է, որ </w:t>
      </w:r>
      <w:r w:rsidRPr="00102DB9">
        <w:rPr>
          <w:rFonts w:ascii="GHEA Mariam" w:hAnsi="GHEA Mariam"/>
          <w:bCs/>
          <w:iCs/>
          <w:sz w:val="24"/>
          <w:szCs w:val="24"/>
          <w:shd w:val="clear" w:color="auto" w:fill="FFFFFF"/>
          <w:lang w:val="hy-AM"/>
        </w:rPr>
        <w:t xml:space="preserve">այն </w:t>
      </w:r>
      <w:r w:rsidR="00102DB9" w:rsidRPr="00102DB9">
        <w:rPr>
          <w:rFonts w:ascii="GHEA Mariam" w:hAnsi="GHEA Mariam"/>
          <w:bCs/>
          <w:iCs/>
          <w:sz w:val="24"/>
          <w:szCs w:val="24"/>
          <w:shd w:val="clear" w:color="auto" w:fill="FFFFFF"/>
          <w:lang w:val="hy-AM"/>
        </w:rPr>
        <w:t xml:space="preserve">չի բխում </w:t>
      </w:r>
      <w:r w:rsidRPr="00102DB9">
        <w:rPr>
          <w:rFonts w:ascii="GHEA Mariam" w:hAnsi="GHEA Mariam"/>
          <w:bCs/>
          <w:iCs/>
          <w:sz w:val="24"/>
          <w:szCs w:val="24"/>
          <w:shd w:val="clear" w:color="auto" w:fill="FFFFFF"/>
          <w:lang w:val="hy-AM"/>
        </w:rPr>
        <w:t xml:space="preserve">շահադիտական նպատակի </w:t>
      </w:r>
      <w:r w:rsidR="00102DB9" w:rsidRPr="00102DB9">
        <w:rPr>
          <w:rFonts w:ascii="GHEA Mariam" w:hAnsi="GHEA Mariam"/>
          <w:bCs/>
          <w:iCs/>
          <w:sz w:val="24"/>
          <w:szCs w:val="24"/>
          <w:shd w:val="clear" w:color="auto" w:fill="FFFFFF"/>
          <w:lang w:val="hy-AM"/>
        </w:rPr>
        <w:t>վերաբերյալ վերոնշյալ մեկնաբանությունից</w:t>
      </w:r>
      <w:r w:rsidR="009F5FB8" w:rsidRPr="00102DB9">
        <w:rPr>
          <w:rFonts w:ascii="GHEA Mariam" w:hAnsi="GHEA Mariam"/>
          <w:bCs/>
          <w:iCs/>
          <w:sz w:val="24"/>
          <w:szCs w:val="24"/>
          <w:shd w:val="clear" w:color="auto" w:fill="FFFFFF"/>
          <w:lang w:val="hy-AM"/>
        </w:rPr>
        <w:t>:</w:t>
      </w:r>
    </w:p>
    <w:p w14:paraId="248EDCE8" w14:textId="77777777" w:rsidR="000C267B" w:rsidRDefault="000C267B"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p>
    <w:p w14:paraId="7970BD04" w14:textId="3DEECCA0" w:rsidR="000C267B" w:rsidRPr="000C267B" w:rsidRDefault="000C267B" w:rsidP="000C267B">
      <w:pPr>
        <w:tabs>
          <w:tab w:val="left" w:pos="567"/>
        </w:tabs>
        <w:spacing w:line="360" w:lineRule="auto"/>
        <w:ind w:leftChars="0" w:left="-2" w:firstLineChars="0" w:firstLine="567"/>
        <w:jc w:val="both"/>
        <w:rPr>
          <w:rFonts w:ascii="GHEA Mariam" w:hAnsi="GHEA Mariam"/>
          <w:bCs/>
          <w:i/>
          <w:sz w:val="24"/>
          <w:szCs w:val="24"/>
          <w:u w:val="single"/>
          <w:shd w:val="clear" w:color="auto" w:fill="FFFFFF"/>
          <w:lang w:val="hy-AM"/>
        </w:rPr>
      </w:pPr>
      <w:r w:rsidRPr="00A041BA">
        <w:rPr>
          <w:rFonts w:ascii="GHEA Mariam" w:hAnsi="GHEA Mariam"/>
          <w:bCs/>
          <w:i/>
          <w:sz w:val="24"/>
          <w:szCs w:val="24"/>
          <w:u w:val="single"/>
          <w:shd w:val="clear" w:color="auto" w:fill="FFFFFF"/>
          <w:lang w:val="hy-AM"/>
        </w:rPr>
        <w:t>I</w:t>
      </w:r>
      <w:r w:rsidR="00A041BA" w:rsidRPr="00A041BA">
        <w:rPr>
          <w:rFonts w:ascii="GHEA Mariam" w:hAnsi="GHEA Mariam"/>
          <w:bCs/>
          <w:i/>
          <w:sz w:val="24"/>
          <w:szCs w:val="24"/>
          <w:u w:val="single"/>
          <w:shd w:val="clear" w:color="auto" w:fill="FFFFFF"/>
          <w:lang w:val="hy-AM"/>
        </w:rPr>
        <w:t>I</w:t>
      </w:r>
      <w:r w:rsidRPr="00A041BA">
        <w:rPr>
          <w:rFonts w:ascii="GHEA Mariam" w:hAnsi="GHEA Mariam"/>
          <w:bCs/>
          <w:i/>
          <w:sz w:val="24"/>
          <w:szCs w:val="24"/>
          <w:u w:val="single"/>
          <w:shd w:val="clear" w:color="auto" w:fill="FFFFFF"/>
          <w:lang w:val="hy-AM"/>
        </w:rPr>
        <w:t>.</w:t>
      </w:r>
      <w:r w:rsidRPr="000C267B">
        <w:rPr>
          <w:rFonts w:ascii="GHEA Mariam" w:hAnsi="GHEA Mariam"/>
          <w:bCs/>
          <w:i/>
          <w:sz w:val="24"/>
          <w:szCs w:val="24"/>
          <w:u w:val="single"/>
          <w:shd w:val="clear" w:color="auto" w:fill="FFFFFF"/>
          <w:lang w:val="hy-AM"/>
        </w:rPr>
        <w:t xml:space="preserve"> </w:t>
      </w:r>
      <w:r w:rsidR="00A041BA">
        <w:rPr>
          <w:rFonts w:ascii="GHEA Mariam" w:hAnsi="GHEA Mariam"/>
          <w:bCs/>
          <w:i/>
          <w:sz w:val="24"/>
          <w:szCs w:val="24"/>
          <w:u w:val="single"/>
          <w:shd w:val="clear" w:color="auto" w:fill="FFFFFF"/>
          <w:lang w:val="hy-AM"/>
        </w:rPr>
        <w:t>Դատավարա</w:t>
      </w:r>
      <w:r w:rsidRPr="000C267B">
        <w:rPr>
          <w:rFonts w:ascii="GHEA Mariam" w:hAnsi="GHEA Mariam"/>
          <w:bCs/>
          <w:i/>
          <w:sz w:val="24"/>
          <w:szCs w:val="24"/>
          <w:u w:val="single"/>
          <w:shd w:val="clear" w:color="auto" w:fill="FFFFFF"/>
          <w:lang w:val="hy-AM"/>
        </w:rPr>
        <w:t>կան իրավունք</w:t>
      </w:r>
      <w:r w:rsidRPr="00A041BA">
        <w:rPr>
          <w:rFonts w:ascii="GHEA Mariam" w:hAnsi="GHEA Mariam"/>
          <w:bCs/>
          <w:i/>
          <w:sz w:val="24"/>
          <w:szCs w:val="24"/>
          <w:u w:val="single"/>
          <w:shd w:val="clear" w:color="auto" w:fill="FFFFFF"/>
          <w:lang w:val="hy-AM"/>
        </w:rPr>
        <w:t>.</w:t>
      </w:r>
    </w:p>
    <w:p w14:paraId="616B0158" w14:textId="02BF907D" w:rsidR="00A041BA" w:rsidRDefault="00A75B20" w:rsidP="00A041BA">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sidR="00B220F7" w:rsidRPr="00B220F7">
        <w:rPr>
          <w:rFonts w:ascii="GHEA Mariam" w:hAnsi="GHEA Mariam"/>
          <w:bCs/>
          <w:iCs/>
          <w:sz w:val="24"/>
          <w:szCs w:val="24"/>
          <w:shd w:val="clear" w:color="auto" w:fill="FFFFFF"/>
          <w:lang w:val="hy-AM"/>
        </w:rPr>
        <w:t>.</w:t>
      </w:r>
      <w:r w:rsidR="001B700B" w:rsidRPr="001B700B">
        <w:rPr>
          <w:rFonts w:ascii="GHEA Mariam" w:hAnsi="GHEA Mariam"/>
          <w:bCs/>
          <w:iCs/>
          <w:sz w:val="24"/>
          <w:szCs w:val="24"/>
          <w:shd w:val="clear" w:color="auto" w:fill="FFFFFF"/>
          <w:lang w:val="hy-AM"/>
        </w:rPr>
        <w:t xml:space="preserve"> </w:t>
      </w:r>
      <w:r w:rsidR="00A041BA">
        <w:rPr>
          <w:rFonts w:ascii="GHEA Mariam" w:hAnsi="GHEA Mariam"/>
          <w:bCs/>
          <w:iCs/>
          <w:sz w:val="24"/>
          <w:szCs w:val="24"/>
          <w:shd w:val="clear" w:color="auto" w:fill="FFFFFF"/>
          <w:lang w:val="hy-AM"/>
        </w:rPr>
        <w:t xml:space="preserve"> </w:t>
      </w:r>
      <w:r w:rsidR="00A041BA" w:rsidRPr="0012649A">
        <w:rPr>
          <w:rFonts w:ascii="GHEA Mariam" w:hAnsi="GHEA Mariam"/>
          <w:bCs/>
          <w:iCs/>
          <w:sz w:val="24"/>
          <w:szCs w:val="24"/>
          <w:shd w:val="clear" w:color="auto" w:fill="FFFFFF"/>
          <w:lang w:val="hy-AM"/>
        </w:rPr>
        <w:t xml:space="preserve">ՀՀ </w:t>
      </w:r>
      <w:r w:rsidR="00A041BA">
        <w:rPr>
          <w:rFonts w:ascii="GHEA Mariam" w:hAnsi="GHEA Mariam"/>
          <w:bCs/>
          <w:iCs/>
          <w:sz w:val="24"/>
          <w:szCs w:val="24"/>
          <w:shd w:val="clear" w:color="auto" w:fill="FFFFFF"/>
          <w:lang w:val="hy-AM"/>
        </w:rPr>
        <w:t xml:space="preserve"> </w:t>
      </w:r>
      <w:r w:rsidR="00A041BA" w:rsidRPr="0012649A">
        <w:rPr>
          <w:rFonts w:ascii="GHEA Mariam" w:hAnsi="GHEA Mariam"/>
          <w:bCs/>
          <w:iCs/>
          <w:sz w:val="24"/>
          <w:szCs w:val="24"/>
          <w:shd w:val="clear" w:color="auto" w:fill="FFFFFF"/>
          <w:lang w:val="hy-AM"/>
        </w:rPr>
        <w:t xml:space="preserve">քրեական </w:t>
      </w:r>
      <w:r w:rsidR="00A041BA">
        <w:rPr>
          <w:rFonts w:ascii="GHEA Mariam" w:hAnsi="GHEA Mariam"/>
          <w:bCs/>
          <w:iCs/>
          <w:sz w:val="24"/>
          <w:szCs w:val="24"/>
          <w:shd w:val="clear" w:color="auto" w:fill="FFFFFF"/>
          <w:lang w:val="hy-AM"/>
        </w:rPr>
        <w:t xml:space="preserve"> </w:t>
      </w:r>
      <w:r w:rsidR="00A041BA" w:rsidRPr="0012649A">
        <w:rPr>
          <w:rFonts w:ascii="GHEA Mariam" w:hAnsi="GHEA Mariam"/>
          <w:bCs/>
          <w:iCs/>
          <w:sz w:val="24"/>
          <w:szCs w:val="24"/>
          <w:shd w:val="clear" w:color="auto" w:fill="FFFFFF"/>
          <w:lang w:val="hy-AM"/>
        </w:rPr>
        <w:t xml:space="preserve">դատավարության </w:t>
      </w:r>
      <w:r w:rsidR="00A041BA">
        <w:rPr>
          <w:rFonts w:ascii="GHEA Mariam" w:hAnsi="GHEA Mariam"/>
          <w:bCs/>
          <w:iCs/>
          <w:sz w:val="24"/>
          <w:szCs w:val="24"/>
          <w:shd w:val="clear" w:color="auto" w:fill="FFFFFF"/>
          <w:lang w:val="hy-AM"/>
        </w:rPr>
        <w:t xml:space="preserve"> </w:t>
      </w:r>
      <w:r w:rsidR="00A041BA" w:rsidRPr="0012649A">
        <w:rPr>
          <w:rFonts w:ascii="GHEA Mariam" w:hAnsi="GHEA Mariam"/>
          <w:bCs/>
          <w:iCs/>
          <w:sz w:val="24"/>
          <w:szCs w:val="24"/>
          <w:shd w:val="clear" w:color="auto" w:fill="FFFFFF"/>
          <w:lang w:val="hy-AM"/>
        </w:rPr>
        <w:t xml:space="preserve">օրենսգրքի </w:t>
      </w:r>
      <w:r w:rsidR="00A041BA">
        <w:rPr>
          <w:rFonts w:ascii="GHEA Mariam" w:hAnsi="GHEA Mariam"/>
          <w:bCs/>
          <w:iCs/>
          <w:sz w:val="24"/>
          <w:szCs w:val="24"/>
          <w:shd w:val="clear" w:color="auto" w:fill="FFFFFF"/>
          <w:lang w:val="hy-AM"/>
        </w:rPr>
        <w:t xml:space="preserve"> </w:t>
      </w:r>
      <w:r w:rsidR="00A041BA" w:rsidRPr="0012649A">
        <w:rPr>
          <w:rFonts w:ascii="GHEA Mariam" w:hAnsi="GHEA Mariam"/>
          <w:bCs/>
          <w:iCs/>
          <w:sz w:val="24"/>
          <w:szCs w:val="24"/>
          <w:shd w:val="clear" w:color="auto" w:fill="FFFFFF"/>
          <w:lang w:val="hy-AM"/>
        </w:rPr>
        <w:t xml:space="preserve">104-րդ </w:t>
      </w:r>
      <w:r w:rsidR="00A041BA">
        <w:rPr>
          <w:rFonts w:ascii="GHEA Mariam" w:hAnsi="GHEA Mariam"/>
          <w:bCs/>
          <w:iCs/>
          <w:sz w:val="24"/>
          <w:szCs w:val="24"/>
          <w:shd w:val="clear" w:color="auto" w:fill="FFFFFF"/>
          <w:lang w:val="hy-AM"/>
        </w:rPr>
        <w:t xml:space="preserve"> </w:t>
      </w:r>
      <w:r w:rsidR="00A041BA" w:rsidRPr="00A041BA">
        <w:rPr>
          <w:rFonts w:ascii="GHEA Mariam" w:hAnsi="GHEA Mariam"/>
          <w:sz w:val="24"/>
          <w:szCs w:val="24"/>
          <w:shd w:val="clear" w:color="auto" w:fill="FFFFFF"/>
          <w:lang w:val="hy-AM"/>
        </w:rPr>
        <w:t xml:space="preserve">հոդվածի </w:t>
      </w:r>
      <w:r w:rsidR="00A041BA">
        <w:rPr>
          <w:rFonts w:ascii="GHEA Mariam" w:hAnsi="GHEA Mariam"/>
          <w:sz w:val="24"/>
          <w:szCs w:val="24"/>
          <w:shd w:val="clear" w:color="auto" w:fill="FFFFFF"/>
          <w:lang w:val="hy-AM"/>
        </w:rPr>
        <w:t xml:space="preserve"> </w:t>
      </w:r>
      <w:r w:rsidR="00A041BA" w:rsidRPr="00A041BA">
        <w:rPr>
          <w:rFonts w:ascii="GHEA Mariam" w:hAnsi="GHEA Mariam"/>
          <w:sz w:val="24"/>
          <w:szCs w:val="24"/>
          <w:shd w:val="clear" w:color="auto" w:fill="FFFFFF"/>
          <w:lang w:val="hy-AM"/>
        </w:rPr>
        <w:t xml:space="preserve">համաձայն` </w:t>
      </w:r>
      <w:r w:rsidR="00A041BA" w:rsidRPr="00A041BA">
        <w:rPr>
          <w:rFonts w:ascii="GHEA Mariam" w:hAnsi="GHEA Mariam"/>
          <w:i/>
          <w:iCs/>
          <w:sz w:val="24"/>
          <w:szCs w:val="24"/>
          <w:shd w:val="clear" w:color="auto" w:fill="FFFFFF"/>
          <w:lang w:val="hy-AM"/>
        </w:rPr>
        <w:t xml:space="preserve">«1. Քրեական գործով ապացույցներ են ցանկացած փաստական տվյալները, որոնց հիման վրա օրենքով որոշված կարգով հետաքննության մարմինը, քննիչը, դատախազը, դատարանը պարզում են քրեական օրենսգրքով նախատեսված արարքի առկայությունը կամ բացակայությունը, այդ արարքը կասկածյալի կամ մեղադրյալի կողմից կատարելը կամ չկատարելը և մեղադրյալի մեղավորությունը </w:t>
      </w:r>
      <w:r w:rsidR="00A041BA" w:rsidRPr="00A041BA">
        <w:rPr>
          <w:rFonts w:ascii="GHEA Mariam" w:hAnsi="GHEA Mariam"/>
          <w:i/>
          <w:iCs/>
          <w:sz w:val="24"/>
          <w:szCs w:val="24"/>
          <w:shd w:val="clear" w:color="auto" w:fill="FFFFFF"/>
          <w:lang w:val="hy-AM"/>
        </w:rPr>
        <w:lastRenderedPageBreak/>
        <w:t>կամ անմեղությունը, ինչպես նաև գործի ճիշտ լուծման համար նշանակություն ունեցող այլ հանգամանքներ:</w:t>
      </w:r>
    </w:p>
    <w:p w14:paraId="2C4DD94C" w14:textId="44FA9D02" w:rsidR="00363724" w:rsidRPr="00363724" w:rsidRDefault="00363724" w:rsidP="00A041BA">
      <w:pPr>
        <w:tabs>
          <w:tab w:val="left" w:pos="567"/>
        </w:tabs>
        <w:spacing w:line="360" w:lineRule="auto"/>
        <w:ind w:leftChars="0" w:left="-2" w:firstLineChars="0" w:firstLine="567"/>
        <w:jc w:val="both"/>
        <w:rPr>
          <w:rFonts w:ascii="GHEA Mariam" w:hAnsi="GHEA Mariam"/>
          <w:i/>
          <w:sz w:val="24"/>
          <w:szCs w:val="24"/>
          <w:shd w:val="clear" w:color="auto" w:fill="FFFFFF"/>
          <w:lang w:val="hy-AM"/>
        </w:rPr>
      </w:pPr>
      <w:r w:rsidRPr="00363724">
        <w:rPr>
          <w:rFonts w:ascii="GHEA Mariam" w:hAnsi="GHEA Mariam"/>
          <w:bCs/>
          <w:i/>
          <w:sz w:val="24"/>
          <w:szCs w:val="24"/>
          <w:shd w:val="clear" w:color="auto" w:fill="FFFFFF"/>
          <w:lang w:val="hy-AM"/>
        </w:rPr>
        <w:t>(</w:t>
      </w:r>
      <w:r w:rsidRPr="00B22216">
        <w:rPr>
          <w:rFonts w:ascii="GHEA Mariam" w:hAnsi="GHEA Mariam"/>
          <w:bCs/>
          <w:i/>
          <w:sz w:val="24"/>
          <w:szCs w:val="24"/>
          <w:shd w:val="clear" w:color="auto" w:fill="FFFFFF"/>
          <w:lang w:val="hy-AM"/>
        </w:rPr>
        <w:t>…</w:t>
      </w:r>
      <w:r w:rsidRPr="00363724">
        <w:rPr>
          <w:rFonts w:ascii="GHEA Mariam" w:hAnsi="GHEA Mariam"/>
          <w:bCs/>
          <w:i/>
          <w:sz w:val="24"/>
          <w:szCs w:val="24"/>
          <w:shd w:val="clear" w:color="auto" w:fill="FFFFFF"/>
          <w:lang w:val="hy-AM"/>
        </w:rPr>
        <w:t></w:t>
      </w:r>
    </w:p>
    <w:p w14:paraId="5D2AD266" w14:textId="4DB88E64" w:rsidR="00A041BA" w:rsidRDefault="00A041BA" w:rsidP="00A041BA">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102DB9">
        <w:rPr>
          <w:rFonts w:ascii="GHEA Mariam" w:hAnsi="GHEA Mariam"/>
          <w:i/>
          <w:iCs/>
          <w:sz w:val="24"/>
          <w:szCs w:val="24"/>
          <w:shd w:val="clear" w:color="auto" w:fill="FFFFFF"/>
          <w:lang w:val="hy-AM"/>
        </w:rPr>
        <w:t>3. Քրեական դատավարության ընթացքում թույլատրվում է օգտագործել միայն այն փաստական տվյալները, որոնք ձեռք են բերվել սույն օրենսգրքով սահմանված պահանջների պահպանմամբ»:</w:t>
      </w:r>
    </w:p>
    <w:p w14:paraId="1A25653C" w14:textId="4719C975" w:rsidR="00A041BA" w:rsidRPr="00E02CF6" w:rsidRDefault="00EB2086" w:rsidP="00A041BA">
      <w:pPr>
        <w:tabs>
          <w:tab w:val="left" w:pos="567"/>
        </w:tabs>
        <w:spacing w:line="360" w:lineRule="auto"/>
        <w:ind w:leftChars="0" w:left="-2" w:firstLineChars="0" w:firstLine="567"/>
        <w:jc w:val="both"/>
        <w:rPr>
          <w:rFonts w:ascii="Courier New" w:hAnsi="Courier New" w:cs="Courier New"/>
          <w:sz w:val="24"/>
          <w:szCs w:val="24"/>
          <w:shd w:val="clear" w:color="auto" w:fill="FFFFFF"/>
          <w:lang w:val="hy-AM" w:eastAsia="zh-CN"/>
        </w:rPr>
      </w:pPr>
      <w:r>
        <w:rPr>
          <w:rFonts w:ascii="GHEA Mariam" w:hAnsi="GHEA Mariam"/>
          <w:bCs/>
          <w:iCs/>
          <w:sz w:val="24"/>
          <w:szCs w:val="24"/>
          <w:shd w:val="clear" w:color="auto" w:fill="FFFFFF"/>
          <w:lang w:val="hy-AM"/>
        </w:rPr>
        <w:t>Ն</w:t>
      </w:r>
      <w:r w:rsidR="00A041BA">
        <w:rPr>
          <w:rFonts w:ascii="GHEA Mariam" w:hAnsi="GHEA Mariam"/>
          <w:bCs/>
          <w:iCs/>
          <w:sz w:val="24"/>
          <w:szCs w:val="24"/>
          <w:shd w:val="clear" w:color="auto" w:fill="FFFFFF"/>
          <w:lang w:val="hy-AM"/>
        </w:rPr>
        <w:t>շված</w:t>
      </w:r>
      <w:r w:rsidRPr="00EB2086">
        <w:rPr>
          <w:rFonts w:ascii="GHEA Mariam" w:hAnsi="GHEA Mariam"/>
          <w:bCs/>
          <w:iCs/>
          <w:sz w:val="24"/>
          <w:szCs w:val="24"/>
          <w:shd w:val="clear" w:color="auto" w:fill="FFFFFF"/>
          <w:lang w:val="hy-AM"/>
        </w:rPr>
        <w:t xml:space="preserve"> հոդված</w:t>
      </w:r>
      <w:r w:rsidR="00A041BA">
        <w:rPr>
          <w:rFonts w:ascii="GHEA Mariam" w:hAnsi="GHEA Mariam"/>
          <w:bCs/>
          <w:iCs/>
          <w:sz w:val="24"/>
          <w:szCs w:val="24"/>
          <w:shd w:val="clear" w:color="auto" w:fill="FFFFFF"/>
          <w:lang w:val="hy-AM"/>
        </w:rPr>
        <w:t>ի 2-րդ մասով</w:t>
      </w:r>
      <w:r w:rsidRPr="00EB2086">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ո</w:t>
      </w:r>
      <w:r w:rsidR="0012649A" w:rsidRPr="0012649A">
        <w:rPr>
          <w:rFonts w:ascii="GHEA Mariam" w:hAnsi="GHEA Mariam"/>
          <w:bCs/>
          <w:iCs/>
          <w:sz w:val="24"/>
          <w:szCs w:val="24"/>
          <w:shd w:val="clear" w:color="auto" w:fill="FFFFFF"/>
          <w:lang w:val="hy-AM"/>
        </w:rPr>
        <w:t xml:space="preserve">րպես </w:t>
      </w:r>
      <w:r w:rsidR="00973D0F">
        <w:rPr>
          <w:rFonts w:ascii="GHEA Mariam" w:hAnsi="GHEA Mariam"/>
          <w:bCs/>
          <w:iCs/>
          <w:sz w:val="24"/>
          <w:szCs w:val="24"/>
          <w:shd w:val="clear" w:color="auto" w:fill="FFFFFF"/>
          <w:lang w:val="hy-AM"/>
        </w:rPr>
        <w:t>ապացույց</w:t>
      </w:r>
      <w:r w:rsidR="0012649A" w:rsidRPr="0012649A">
        <w:rPr>
          <w:rFonts w:ascii="GHEA Mariam" w:hAnsi="GHEA Mariam"/>
          <w:bCs/>
          <w:iCs/>
          <w:sz w:val="24"/>
          <w:szCs w:val="24"/>
          <w:shd w:val="clear" w:color="auto" w:fill="FFFFFF"/>
          <w:lang w:val="hy-AM"/>
        </w:rPr>
        <w:t xml:space="preserve"> թույլատրվում </w:t>
      </w:r>
      <w:r w:rsidR="00973D0F">
        <w:rPr>
          <w:rFonts w:ascii="GHEA Mariam" w:hAnsi="GHEA Mariam"/>
          <w:bCs/>
          <w:iCs/>
          <w:sz w:val="24"/>
          <w:szCs w:val="24"/>
          <w:shd w:val="clear" w:color="auto" w:fill="FFFFFF"/>
          <w:lang w:val="hy-AM"/>
        </w:rPr>
        <w:t>է</w:t>
      </w:r>
      <w:r w:rsidR="0012649A" w:rsidRPr="0012649A">
        <w:rPr>
          <w:rFonts w:ascii="GHEA Mariam" w:hAnsi="GHEA Mariam"/>
          <w:bCs/>
          <w:iCs/>
          <w:sz w:val="24"/>
          <w:szCs w:val="24"/>
          <w:shd w:val="clear" w:color="auto" w:fill="FFFFFF"/>
          <w:lang w:val="hy-AM"/>
        </w:rPr>
        <w:t xml:space="preserve"> նաև </w:t>
      </w:r>
      <w:r w:rsidR="00A041BA">
        <w:rPr>
          <w:rFonts w:ascii="GHEA Mariam" w:hAnsi="GHEA Mariam"/>
          <w:bCs/>
          <w:iCs/>
          <w:sz w:val="24"/>
          <w:szCs w:val="24"/>
          <w:shd w:val="clear" w:color="auto" w:fill="FFFFFF"/>
          <w:lang w:val="hy-AM"/>
        </w:rPr>
        <w:t>«</w:t>
      </w:r>
      <w:r w:rsidR="0012649A" w:rsidRPr="0046159E">
        <w:rPr>
          <w:rFonts w:ascii="GHEA Mariam" w:hAnsi="GHEA Mariam"/>
          <w:bCs/>
          <w:i/>
          <w:iCs/>
          <w:sz w:val="24"/>
          <w:szCs w:val="24"/>
          <w:shd w:val="clear" w:color="auto" w:fill="FFFFFF"/>
          <w:lang w:val="hy-AM"/>
        </w:rPr>
        <w:t>այլ փաստաթ</w:t>
      </w:r>
      <w:r w:rsidR="00973D0F" w:rsidRPr="00973D0F">
        <w:rPr>
          <w:rFonts w:ascii="GHEA Mariam" w:hAnsi="GHEA Mariam"/>
          <w:bCs/>
          <w:i/>
          <w:iCs/>
          <w:sz w:val="24"/>
          <w:szCs w:val="24"/>
          <w:shd w:val="clear" w:color="auto" w:fill="FFFFFF"/>
          <w:lang w:val="hy-AM"/>
        </w:rPr>
        <w:t>ու</w:t>
      </w:r>
      <w:r w:rsidR="00973D0F">
        <w:rPr>
          <w:rFonts w:ascii="GHEA Mariam" w:hAnsi="GHEA Mariam"/>
          <w:bCs/>
          <w:i/>
          <w:iCs/>
          <w:sz w:val="24"/>
          <w:szCs w:val="24"/>
          <w:shd w:val="clear" w:color="auto" w:fill="FFFFFF"/>
          <w:lang w:val="hy-AM"/>
        </w:rPr>
        <w:t>ղթ</w:t>
      </w:r>
      <w:r w:rsidR="0012649A" w:rsidRPr="0046159E">
        <w:rPr>
          <w:rFonts w:ascii="GHEA Mariam" w:hAnsi="GHEA Mariam"/>
          <w:bCs/>
          <w:i/>
          <w:iCs/>
          <w:sz w:val="24"/>
          <w:szCs w:val="24"/>
          <w:shd w:val="clear" w:color="auto" w:fill="FFFFFF"/>
          <w:lang w:val="hy-AM"/>
        </w:rPr>
        <w:t>ը</w:t>
      </w:r>
      <w:r w:rsidR="00A041BA">
        <w:rPr>
          <w:rFonts w:ascii="GHEA Mariam" w:hAnsi="GHEA Mariam"/>
          <w:bCs/>
          <w:i/>
          <w:iCs/>
          <w:sz w:val="24"/>
          <w:szCs w:val="24"/>
          <w:shd w:val="clear" w:color="auto" w:fill="FFFFFF"/>
          <w:lang w:val="hy-AM"/>
        </w:rPr>
        <w:t>»</w:t>
      </w:r>
      <w:r w:rsidR="0012649A" w:rsidRPr="0012649A">
        <w:rPr>
          <w:rFonts w:ascii="GHEA Mariam" w:hAnsi="GHEA Mariam"/>
          <w:bCs/>
          <w:iCs/>
          <w:sz w:val="24"/>
          <w:szCs w:val="24"/>
          <w:shd w:val="clear" w:color="auto" w:fill="FFFFFF"/>
          <w:lang w:val="hy-AM"/>
        </w:rPr>
        <w:t xml:space="preserve">, </w:t>
      </w:r>
      <w:r w:rsidR="00A041BA">
        <w:rPr>
          <w:rFonts w:ascii="GHEA Mariam" w:hAnsi="GHEA Mariam"/>
          <w:bCs/>
          <w:iCs/>
          <w:sz w:val="24"/>
          <w:szCs w:val="24"/>
          <w:shd w:val="clear" w:color="auto" w:fill="FFFFFF"/>
          <w:lang w:val="hy-AM"/>
        </w:rPr>
        <w:t>որի բնո</w:t>
      </w:r>
      <w:r w:rsidR="00D820C6">
        <w:rPr>
          <w:rFonts w:ascii="GHEA Mariam" w:hAnsi="GHEA Mariam"/>
          <w:bCs/>
          <w:iCs/>
          <w:sz w:val="24"/>
          <w:szCs w:val="24"/>
          <w:shd w:val="clear" w:color="auto" w:fill="FFFFFF"/>
          <w:lang w:val="hy-AM"/>
        </w:rPr>
        <w:t>րոշումը</w:t>
      </w:r>
      <w:r w:rsidR="00A041BA">
        <w:rPr>
          <w:rFonts w:ascii="GHEA Mariam" w:hAnsi="GHEA Mariam"/>
          <w:bCs/>
          <w:iCs/>
          <w:sz w:val="24"/>
          <w:szCs w:val="24"/>
          <w:shd w:val="clear" w:color="auto" w:fill="FFFFFF"/>
          <w:lang w:val="hy-AM"/>
        </w:rPr>
        <w:t xml:space="preserve"> տրված է </w:t>
      </w:r>
      <w:r w:rsidR="00A041BA" w:rsidRPr="0012649A">
        <w:rPr>
          <w:rFonts w:ascii="GHEA Mariam" w:hAnsi="GHEA Mariam"/>
          <w:bCs/>
          <w:iCs/>
          <w:sz w:val="24"/>
          <w:szCs w:val="24"/>
          <w:shd w:val="clear" w:color="auto" w:fill="FFFFFF"/>
          <w:lang w:val="hy-AM"/>
        </w:rPr>
        <w:t xml:space="preserve">ՀՀ քրեական դատավարության </w:t>
      </w:r>
      <w:r w:rsidR="00A041BA" w:rsidRPr="00363724">
        <w:rPr>
          <w:rFonts w:ascii="GHEA Mariam" w:hAnsi="GHEA Mariam"/>
          <w:bCs/>
          <w:iCs/>
          <w:sz w:val="24"/>
          <w:szCs w:val="24"/>
          <w:shd w:val="clear" w:color="auto" w:fill="FFFFFF"/>
          <w:lang w:val="hy-AM"/>
        </w:rPr>
        <w:t xml:space="preserve">օրենսգրքի </w:t>
      </w:r>
      <w:r w:rsidR="00A041BA" w:rsidRPr="00363724">
        <w:rPr>
          <w:rFonts w:ascii="GHEA Mariam" w:hAnsi="GHEA Mariam"/>
          <w:sz w:val="24"/>
          <w:szCs w:val="24"/>
          <w:shd w:val="clear" w:color="auto" w:fill="FFFFFF"/>
          <w:lang w:val="hy-AM"/>
        </w:rPr>
        <w:t xml:space="preserve">122-րդ հոդվածի 1-ին մասում` </w:t>
      </w:r>
      <w:r w:rsidR="00A041BA" w:rsidRPr="00363724">
        <w:rPr>
          <w:rFonts w:ascii="GHEA Mariam" w:hAnsi="GHEA Mariam"/>
          <w:i/>
          <w:sz w:val="24"/>
          <w:szCs w:val="24"/>
          <w:shd w:val="clear" w:color="auto" w:fill="FFFFFF"/>
          <w:lang w:val="hy-AM"/>
        </w:rPr>
        <w:t xml:space="preserve">«Փաստաթուղթ է թղթային, մագնիսական, էլեկտրոնային կամ այլ կրիչի վրա բառային, թվային, գծագրական կամ այլ նշանային ձևով արված ցանկացած գրառում, որով կարող են հաստատվել քրեական գործի համար նշանակություն ունեցող տվյալները»: </w:t>
      </w:r>
      <w:r w:rsidR="00A041BA" w:rsidRPr="00363724">
        <w:rPr>
          <w:rFonts w:ascii="GHEA Mariam" w:hAnsi="GHEA Mariam"/>
          <w:bCs/>
          <w:iCs/>
          <w:sz w:val="24"/>
          <w:szCs w:val="24"/>
          <w:shd w:val="clear" w:color="auto" w:fill="FFFFFF"/>
          <w:lang w:val="hy-AM"/>
        </w:rPr>
        <w:t>Համաձայն տվյալ հոդվածի 3-րդ մասի` «</w:t>
      </w:r>
      <w:r w:rsidR="00A041BA" w:rsidRPr="00363724">
        <w:rPr>
          <w:rFonts w:ascii="GHEA Mariam" w:hAnsi="GHEA Mariam"/>
          <w:i/>
          <w:sz w:val="24"/>
          <w:szCs w:val="24"/>
          <w:shd w:val="clear" w:color="auto" w:fill="FFFFFF"/>
          <w:lang w:val="hy-AM"/>
        </w:rPr>
        <w:t>Այլ փաստաթղթերն ապացույց են ճանաչվում վարույթն իրականացնող մարմնի որոշմամբ»:</w:t>
      </w:r>
      <w:r w:rsidR="00A041BA">
        <w:rPr>
          <w:rFonts w:ascii="GHEA Mariam" w:hAnsi="GHEA Mariam"/>
          <w:i/>
          <w:sz w:val="24"/>
          <w:szCs w:val="24"/>
          <w:shd w:val="clear" w:color="auto" w:fill="FFFFFF"/>
          <w:lang w:val="hy-AM"/>
        </w:rPr>
        <w:t xml:space="preserve"> </w:t>
      </w:r>
    </w:p>
    <w:p w14:paraId="6BA3DEE7" w14:textId="377051DE" w:rsidR="004159C8" w:rsidRDefault="00763591"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763591">
        <w:rPr>
          <w:rFonts w:ascii="GHEA Mariam" w:hAnsi="GHEA Mariam"/>
          <w:bCs/>
          <w:iCs/>
          <w:sz w:val="24"/>
          <w:szCs w:val="24"/>
          <w:shd w:val="clear" w:color="auto" w:fill="FFFFFF"/>
          <w:lang w:val="hy-AM"/>
        </w:rPr>
        <w:t xml:space="preserve">Վերոգրյալի առնչությամբ հարկ է նշել, որ </w:t>
      </w:r>
      <w:r w:rsidR="00756D91" w:rsidRPr="00756D91">
        <w:rPr>
          <w:rFonts w:ascii="GHEA Mariam" w:hAnsi="GHEA Mariam"/>
          <w:bCs/>
          <w:iCs/>
          <w:sz w:val="24"/>
          <w:szCs w:val="24"/>
          <w:shd w:val="clear" w:color="auto" w:fill="FFFFFF"/>
          <w:lang w:val="hy-AM"/>
        </w:rPr>
        <w:t xml:space="preserve">ՀՀ ոստիկանության Երևան քաղաքի վարչության Կենտրոնական բաժնում </w:t>
      </w:r>
      <w:r w:rsidR="001B700B" w:rsidRPr="001B700B">
        <w:rPr>
          <w:rFonts w:ascii="GHEA Mariam" w:hAnsi="GHEA Mariam"/>
          <w:bCs/>
          <w:iCs/>
          <w:sz w:val="24"/>
          <w:szCs w:val="24"/>
          <w:shd w:val="clear" w:color="auto" w:fill="FFFFFF"/>
          <w:lang w:val="hy-AM"/>
        </w:rPr>
        <w:t xml:space="preserve">2019 թվականի դեկտեմբերի 2-ին ՀՀ քրեական օրենսգրքի 34-178-րդ հոդվածի 3-րդ մասի 1-ին կետի հատկանիշներով սույն քրեական գործի հարուցման առիթ է հանդիսացել «Սիլ Ինշուրանս» </w:t>
      </w:r>
      <w:r w:rsidR="00756D91">
        <w:rPr>
          <w:rFonts w:ascii="GHEA Mariam" w:hAnsi="GHEA Mariam"/>
          <w:bCs/>
          <w:iCs/>
          <w:sz w:val="24"/>
          <w:szCs w:val="24"/>
          <w:shd w:val="clear" w:color="auto" w:fill="FFFFFF"/>
          <w:lang w:val="hy-AM"/>
        </w:rPr>
        <w:t>ապա</w:t>
      </w:r>
      <w:r w:rsidR="00756D91" w:rsidRPr="00756D91">
        <w:rPr>
          <w:rFonts w:ascii="GHEA Mariam" w:hAnsi="GHEA Mariam"/>
          <w:bCs/>
          <w:iCs/>
          <w:sz w:val="24"/>
          <w:szCs w:val="24"/>
          <w:shd w:val="clear" w:color="auto" w:fill="FFFFFF"/>
          <w:lang w:val="hy-AM"/>
        </w:rPr>
        <w:t>հովագրական փակ բաժնետիրական</w:t>
      </w:r>
      <w:r w:rsidR="001B700B" w:rsidRPr="001B700B">
        <w:rPr>
          <w:rFonts w:ascii="GHEA Mariam" w:hAnsi="GHEA Mariam"/>
          <w:bCs/>
          <w:iCs/>
          <w:sz w:val="24"/>
          <w:szCs w:val="24"/>
          <w:shd w:val="clear" w:color="auto" w:fill="FFFFFF"/>
          <w:lang w:val="hy-AM"/>
        </w:rPr>
        <w:t xml:space="preserve"> ընկերության կողմից տրված հանցագործության մասին հաղորդումը, որին, ի թիվ</w:t>
      </w:r>
      <w:r w:rsidR="0052300D" w:rsidRPr="0052300D">
        <w:rPr>
          <w:rFonts w:ascii="GHEA Mariam" w:hAnsi="GHEA Mariam"/>
          <w:bCs/>
          <w:iCs/>
          <w:sz w:val="24"/>
          <w:szCs w:val="24"/>
          <w:shd w:val="clear" w:color="auto" w:fill="FFFFFF"/>
          <w:lang w:val="hy-AM"/>
        </w:rPr>
        <w:t>ս</w:t>
      </w:r>
      <w:r w:rsidR="001B700B" w:rsidRPr="001B700B">
        <w:rPr>
          <w:rFonts w:ascii="GHEA Mariam" w:hAnsi="GHEA Mariam"/>
          <w:bCs/>
          <w:iCs/>
          <w:sz w:val="24"/>
          <w:szCs w:val="24"/>
          <w:shd w:val="clear" w:color="auto" w:fill="FFFFFF"/>
          <w:lang w:val="hy-AM"/>
        </w:rPr>
        <w:t xml:space="preserve"> այլնի, կցված է եղել նաև «ՋԻ ԷՄ» փորձագիտական կենտրոնի</w:t>
      </w:r>
      <w:r w:rsidR="005A1B99" w:rsidRPr="005A1B99">
        <w:rPr>
          <w:rFonts w:ascii="GHEA Mariam" w:hAnsi="GHEA Mariam"/>
          <w:bCs/>
          <w:iCs/>
          <w:sz w:val="24"/>
          <w:szCs w:val="24"/>
          <w:shd w:val="clear" w:color="auto" w:fill="FFFFFF"/>
          <w:lang w:val="hy-AM"/>
        </w:rPr>
        <w:t>`</w:t>
      </w:r>
      <w:r w:rsidR="001B700B" w:rsidRPr="001B700B">
        <w:rPr>
          <w:rFonts w:ascii="GHEA Mariam" w:hAnsi="GHEA Mariam"/>
          <w:bCs/>
          <w:iCs/>
          <w:sz w:val="24"/>
          <w:szCs w:val="24"/>
          <w:shd w:val="clear" w:color="auto" w:fill="FFFFFF"/>
          <w:lang w:val="hy-AM"/>
        </w:rPr>
        <w:t xml:space="preserve"> 2019 թվականի հոկտեմբերի 15-ի թիվ 19-1812 եզրակացությունը</w:t>
      </w:r>
      <w:r w:rsidR="005A1B99">
        <w:rPr>
          <w:rFonts w:ascii="GHEA Mariam" w:hAnsi="GHEA Mariam"/>
          <w:bCs/>
          <w:iCs/>
          <w:sz w:val="24"/>
          <w:szCs w:val="24"/>
          <w:shd w:val="clear" w:color="auto" w:fill="FFFFFF"/>
          <w:lang w:val="hy-AM"/>
        </w:rPr>
        <w:t>:</w:t>
      </w:r>
      <w:r w:rsidR="001B700B" w:rsidRPr="001B700B">
        <w:rPr>
          <w:rFonts w:ascii="GHEA Mariam" w:hAnsi="GHEA Mariam"/>
          <w:bCs/>
          <w:iCs/>
          <w:sz w:val="24"/>
          <w:szCs w:val="24"/>
          <w:shd w:val="clear" w:color="auto" w:fill="FFFFFF"/>
          <w:lang w:val="hy-AM"/>
        </w:rPr>
        <w:t xml:space="preserve"> </w:t>
      </w:r>
      <w:r w:rsidR="005A1B99" w:rsidRPr="005A1B99">
        <w:rPr>
          <w:rFonts w:ascii="GHEA Mariam" w:hAnsi="GHEA Mariam"/>
          <w:bCs/>
          <w:iCs/>
          <w:sz w:val="24"/>
          <w:szCs w:val="24"/>
          <w:shd w:val="clear" w:color="auto" w:fill="FFFFFF"/>
          <w:lang w:val="hy-AM"/>
        </w:rPr>
        <w:t>Ի</w:t>
      </w:r>
      <w:r w:rsidR="001B700B" w:rsidRPr="001B700B">
        <w:rPr>
          <w:rFonts w:ascii="GHEA Mariam" w:hAnsi="GHEA Mariam"/>
          <w:bCs/>
          <w:iCs/>
          <w:sz w:val="24"/>
          <w:szCs w:val="24"/>
          <w:shd w:val="clear" w:color="auto" w:fill="FFFFFF"/>
          <w:lang w:val="hy-AM"/>
        </w:rPr>
        <w:t xml:space="preserve">սկ «Անկախ փորձագիտական ինստիտուտ» </w:t>
      </w:r>
      <w:r w:rsidR="005A1B99" w:rsidRPr="005A1B99">
        <w:rPr>
          <w:rFonts w:ascii="GHEA Mariam" w:hAnsi="GHEA Mariam"/>
          <w:bCs/>
          <w:iCs/>
          <w:sz w:val="24"/>
          <w:szCs w:val="24"/>
          <w:shd w:val="clear" w:color="auto" w:fill="FFFFFF"/>
          <w:lang w:val="hy-AM"/>
        </w:rPr>
        <w:t>սահմանափակ պատասխանատվությամբ</w:t>
      </w:r>
      <w:r w:rsidR="001B700B" w:rsidRPr="001B700B">
        <w:rPr>
          <w:rFonts w:ascii="GHEA Mariam" w:hAnsi="GHEA Mariam"/>
          <w:bCs/>
          <w:iCs/>
          <w:sz w:val="24"/>
          <w:szCs w:val="24"/>
          <w:shd w:val="clear" w:color="auto" w:fill="FFFFFF"/>
          <w:lang w:val="hy-AM"/>
        </w:rPr>
        <w:t xml:space="preserve"> ընկերության՝ պատահարի առաջացման պատճառների վերաբերյալ </w:t>
      </w:r>
      <w:r w:rsidR="0067048E">
        <w:rPr>
          <w:rFonts w:ascii="GHEA Mariam" w:hAnsi="GHEA Mariam"/>
          <w:bCs/>
          <w:iCs/>
          <w:sz w:val="24"/>
          <w:szCs w:val="24"/>
          <w:shd w:val="clear" w:color="auto" w:fill="FFFFFF"/>
          <w:lang w:val="hy-AM"/>
        </w:rPr>
        <w:t>փորձագիտական</w:t>
      </w:r>
      <w:r w:rsidR="001B700B" w:rsidRPr="001B700B">
        <w:rPr>
          <w:rFonts w:ascii="GHEA Mariam" w:hAnsi="GHEA Mariam"/>
          <w:bCs/>
          <w:iCs/>
          <w:sz w:val="24"/>
          <w:szCs w:val="24"/>
          <w:shd w:val="clear" w:color="auto" w:fill="FFFFFF"/>
          <w:lang w:val="hy-AM"/>
        </w:rPr>
        <w:t xml:space="preserve"> եզրակացությունը տրվել է 2020 թվականի հունվարի 21-ին, ընդ որում</w:t>
      </w:r>
      <w:r w:rsidR="0052300D" w:rsidRPr="0052300D">
        <w:rPr>
          <w:rFonts w:ascii="GHEA Mariam" w:hAnsi="GHEA Mariam"/>
          <w:bCs/>
          <w:iCs/>
          <w:sz w:val="24"/>
          <w:szCs w:val="24"/>
          <w:shd w:val="clear" w:color="auto" w:fill="FFFFFF"/>
          <w:lang w:val="hy-AM"/>
        </w:rPr>
        <w:t>,</w:t>
      </w:r>
      <w:r w:rsidR="001B700B" w:rsidRPr="001B700B">
        <w:rPr>
          <w:rFonts w:ascii="GHEA Mariam" w:hAnsi="GHEA Mariam"/>
          <w:bCs/>
          <w:iCs/>
          <w:sz w:val="24"/>
          <w:szCs w:val="24"/>
          <w:shd w:val="clear" w:color="auto" w:fill="FFFFFF"/>
          <w:lang w:val="hy-AM"/>
        </w:rPr>
        <w:t xml:space="preserve"> տվյալ եզրակացության պատվիրատուն հանդիսացել է </w:t>
      </w:r>
      <w:r w:rsidR="0067048E">
        <w:rPr>
          <w:rFonts w:ascii="GHEA Mariam" w:hAnsi="GHEA Mariam"/>
          <w:bCs/>
          <w:iCs/>
          <w:sz w:val="24"/>
          <w:szCs w:val="24"/>
          <w:shd w:val="clear" w:color="auto" w:fill="FFFFFF"/>
          <w:lang w:val="hy-AM"/>
        </w:rPr>
        <w:t>Ֆ</w:t>
      </w:r>
      <w:r w:rsidR="001B700B" w:rsidRPr="001B700B">
        <w:rPr>
          <w:rFonts w:ascii="GHEA Mariam" w:hAnsi="GHEA Mariam"/>
          <w:bCs/>
          <w:iCs/>
          <w:sz w:val="24"/>
          <w:szCs w:val="24"/>
          <w:shd w:val="clear" w:color="auto" w:fill="FFFFFF"/>
          <w:lang w:val="hy-AM"/>
        </w:rPr>
        <w:t>ինանսական համակարգի հաշտարարը, ում 2019 թվականի նոյեմբերի 21-ին դիմել է</w:t>
      </w:r>
      <w:r w:rsidR="00936119" w:rsidRPr="00936119">
        <w:rPr>
          <w:rFonts w:ascii="GHEA Mariam" w:hAnsi="GHEA Mariam"/>
          <w:bCs/>
          <w:iCs/>
          <w:sz w:val="24"/>
          <w:szCs w:val="24"/>
          <w:shd w:val="clear" w:color="auto" w:fill="FFFFFF"/>
          <w:lang w:val="hy-AM"/>
        </w:rPr>
        <w:t>ր</w:t>
      </w:r>
      <w:r w:rsidR="001B700B" w:rsidRPr="001B700B">
        <w:rPr>
          <w:rFonts w:ascii="GHEA Mariam" w:hAnsi="GHEA Mariam"/>
          <w:bCs/>
          <w:iCs/>
          <w:sz w:val="24"/>
          <w:szCs w:val="24"/>
          <w:shd w:val="clear" w:color="auto" w:fill="FFFFFF"/>
          <w:lang w:val="hy-AM"/>
        </w:rPr>
        <w:t xml:space="preserve"> «MERCEDES-BENZ S500 4MATIC» մակնիշի 36 FS 505 հաշվառման համարանիշի ավտոմեքենայի սեփականատեր Հովսեփ Հովսեփյանը՝ «Սիլ Ինշուրանս» ԱՓԲ ընկերությունից 10.000.000 ՀՀ դրամ գումարի չափով ապահովագրական հատուցման վերաբերյալ պահանջ ներկայացնելով։</w:t>
      </w:r>
      <w:r w:rsidR="00973B5F" w:rsidRPr="00973B5F">
        <w:rPr>
          <w:rFonts w:ascii="GHEA Mariam" w:hAnsi="GHEA Mariam"/>
          <w:bCs/>
          <w:iCs/>
          <w:sz w:val="24"/>
          <w:szCs w:val="24"/>
          <w:shd w:val="clear" w:color="auto" w:fill="FFFFFF"/>
          <w:lang w:val="hy-AM"/>
        </w:rPr>
        <w:t xml:space="preserve"> </w:t>
      </w:r>
      <w:r w:rsidR="00973B5F" w:rsidRPr="00F93FD4">
        <w:rPr>
          <w:rFonts w:ascii="GHEA Mariam" w:hAnsi="GHEA Mariam"/>
          <w:bCs/>
          <w:iCs/>
          <w:sz w:val="24"/>
          <w:szCs w:val="24"/>
          <w:shd w:val="clear" w:color="auto" w:fill="FFFFFF"/>
          <w:lang w:val="hy-AM"/>
        </w:rPr>
        <w:t>Նախաքննության մարմնի`</w:t>
      </w:r>
      <w:r w:rsidR="00973B5F" w:rsidRPr="00973B5F">
        <w:rPr>
          <w:rFonts w:ascii="GHEA Mariam" w:hAnsi="GHEA Mariam"/>
          <w:bCs/>
          <w:iCs/>
          <w:sz w:val="24"/>
          <w:szCs w:val="24"/>
          <w:shd w:val="clear" w:color="auto" w:fill="FFFFFF"/>
          <w:lang w:val="hy-AM"/>
        </w:rPr>
        <w:t xml:space="preserve"> 2021 </w:t>
      </w:r>
      <w:r w:rsidR="00973B5F" w:rsidRPr="00973B5F">
        <w:rPr>
          <w:rFonts w:ascii="GHEA Mariam" w:hAnsi="GHEA Mariam"/>
          <w:bCs/>
          <w:iCs/>
          <w:sz w:val="24"/>
          <w:szCs w:val="24"/>
          <w:shd w:val="clear" w:color="auto" w:fill="FFFFFF"/>
          <w:lang w:val="hy-AM"/>
        </w:rPr>
        <w:lastRenderedPageBreak/>
        <w:t>թվականի մայիսի 20-</w:t>
      </w:r>
      <w:r w:rsidR="00973B5F">
        <w:rPr>
          <w:rFonts w:ascii="GHEA Mariam" w:hAnsi="GHEA Mariam"/>
          <w:bCs/>
          <w:iCs/>
          <w:sz w:val="24"/>
          <w:szCs w:val="24"/>
          <w:shd w:val="clear" w:color="auto" w:fill="FFFFFF"/>
          <w:lang w:val="hy-AM"/>
        </w:rPr>
        <w:t>ի</w:t>
      </w:r>
      <w:r w:rsidR="00973B5F" w:rsidRPr="00973B5F">
        <w:rPr>
          <w:rFonts w:ascii="GHEA Mariam" w:hAnsi="GHEA Mariam"/>
          <w:bCs/>
          <w:iCs/>
          <w:sz w:val="24"/>
          <w:szCs w:val="24"/>
          <w:shd w:val="clear" w:color="auto" w:fill="FFFFFF"/>
          <w:lang w:val="hy-AM"/>
        </w:rPr>
        <w:t xml:space="preserve"> որոշ</w:t>
      </w:r>
      <w:r w:rsidR="00973B5F" w:rsidRPr="00F93FD4">
        <w:rPr>
          <w:rFonts w:ascii="GHEA Mariam" w:hAnsi="GHEA Mariam"/>
          <w:bCs/>
          <w:iCs/>
          <w:sz w:val="24"/>
          <w:szCs w:val="24"/>
          <w:shd w:val="clear" w:color="auto" w:fill="FFFFFF"/>
          <w:lang w:val="hy-AM"/>
        </w:rPr>
        <w:t xml:space="preserve">մամբ </w:t>
      </w:r>
      <w:r w:rsidR="00421296" w:rsidRPr="00421296">
        <w:rPr>
          <w:rFonts w:ascii="GHEA Mariam" w:hAnsi="GHEA Mariam"/>
          <w:bCs/>
          <w:iCs/>
          <w:sz w:val="24"/>
          <w:szCs w:val="24"/>
          <w:shd w:val="clear" w:color="auto" w:fill="FFFFFF"/>
          <w:lang w:val="hy-AM"/>
        </w:rPr>
        <w:t xml:space="preserve">«ՋԻ ԷՄ» փորձագիտական կենտրոնի </w:t>
      </w:r>
      <w:r w:rsidR="00421296">
        <w:rPr>
          <w:rFonts w:ascii="GHEA Mariam" w:hAnsi="GHEA Mariam"/>
          <w:bCs/>
          <w:iCs/>
          <w:sz w:val="24"/>
          <w:szCs w:val="24"/>
          <w:shd w:val="clear" w:color="auto" w:fill="FFFFFF"/>
          <w:lang w:val="hy-AM"/>
        </w:rPr>
        <w:t>և</w:t>
      </w:r>
      <w:r w:rsidR="00421296" w:rsidRPr="00421296">
        <w:rPr>
          <w:rFonts w:ascii="GHEA Mariam" w:hAnsi="GHEA Mariam"/>
          <w:bCs/>
          <w:iCs/>
          <w:sz w:val="24"/>
          <w:szCs w:val="24"/>
          <w:shd w:val="clear" w:color="auto" w:fill="FFFFFF"/>
          <w:lang w:val="hy-AM"/>
        </w:rPr>
        <w:t xml:space="preserve"> «Անկախ փորձագիտական ինստիտուտ» սահմանափակ պատասխանատվությամբ </w:t>
      </w:r>
      <w:r w:rsidR="00421296">
        <w:rPr>
          <w:rFonts w:ascii="GHEA Mariam" w:hAnsi="GHEA Mariam"/>
          <w:bCs/>
          <w:iCs/>
          <w:sz w:val="24"/>
          <w:szCs w:val="24"/>
          <w:shd w:val="clear" w:color="auto" w:fill="FFFFFF"/>
          <w:lang w:val="hy-AM"/>
        </w:rPr>
        <w:t xml:space="preserve">ընկերության </w:t>
      </w:r>
      <w:r w:rsidR="00421296" w:rsidRPr="00421296">
        <w:rPr>
          <w:rFonts w:ascii="GHEA Mariam" w:hAnsi="GHEA Mariam"/>
          <w:bCs/>
          <w:iCs/>
          <w:sz w:val="24"/>
          <w:szCs w:val="24"/>
          <w:shd w:val="clear" w:color="auto" w:fill="FFFFFF"/>
          <w:lang w:val="hy-AM"/>
        </w:rPr>
        <w:t>եզրակացությունները</w:t>
      </w:r>
      <w:r w:rsidR="00F93FD4" w:rsidRPr="00F93FD4">
        <w:rPr>
          <w:rFonts w:ascii="GHEA Mariam" w:hAnsi="GHEA Mariam"/>
          <w:bCs/>
          <w:iCs/>
          <w:sz w:val="24"/>
          <w:szCs w:val="24"/>
          <w:shd w:val="clear" w:color="auto" w:fill="FFFFFF"/>
          <w:lang w:val="hy-AM"/>
        </w:rPr>
        <w:t xml:space="preserve">, </w:t>
      </w:r>
      <w:r w:rsidR="003A1B59" w:rsidRPr="003A1B59">
        <w:rPr>
          <w:rFonts w:ascii="GHEA Mariam" w:hAnsi="GHEA Mariam"/>
          <w:bCs/>
          <w:iCs/>
          <w:sz w:val="24"/>
          <w:szCs w:val="24"/>
          <w:shd w:val="clear" w:color="auto" w:fill="FFFFFF"/>
          <w:lang w:val="hy-AM"/>
        </w:rPr>
        <w:t xml:space="preserve">որպես այլ </w:t>
      </w:r>
      <w:r w:rsidR="00561885">
        <w:rPr>
          <w:rFonts w:ascii="GHEA Mariam" w:hAnsi="GHEA Mariam"/>
          <w:bCs/>
          <w:iCs/>
          <w:sz w:val="24"/>
          <w:szCs w:val="24"/>
          <w:shd w:val="clear" w:color="auto" w:fill="FFFFFF"/>
          <w:lang w:val="hy-AM"/>
        </w:rPr>
        <w:t>փաստաթղթեր</w:t>
      </w:r>
      <w:r w:rsidR="003A1B59" w:rsidRPr="003A1B59">
        <w:rPr>
          <w:rFonts w:ascii="GHEA Mariam" w:hAnsi="GHEA Mariam"/>
          <w:bCs/>
          <w:iCs/>
          <w:sz w:val="24"/>
          <w:szCs w:val="24"/>
          <w:shd w:val="clear" w:color="auto" w:fill="FFFFFF"/>
          <w:lang w:val="hy-AM"/>
        </w:rPr>
        <w:t>, ճանաչվել են ապացույց</w:t>
      </w:r>
      <w:r w:rsidR="00363724">
        <w:rPr>
          <w:rStyle w:val="ac"/>
          <w:rFonts w:ascii="GHEA Mariam" w:hAnsi="GHEA Mariam"/>
          <w:bCs/>
          <w:iCs/>
          <w:sz w:val="24"/>
          <w:szCs w:val="24"/>
          <w:shd w:val="clear" w:color="auto" w:fill="FFFFFF"/>
          <w:lang w:val="hy-AM"/>
        </w:rPr>
        <w:footnoteReference w:id="31"/>
      </w:r>
      <w:r w:rsidR="003A1B59" w:rsidRPr="003A1B59">
        <w:rPr>
          <w:rFonts w:ascii="GHEA Mariam" w:hAnsi="GHEA Mariam"/>
          <w:bCs/>
          <w:iCs/>
          <w:sz w:val="24"/>
          <w:szCs w:val="24"/>
          <w:shd w:val="clear" w:color="auto" w:fill="FFFFFF"/>
          <w:lang w:val="hy-AM"/>
        </w:rPr>
        <w:t>:</w:t>
      </w:r>
    </w:p>
    <w:p w14:paraId="7E1D7EB3" w14:textId="68157714" w:rsidR="00FF07C7" w:rsidRDefault="002F3DF5"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2F3DF5">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sidR="00A75B20">
        <w:rPr>
          <w:rFonts w:ascii="GHEA Mariam" w:hAnsi="GHEA Mariam"/>
          <w:bCs/>
          <w:iCs/>
          <w:sz w:val="24"/>
          <w:szCs w:val="24"/>
          <w:shd w:val="clear" w:color="auto" w:fill="FFFFFF"/>
          <w:lang w:val="hy-AM"/>
        </w:rPr>
        <w:t>.1</w:t>
      </w:r>
      <w:r w:rsidRPr="002F3DF5">
        <w:rPr>
          <w:rFonts w:ascii="GHEA Mariam" w:hAnsi="GHEA Mariam"/>
          <w:bCs/>
          <w:iCs/>
          <w:sz w:val="24"/>
          <w:szCs w:val="24"/>
          <w:shd w:val="clear" w:color="auto" w:fill="FFFFFF"/>
          <w:lang w:val="hy-AM"/>
        </w:rPr>
        <w:t xml:space="preserve">. </w:t>
      </w:r>
      <w:r w:rsidR="004159C8" w:rsidRPr="004159C8">
        <w:rPr>
          <w:rFonts w:ascii="GHEA Mariam" w:hAnsi="GHEA Mariam"/>
          <w:bCs/>
          <w:iCs/>
          <w:sz w:val="24"/>
          <w:szCs w:val="24"/>
          <w:shd w:val="clear" w:color="auto" w:fill="FFFFFF"/>
          <w:lang w:val="hy-AM"/>
        </w:rPr>
        <w:t>Վճռաբեկ դատարանը գտնում է, որ «ՋԻ ԷՄ» փորձագիտական կենտրոնի 2019 թվականի հոկտեմբերի 15-ի թիվ 19-1812 եզրակացությունը, ինչպես նաև «Անկախ փորձագիտական ինստիտուտ» ՍՊ ընկերության 2020 թվականի հունվարի 21-</w:t>
      </w:r>
      <w:r w:rsidR="00492E00">
        <w:rPr>
          <w:rFonts w:ascii="GHEA Mariam" w:hAnsi="GHEA Mariam"/>
          <w:bCs/>
          <w:iCs/>
          <w:sz w:val="24"/>
          <w:szCs w:val="24"/>
          <w:shd w:val="clear" w:color="auto" w:fill="FFFFFF"/>
          <w:lang w:val="hy-AM"/>
        </w:rPr>
        <w:t>ի</w:t>
      </w:r>
      <w:r w:rsidR="004159C8" w:rsidRPr="004159C8">
        <w:rPr>
          <w:rFonts w:ascii="GHEA Mariam" w:hAnsi="GHEA Mariam"/>
          <w:bCs/>
          <w:iCs/>
          <w:sz w:val="24"/>
          <w:szCs w:val="24"/>
          <w:shd w:val="clear" w:color="auto" w:fill="FFFFFF"/>
          <w:lang w:val="hy-AM"/>
        </w:rPr>
        <w:t xml:space="preserve"> եզրակացությունը </w:t>
      </w:r>
      <w:r w:rsidR="00492E00">
        <w:rPr>
          <w:rFonts w:ascii="GHEA Mariam" w:hAnsi="GHEA Mariam"/>
          <w:bCs/>
          <w:iCs/>
          <w:sz w:val="24"/>
          <w:szCs w:val="24"/>
          <w:shd w:val="clear" w:color="auto" w:fill="FFFFFF"/>
          <w:lang w:val="hy-AM"/>
        </w:rPr>
        <w:t>նախաքննության</w:t>
      </w:r>
      <w:r w:rsidR="004159C8" w:rsidRPr="004159C8">
        <w:rPr>
          <w:rFonts w:ascii="GHEA Mariam" w:hAnsi="GHEA Mariam"/>
          <w:bCs/>
          <w:iCs/>
          <w:sz w:val="24"/>
          <w:szCs w:val="24"/>
          <w:shd w:val="clear" w:color="auto" w:fill="FFFFFF"/>
          <w:lang w:val="hy-AM"/>
        </w:rPr>
        <w:t xml:space="preserve"> մարմնի կողմից</w:t>
      </w:r>
      <w:r w:rsidR="000D66D2" w:rsidRPr="000D66D2">
        <w:rPr>
          <w:rFonts w:ascii="GHEA Mariam" w:hAnsi="GHEA Mariam"/>
          <w:bCs/>
          <w:iCs/>
          <w:sz w:val="24"/>
          <w:szCs w:val="24"/>
          <w:shd w:val="clear" w:color="auto" w:fill="FFFFFF"/>
          <w:lang w:val="hy-AM"/>
        </w:rPr>
        <w:t>,</w:t>
      </w:r>
      <w:r w:rsidR="004159C8" w:rsidRPr="004159C8">
        <w:rPr>
          <w:rFonts w:ascii="GHEA Mariam" w:hAnsi="GHEA Mariam"/>
          <w:bCs/>
          <w:iCs/>
          <w:sz w:val="24"/>
          <w:szCs w:val="24"/>
          <w:shd w:val="clear" w:color="auto" w:fill="FFFFFF"/>
          <w:lang w:val="hy-AM"/>
        </w:rPr>
        <w:t xml:space="preserve"> որպես այլ փաստաթուղթ</w:t>
      </w:r>
      <w:r w:rsidR="000D66D2" w:rsidRPr="000D66D2">
        <w:rPr>
          <w:rFonts w:ascii="GHEA Mariam" w:hAnsi="GHEA Mariam"/>
          <w:bCs/>
          <w:iCs/>
          <w:sz w:val="24"/>
          <w:szCs w:val="24"/>
          <w:shd w:val="clear" w:color="auto" w:fill="FFFFFF"/>
          <w:lang w:val="hy-AM"/>
        </w:rPr>
        <w:t>,</w:t>
      </w:r>
      <w:r w:rsidR="004159C8" w:rsidRPr="004159C8">
        <w:rPr>
          <w:rFonts w:ascii="GHEA Mariam" w:hAnsi="GHEA Mariam"/>
          <w:bCs/>
          <w:iCs/>
          <w:sz w:val="24"/>
          <w:szCs w:val="24"/>
          <w:shd w:val="clear" w:color="auto" w:fill="FFFFFF"/>
          <w:lang w:val="hy-AM"/>
        </w:rPr>
        <w:t xml:space="preserve"> ապացույց են ճանաչվել ՀՀ քրեական դատավարության օրենս</w:t>
      </w:r>
      <w:r w:rsidR="00492E00" w:rsidRPr="00492E00">
        <w:rPr>
          <w:rFonts w:ascii="GHEA Mariam" w:hAnsi="GHEA Mariam"/>
          <w:bCs/>
          <w:iCs/>
          <w:sz w:val="24"/>
          <w:szCs w:val="24"/>
          <w:shd w:val="clear" w:color="auto" w:fill="FFFFFF"/>
          <w:lang w:val="hy-AM"/>
        </w:rPr>
        <w:t>գրքի</w:t>
      </w:r>
      <w:r w:rsidR="004159C8" w:rsidRPr="004159C8">
        <w:rPr>
          <w:rFonts w:ascii="GHEA Mariam" w:hAnsi="GHEA Mariam"/>
          <w:bCs/>
          <w:iCs/>
          <w:sz w:val="24"/>
          <w:szCs w:val="24"/>
          <w:shd w:val="clear" w:color="auto" w:fill="FFFFFF"/>
          <w:lang w:val="hy-AM"/>
        </w:rPr>
        <w:t xml:space="preserve"> վերոնշյալ նորմերի պահանջների պահպանմամբ</w:t>
      </w:r>
      <w:r w:rsidR="009C53CF">
        <w:rPr>
          <w:rFonts w:ascii="GHEA Mariam" w:hAnsi="GHEA Mariam"/>
          <w:bCs/>
          <w:iCs/>
          <w:sz w:val="24"/>
          <w:szCs w:val="24"/>
          <w:shd w:val="clear" w:color="auto" w:fill="FFFFFF"/>
          <w:lang w:val="hy-AM"/>
        </w:rPr>
        <w:t xml:space="preserve"> և</w:t>
      </w:r>
      <w:r w:rsidR="004159C8" w:rsidRPr="004159C8">
        <w:rPr>
          <w:rFonts w:ascii="GHEA Mariam" w:hAnsi="GHEA Mariam"/>
          <w:bCs/>
          <w:iCs/>
          <w:sz w:val="24"/>
          <w:szCs w:val="24"/>
          <w:shd w:val="clear" w:color="auto" w:fill="FFFFFF"/>
          <w:lang w:val="hy-AM"/>
        </w:rPr>
        <w:t xml:space="preserve"> բացակայում են այդ ապացույցներ</w:t>
      </w:r>
      <w:r w:rsidR="00C355C5">
        <w:rPr>
          <w:rFonts w:ascii="GHEA Mariam" w:hAnsi="GHEA Mariam"/>
          <w:bCs/>
          <w:iCs/>
          <w:sz w:val="24"/>
          <w:szCs w:val="24"/>
          <w:shd w:val="clear" w:color="auto" w:fill="FFFFFF"/>
          <w:lang w:val="hy-AM"/>
        </w:rPr>
        <w:t>ն</w:t>
      </w:r>
      <w:r w:rsidR="004159C8" w:rsidRPr="004159C8">
        <w:rPr>
          <w:rFonts w:ascii="GHEA Mariam" w:hAnsi="GHEA Mariam"/>
          <w:bCs/>
          <w:iCs/>
          <w:sz w:val="24"/>
          <w:szCs w:val="24"/>
          <w:shd w:val="clear" w:color="auto" w:fill="FFFFFF"/>
          <w:lang w:val="hy-AM"/>
        </w:rPr>
        <w:t xml:space="preserve"> </w:t>
      </w:r>
      <w:r w:rsidR="00C355C5" w:rsidRPr="004159C8">
        <w:rPr>
          <w:rFonts w:ascii="GHEA Mariam" w:hAnsi="GHEA Mariam"/>
          <w:bCs/>
          <w:iCs/>
          <w:sz w:val="24"/>
          <w:szCs w:val="24"/>
          <w:shd w:val="clear" w:color="auto" w:fill="FFFFFF"/>
          <w:lang w:val="hy-AM"/>
        </w:rPr>
        <w:t xml:space="preserve">անթույլատրելի ճանաչելու </w:t>
      </w:r>
      <w:r w:rsidR="004159C8" w:rsidRPr="004159C8">
        <w:rPr>
          <w:rFonts w:ascii="GHEA Mariam" w:hAnsi="GHEA Mariam"/>
          <w:bCs/>
          <w:iCs/>
          <w:sz w:val="24"/>
          <w:szCs w:val="24"/>
          <w:shd w:val="clear" w:color="auto" w:fill="FFFFFF"/>
          <w:lang w:val="hy-AM"/>
        </w:rPr>
        <w:t>ՀՀ քրեական դատավարության օրենսգրքի 105-րդ հոդվածով սահմանված իրավական</w:t>
      </w:r>
      <w:r w:rsidR="00C355C5">
        <w:rPr>
          <w:rFonts w:ascii="GHEA Mariam" w:hAnsi="GHEA Mariam"/>
          <w:bCs/>
          <w:iCs/>
          <w:sz w:val="24"/>
          <w:szCs w:val="24"/>
          <w:shd w:val="clear" w:color="auto" w:fill="FFFFFF"/>
          <w:lang w:val="hy-AM"/>
        </w:rPr>
        <w:t xml:space="preserve"> </w:t>
      </w:r>
      <w:r w:rsidR="00C355C5" w:rsidRPr="004159C8">
        <w:rPr>
          <w:rFonts w:ascii="GHEA Mariam" w:hAnsi="GHEA Mariam"/>
          <w:bCs/>
          <w:iCs/>
          <w:sz w:val="24"/>
          <w:szCs w:val="24"/>
          <w:shd w:val="clear" w:color="auto" w:fill="FFFFFF"/>
          <w:lang w:val="hy-AM"/>
        </w:rPr>
        <w:t>հիմքեր</w:t>
      </w:r>
      <w:r w:rsidR="004159C8" w:rsidRPr="00C355C5">
        <w:rPr>
          <w:rFonts w:ascii="GHEA Mariam" w:hAnsi="GHEA Mariam"/>
          <w:bCs/>
          <w:iCs/>
          <w:sz w:val="24"/>
          <w:szCs w:val="24"/>
          <w:shd w:val="clear" w:color="auto" w:fill="FFFFFF"/>
          <w:lang w:val="hy-AM"/>
        </w:rPr>
        <w:t>ը:</w:t>
      </w:r>
    </w:p>
    <w:p w14:paraId="4BDE4AF4" w14:textId="4E2F70D0" w:rsidR="00C109AD" w:rsidRDefault="00A75B20"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Pr>
          <w:rFonts w:ascii="GHEA Mariam" w:hAnsi="GHEA Mariam"/>
          <w:bCs/>
          <w:iCs/>
          <w:sz w:val="24"/>
          <w:szCs w:val="24"/>
          <w:shd w:val="clear" w:color="auto" w:fill="FFFFFF"/>
          <w:lang w:val="hy-AM"/>
        </w:rPr>
        <w:t>.2</w:t>
      </w:r>
      <w:r w:rsidR="002F3DF5">
        <w:rPr>
          <w:rFonts w:ascii="GHEA Mariam" w:hAnsi="GHEA Mariam"/>
          <w:bCs/>
          <w:iCs/>
          <w:sz w:val="24"/>
          <w:szCs w:val="24"/>
          <w:shd w:val="clear" w:color="auto" w:fill="FFFFFF"/>
          <w:lang w:val="hy-AM"/>
        </w:rPr>
        <w:t xml:space="preserve">. </w:t>
      </w:r>
      <w:r w:rsidR="00FF07C7" w:rsidRPr="00FF07C7">
        <w:rPr>
          <w:rFonts w:ascii="GHEA Mariam" w:hAnsi="GHEA Mariam"/>
          <w:bCs/>
          <w:iCs/>
          <w:sz w:val="24"/>
          <w:szCs w:val="24"/>
          <w:shd w:val="clear" w:color="auto" w:fill="FFFFFF"/>
          <w:lang w:val="hy-AM"/>
        </w:rPr>
        <w:t>Ինչ վերաբերում է Առաջին ատյանի դատարանի պատճառաբանություններին առ այն, որ այս դեպքում այլ փաստաթուղթ ապացույցի տեսակով քողարկված փորձա</w:t>
      </w:r>
      <w:r w:rsidR="00363724">
        <w:rPr>
          <w:rFonts w:ascii="GHEA Mariam" w:hAnsi="GHEA Mariam"/>
          <w:bCs/>
          <w:iCs/>
          <w:sz w:val="24"/>
          <w:szCs w:val="24"/>
          <w:shd w:val="clear" w:color="auto" w:fill="FFFFFF"/>
          <w:lang w:val="hy-AM"/>
        </w:rPr>
        <w:t>քննության</w:t>
      </w:r>
      <w:r w:rsidR="00FF07C7" w:rsidRPr="00FF07C7">
        <w:rPr>
          <w:rFonts w:ascii="GHEA Mariam" w:hAnsi="GHEA Mariam"/>
          <w:bCs/>
          <w:iCs/>
          <w:sz w:val="24"/>
          <w:szCs w:val="24"/>
          <w:shd w:val="clear" w:color="auto" w:fill="FFFFFF"/>
          <w:lang w:val="hy-AM"/>
        </w:rPr>
        <w:t xml:space="preserve"> կատարման ընթացքում չեն պահպանվել ՀՀ քրեական դատավարության օրենսգրքի 35-րդ գլխո</w:t>
      </w:r>
      <w:r w:rsidR="00363724">
        <w:rPr>
          <w:rFonts w:ascii="GHEA Mariam" w:hAnsi="GHEA Mariam"/>
          <w:bCs/>
          <w:iCs/>
          <w:sz w:val="24"/>
          <w:szCs w:val="24"/>
          <w:shd w:val="clear" w:color="auto" w:fill="FFFFFF"/>
          <w:lang w:val="hy-AM"/>
        </w:rPr>
        <w:t>վ</w:t>
      </w:r>
      <w:r w:rsidR="00FF07C7" w:rsidRPr="00FF07C7">
        <w:rPr>
          <w:rFonts w:ascii="GHEA Mariam" w:hAnsi="GHEA Mariam"/>
          <w:bCs/>
          <w:iCs/>
          <w:sz w:val="24"/>
          <w:szCs w:val="24"/>
          <w:shd w:val="clear" w:color="auto" w:fill="FFFFFF"/>
          <w:lang w:val="hy-AM"/>
        </w:rPr>
        <w:t xml:space="preserve"> նախատեսված նորմերի պահանջները</w:t>
      </w:r>
      <w:r w:rsidR="00363724">
        <w:rPr>
          <w:rFonts w:ascii="GHEA Mariam" w:hAnsi="GHEA Mariam"/>
          <w:bCs/>
          <w:iCs/>
          <w:sz w:val="24"/>
          <w:szCs w:val="24"/>
          <w:shd w:val="clear" w:color="auto" w:fill="FFFFFF"/>
          <w:lang w:val="hy-AM"/>
        </w:rPr>
        <w:t>,</w:t>
      </w:r>
      <w:r w:rsidR="00FF07C7" w:rsidRPr="00FF07C7">
        <w:rPr>
          <w:rFonts w:ascii="GHEA Mariam" w:hAnsi="GHEA Mariam"/>
          <w:bCs/>
          <w:iCs/>
          <w:sz w:val="24"/>
          <w:szCs w:val="24"/>
          <w:shd w:val="clear" w:color="auto" w:fill="FFFFFF"/>
          <w:lang w:val="hy-AM"/>
        </w:rPr>
        <w:t xml:space="preserve"> և որ</w:t>
      </w:r>
      <w:r w:rsidR="004F7F72" w:rsidRPr="004F7F72">
        <w:rPr>
          <w:rFonts w:ascii="GHEA Mariam" w:hAnsi="GHEA Mariam"/>
          <w:bCs/>
          <w:iCs/>
          <w:sz w:val="24"/>
          <w:szCs w:val="24"/>
          <w:shd w:val="clear" w:color="auto" w:fill="FFFFFF"/>
          <w:lang w:val="hy-AM"/>
        </w:rPr>
        <w:t xml:space="preserve"> </w:t>
      </w:r>
      <w:r w:rsidR="00FF07C7" w:rsidRPr="00FF07C7">
        <w:rPr>
          <w:rFonts w:ascii="GHEA Mariam" w:hAnsi="GHEA Mariam"/>
          <w:bCs/>
          <w:iCs/>
          <w:sz w:val="24"/>
          <w:szCs w:val="24"/>
          <w:shd w:val="clear" w:color="auto" w:fill="FFFFFF"/>
          <w:lang w:val="hy-AM"/>
        </w:rPr>
        <w:t xml:space="preserve">տվյալ ապացույցն անթույլատրելի չճանաչելու դեպքում յուրաքանչյուր անգամ, երբ վարույթն իրականացնող մարմինը չի պահպանի ապացույցի կոնկրետ տեսակին ներկայացվող պահանջները, այն կփորձի քողարկել այլ փաստաթուղթ ապացույցի տեսակով, ինչն անընդունելի է և ոչ </w:t>
      </w:r>
      <w:proofErr w:type="spellStart"/>
      <w:r w:rsidR="00FF07C7" w:rsidRPr="00FF07C7">
        <w:rPr>
          <w:rFonts w:ascii="GHEA Mariam" w:hAnsi="GHEA Mariam"/>
          <w:bCs/>
          <w:iCs/>
          <w:sz w:val="24"/>
          <w:szCs w:val="24"/>
          <w:shd w:val="clear" w:color="auto" w:fill="FFFFFF"/>
          <w:lang w:val="hy-AM"/>
        </w:rPr>
        <w:t>իրավաչափ</w:t>
      </w:r>
      <w:proofErr w:type="spellEnd"/>
      <w:r w:rsidR="004F7F72">
        <w:rPr>
          <w:rFonts w:ascii="GHEA Mariam" w:hAnsi="GHEA Mariam"/>
          <w:bCs/>
          <w:iCs/>
          <w:sz w:val="24"/>
          <w:szCs w:val="24"/>
          <w:shd w:val="clear" w:color="auto" w:fill="FFFFFF"/>
          <w:lang w:val="hy-AM"/>
        </w:rPr>
        <w:t>`</w:t>
      </w:r>
      <w:r w:rsidR="00FF07C7" w:rsidRPr="00FF07C7">
        <w:rPr>
          <w:rFonts w:ascii="GHEA Mariam" w:hAnsi="GHEA Mariam"/>
          <w:bCs/>
          <w:iCs/>
          <w:sz w:val="24"/>
          <w:szCs w:val="24"/>
          <w:shd w:val="clear" w:color="auto" w:fill="FFFFFF"/>
          <w:lang w:val="hy-AM"/>
        </w:rPr>
        <w:t xml:space="preserve"> </w:t>
      </w:r>
      <w:r w:rsidR="00951379" w:rsidRPr="00951379">
        <w:rPr>
          <w:rFonts w:ascii="GHEA Mariam" w:hAnsi="GHEA Mariam"/>
          <w:bCs/>
          <w:iCs/>
          <w:sz w:val="24"/>
          <w:szCs w:val="24"/>
          <w:shd w:val="clear" w:color="auto" w:fill="FFFFFF"/>
          <w:lang w:val="hy-AM"/>
        </w:rPr>
        <w:t xml:space="preserve">ապա Վճռաբեկ </w:t>
      </w:r>
      <w:r w:rsidR="00FF07C7" w:rsidRPr="00FF07C7">
        <w:rPr>
          <w:rFonts w:ascii="GHEA Mariam" w:hAnsi="GHEA Mariam"/>
          <w:bCs/>
          <w:iCs/>
          <w:sz w:val="24"/>
          <w:szCs w:val="24"/>
          <w:shd w:val="clear" w:color="auto" w:fill="FFFFFF"/>
          <w:lang w:val="hy-AM"/>
        </w:rPr>
        <w:t>դատարան</w:t>
      </w:r>
      <w:r w:rsidR="006E402E">
        <w:rPr>
          <w:rFonts w:ascii="GHEA Mariam" w:hAnsi="GHEA Mariam"/>
          <w:bCs/>
          <w:iCs/>
          <w:sz w:val="24"/>
          <w:szCs w:val="24"/>
          <w:shd w:val="clear" w:color="auto" w:fill="FFFFFF"/>
          <w:lang w:val="hy-AM"/>
        </w:rPr>
        <w:t>ը</w:t>
      </w:r>
      <w:r w:rsidR="007C4AC1">
        <w:rPr>
          <w:rFonts w:ascii="GHEA Mariam" w:hAnsi="GHEA Mariam"/>
          <w:bCs/>
          <w:iCs/>
          <w:sz w:val="24"/>
          <w:szCs w:val="24"/>
          <w:shd w:val="clear" w:color="auto" w:fill="FFFFFF"/>
          <w:lang w:val="hy-AM"/>
        </w:rPr>
        <w:t>,</w:t>
      </w:r>
      <w:r w:rsidR="006E402E">
        <w:rPr>
          <w:rFonts w:ascii="GHEA Mariam" w:hAnsi="GHEA Mariam"/>
          <w:bCs/>
          <w:iCs/>
          <w:sz w:val="24"/>
          <w:szCs w:val="24"/>
          <w:shd w:val="clear" w:color="auto" w:fill="FFFFFF"/>
          <w:lang w:val="hy-AM"/>
        </w:rPr>
        <w:t xml:space="preserve"> համաձայնվելով </w:t>
      </w:r>
      <w:r w:rsidR="006E402E" w:rsidRPr="00613039">
        <w:rPr>
          <w:rFonts w:ascii="GHEA Mariam" w:eastAsia="GHEA Mariam" w:hAnsi="GHEA Mariam" w:cs="GHEA Mariam"/>
          <w:sz w:val="24"/>
          <w:szCs w:val="24"/>
          <w:lang w:val="hy-AM"/>
        </w:rPr>
        <w:t xml:space="preserve">ՀՀ վերաքննիչ քրեական դատարանի դատավոր </w:t>
      </w:r>
      <w:proofErr w:type="spellStart"/>
      <w:r w:rsidR="006E402E" w:rsidRPr="00613039">
        <w:rPr>
          <w:rFonts w:ascii="GHEA Mariam" w:eastAsia="GHEA Mariam" w:hAnsi="GHEA Mariam" w:cs="GHEA Mariam"/>
          <w:sz w:val="24"/>
          <w:szCs w:val="24"/>
          <w:lang w:val="hy-AM"/>
        </w:rPr>
        <w:t>Մ.Արղամանյան</w:t>
      </w:r>
      <w:r w:rsidR="007C4AC1">
        <w:rPr>
          <w:rFonts w:ascii="GHEA Mariam" w:eastAsia="GHEA Mariam" w:hAnsi="GHEA Mariam" w:cs="GHEA Mariam"/>
          <w:sz w:val="24"/>
          <w:szCs w:val="24"/>
          <w:lang w:val="hy-AM"/>
        </w:rPr>
        <w:t>ի</w:t>
      </w:r>
      <w:proofErr w:type="spellEnd"/>
      <w:r w:rsidR="007C4AC1">
        <w:rPr>
          <w:rFonts w:ascii="GHEA Mariam" w:eastAsia="GHEA Mariam" w:hAnsi="GHEA Mariam" w:cs="GHEA Mariam"/>
          <w:sz w:val="24"/>
          <w:szCs w:val="24"/>
          <w:lang w:val="hy-AM"/>
        </w:rPr>
        <w:t xml:space="preserve"> հատուկ կարծիքին,</w:t>
      </w:r>
      <w:r w:rsidR="00A862D5">
        <w:rPr>
          <w:rFonts w:ascii="GHEA Mariam" w:hAnsi="GHEA Mariam"/>
          <w:bCs/>
          <w:iCs/>
          <w:sz w:val="24"/>
          <w:szCs w:val="24"/>
          <w:shd w:val="clear" w:color="auto" w:fill="FFFFFF"/>
          <w:lang w:val="hy-AM"/>
        </w:rPr>
        <w:t xml:space="preserve"> արձանագրում է </w:t>
      </w:r>
      <w:proofErr w:type="spellStart"/>
      <w:r w:rsidR="00A862D5">
        <w:rPr>
          <w:rFonts w:ascii="GHEA Mariam" w:hAnsi="GHEA Mariam"/>
          <w:bCs/>
          <w:iCs/>
          <w:sz w:val="24"/>
          <w:szCs w:val="24"/>
          <w:shd w:val="clear" w:color="auto" w:fill="FFFFFF"/>
          <w:lang w:val="hy-AM"/>
        </w:rPr>
        <w:t>հետևյալը</w:t>
      </w:r>
      <w:proofErr w:type="spellEnd"/>
      <w:r w:rsidR="00A862D5" w:rsidRPr="00A862D5">
        <w:rPr>
          <w:rFonts w:ascii="GHEA Mariam" w:hAnsi="GHEA Mariam"/>
          <w:bCs/>
          <w:iCs/>
          <w:sz w:val="24"/>
          <w:szCs w:val="24"/>
          <w:shd w:val="clear" w:color="auto" w:fill="FFFFFF"/>
          <w:lang w:val="hy-AM"/>
        </w:rPr>
        <w:t>.</w:t>
      </w:r>
      <w:r w:rsidR="00FF07C7" w:rsidRPr="00FF07C7">
        <w:rPr>
          <w:rFonts w:ascii="GHEA Mariam" w:hAnsi="GHEA Mariam"/>
          <w:bCs/>
          <w:iCs/>
          <w:sz w:val="24"/>
          <w:szCs w:val="24"/>
          <w:shd w:val="clear" w:color="auto" w:fill="FFFFFF"/>
          <w:lang w:val="hy-AM"/>
        </w:rPr>
        <w:t xml:space="preserve"> ինչպես «ՋԻ ԷՄ» փորձագիտական կենտրոնի, այնպես էլ «Անկախ փորձագիտական ինստիտուտ» ՍՊ ընկերության կողմից պատահարի առաջացման պատճառների փորձաքննությունները նշանակվել և իրականացվել են քրեական վարույթի շրջանակներից դուրս</w:t>
      </w:r>
      <w:r w:rsidR="00057AB0">
        <w:rPr>
          <w:rFonts w:ascii="GHEA Mariam" w:hAnsi="GHEA Mariam"/>
          <w:bCs/>
          <w:iCs/>
          <w:sz w:val="24"/>
          <w:szCs w:val="24"/>
          <w:shd w:val="clear" w:color="auto" w:fill="FFFFFF"/>
          <w:lang w:val="hy-AM"/>
        </w:rPr>
        <w:t>:</w:t>
      </w:r>
      <w:r w:rsidR="00FF07C7" w:rsidRPr="00FF07C7">
        <w:rPr>
          <w:rFonts w:ascii="GHEA Mariam" w:hAnsi="GHEA Mariam"/>
          <w:bCs/>
          <w:iCs/>
          <w:sz w:val="24"/>
          <w:szCs w:val="24"/>
          <w:shd w:val="clear" w:color="auto" w:fill="FFFFFF"/>
          <w:lang w:val="hy-AM"/>
        </w:rPr>
        <w:t xml:space="preserve"> </w:t>
      </w:r>
      <w:r w:rsidR="00057AB0" w:rsidRPr="00057AB0">
        <w:rPr>
          <w:rFonts w:ascii="GHEA Mariam" w:hAnsi="GHEA Mariam"/>
          <w:bCs/>
          <w:iCs/>
          <w:sz w:val="24"/>
          <w:szCs w:val="24"/>
          <w:shd w:val="clear" w:color="auto" w:fill="FFFFFF"/>
          <w:lang w:val="hy-AM"/>
        </w:rPr>
        <w:t>Դ</w:t>
      </w:r>
      <w:r w:rsidR="00FF07C7" w:rsidRPr="00FF07C7">
        <w:rPr>
          <w:rFonts w:ascii="GHEA Mariam" w:hAnsi="GHEA Mariam"/>
          <w:bCs/>
          <w:iCs/>
          <w:sz w:val="24"/>
          <w:szCs w:val="24"/>
          <w:shd w:val="clear" w:color="auto" w:fill="FFFFFF"/>
          <w:lang w:val="hy-AM"/>
        </w:rPr>
        <w:t xml:space="preserve">րանցից առաջինով փորձագետի եզրակացությունը տրվել է 2019 թվականի հոկտեմբերի 15-ին, երբ դեռևս քրեական գործ հարուցված չի էլ եղել, </w:t>
      </w:r>
      <w:r w:rsidR="00CA547F" w:rsidRPr="00CA547F">
        <w:rPr>
          <w:rFonts w:ascii="GHEA Mariam" w:hAnsi="GHEA Mariam"/>
          <w:bCs/>
          <w:iCs/>
          <w:sz w:val="24"/>
          <w:szCs w:val="24"/>
          <w:shd w:val="clear" w:color="auto" w:fill="FFFFFF"/>
          <w:lang w:val="hy-AM"/>
        </w:rPr>
        <w:t xml:space="preserve">իսկ </w:t>
      </w:r>
      <w:r w:rsidR="00FF07C7" w:rsidRPr="00FF07C7">
        <w:rPr>
          <w:rFonts w:ascii="GHEA Mariam" w:hAnsi="GHEA Mariam"/>
          <w:bCs/>
          <w:iCs/>
          <w:sz w:val="24"/>
          <w:szCs w:val="24"/>
          <w:shd w:val="clear" w:color="auto" w:fill="FFFFFF"/>
          <w:lang w:val="hy-AM"/>
        </w:rPr>
        <w:t xml:space="preserve">երկրորդով՝ 2020 թվականի հունվարի 21-ին՝ քրեական գործի հարուցումից հետո, սակայն այն կատարվել է </w:t>
      </w:r>
      <w:r w:rsidR="00CA547F">
        <w:rPr>
          <w:rFonts w:ascii="GHEA Mariam" w:hAnsi="GHEA Mariam"/>
          <w:bCs/>
          <w:iCs/>
          <w:sz w:val="24"/>
          <w:szCs w:val="24"/>
          <w:shd w:val="clear" w:color="auto" w:fill="FFFFFF"/>
          <w:lang w:val="hy-AM"/>
        </w:rPr>
        <w:t>Ֆ</w:t>
      </w:r>
      <w:r w:rsidR="00FF07C7" w:rsidRPr="00FF07C7">
        <w:rPr>
          <w:rFonts w:ascii="GHEA Mariam" w:hAnsi="GHEA Mariam"/>
          <w:bCs/>
          <w:iCs/>
          <w:sz w:val="24"/>
          <w:szCs w:val="24"/>
          <w:shd w:val="clear" w:color="auto" w:fill="FFFFFF"/>
          <w:lang w:val="hy-AM"/>
        </w:rPr>
        <w:t xml:space="preserve">ինանսական համակարգի հաշտարարի պատվերի հիման </w:t>
      </w:r>
      <w:r w:rsidR="00FF07C7" w:rsidRPr="00FF07C7">
        <w:rPr>
          <w:rFonts w:ascii="GHEA Mariam" w:hAnsi="GHEA Mariam"/>
          <w:bCs/>
          <w:iCs/>
          <w:sz w:val="24"/>
          <w:szCs w:val="24"/>
          <w:shd w:val="clear" w:color="auto" w:fill="FFFFFF"/>
          <w:lang w:val="hy-AM"/>
        </w:rPr>
        <w:lastRenderedPageBreak/>
        <w:t xml:space="preserve">վրա, որի ծառայություններին մինչև քրեական գործի հարուցումը դիմել էր հենց «MERCEDES-BENZ S500 4MATIC» մակնիշի 36 FS 505 հաշվառման </w:t>
      </w:r>
      <w:proofErr w:type="spellStart"/>
      <w:r w:rsidR="00FF07C7" w:rsidRPr="00FF07C7">
        <w:rPr>
          <w:rFonts w:ascii="GHEA Mariam" w:hAnsi="GHEA Mariam"/>
          <w:bCs/>
          <w:iCs/>
          <w:sz w:val="24"/>
          <w:szCs w:val="24"/>
          <w:shd w:val="clear" w:color="auto" w:fill="FFFFFF"/>
          <w:lang w:val="hy-AM"/>
        </w:rPr>
        <w:t>համարանիշի</w:t>
      </w:r>
      <w:proofErr w:type="spellEnd"/>
      <w:r w:rsidR="00FF07C7" w:rsidRPr="00FF07C7">
        <w:rPr>
          <w:rFonts w:ascii="GHEA Mariam" w:hAnsi="GHEA Mariam"/>
          <w:bCs/>
          <w:iCs/>
          <w:sz w:val="24"/>
          <w:szCs w:val="24"/>
          <w:shd w:val="clear" w:color="auto" w:fill="FFFFFF"/>
          <w:lang w:val="hy-AM"/>
        </w:rPr>
        <w:t xml:space="preserve"> </w:t>
      </w:r>
      <w:r w:rsidR="00830798">
        <w:rPr>
          <w:rFonts w:ascii="GHEA Mariam" w:hAnsi="GHEA Mariam"/>
          <w:bCs/>
          <w:iCs/>
          <w:sz w:val="24"/>
          <w:szCs w:val="24"/>
          <w:shd w:val="clear" w:color="auto" w:fill="FFFFFF"/>
          <w:lang w:val="hy-AM"/>
        </w:rPr>
        <w:t>ավտո</w:t>
      </w:r>
      <w:r w:rsidR="00FF07C7" w:rsidRPr="00FF07C7">
        <w:rPr>
          <w:rFonts w:ascii="GHEA Mariam" w:hAnsi="GHEA Mariam"/>
          <w:bCs/>
          <w:iCs/>
          <w:sz w:val="24"/>
          <w:szCs w:val="24"/>
          <w:shd w:val="clear" w:color="auto" w:fill="FFFFFF"/>
          <w:lang w:val="hy-AM"/>
        </w:rPr>
        <w:t xml:space="preserve">մեքենայի սեփականատեր Հովսեփ Հովսեփյանը, ուստի տվյալ եզրակացություններին </w:t>
      </w:r>
      <w:r w:rsidR="00FF07C7" w:rsidRPr="00A862D5">
        <w:rPr>
          <w:rFonts w:ascii="GHEA Mariam" w:hAnsi="GHEA Mariam"/>
          <w:b/>
          <w:iCs/>
          <w:sz w:val="24"/>
          <w:szCs w:val="24"/>
          <w:shd w:val="clear" w:color="auto" w:fill="FFFFFF"/>
          <w:lang w:val="hy-AM"/>
        </w:rPr>
        <w:t xml:space="preserve">չեն կարող ներկայացվել քրեադատավարական օրենսդրությամբ </w:t>
      </w:r>
      <w:r w:rsidR="00993D5A" w:rsidRPr="00A862D5">
        <w:rPr>
          <w:rFonts w:ascii="GHEA Mariam" w:hAnsi="GHEA Mariam"/>
          <w:b/>
          <w:iCs/>
          <w:sz w:val="24"/>
          <w:szCs w:val="24"/>
          <w:shd w:val="clear" w:color="auto" w:fill="FFFFFF"/>
          <w:lang w:val="hy-AM"/>
        </w:rPr>
        <w:t xml:space="preserve">սահմանված </w:t>
      </w:r>
      <w:r w:rsidR="00FF07C7" w:rsidRPr="00A862D5">
        <w:rPr>
          <w:rFonts w:ascii="GHEA Mariam" w:hAnsi="GHEA Mariam"/>
          <w:b/>
          <w:iCs/>
          <w:sz w:val="24"/>
          <w:szCs w:val="24"/>
          <w:shd w:val="clear" w:color="auto" w:fill="FFFFFF"/>
          <w:lang w:val="hy-AM"/>
        </w:rPr>
        <w:t>հատուկ պահանջները</w:t>
      </w:r>
      <w:r w:rsidR="007319BE">
        <w:rPr>
          <w:rFonts w:ascii="GHEA Mariam" w:hAnsi="GHEA Mariam"/>
          <w:bCs/>
          <w:iCs/>
          <w:sz w:val="24"/>
          <w:szCs w:val="24"/>
          <w:shd w:val="clear" w:color="auto" w:fill="FFFFFF"/>
          <w:lang w:val="hy-AM"/>
        </w:rPr>
        <w:t xml:space="preserve">: Այդ </w:t>
      </w:r>
      <w:r w:rsidR="00F87982" w:rsidRPr="00F87982">
        <w:rPr>
          <w:rFonts w:ascii="GHEA Mariam" w:hAnsi="GHEA Mariam"/>
          <w:bCs/>
          <w:iCs/>
          <w:sz w:val="24"/>
          <w:szCs w:val="24"/>
          <w:shd w:val="clear" w:color="auto" w:fill="FFFFFF"/>
          <w:lang w:val="hy-AM"/>
        </w:rPr>
        <w:t xml:space="preserve">եզրակացությունները </w:t>
      </w:r>
      <w:r w:rsidR="007319BE" w:rsidRPr="007319BE">
        <w:rPr>
          <w:rFonts w:ascii="GHEA Mariam" w:hAnsi="GHEA Mariam"/>
          <w:bCs/>
          <w:iCs/>
          <w:sz w:val="24"/>
          <w:szCs w:val="24"/>
          <w:shd w:val="clear" w:color="auto" w:fill="FFFFFF"/>
          <w:lang w:val="hy-AM"/>
        </w:rPr>
        <w:t xml:space="preserve">նախաքննության մարմնի կողմից </w:t>
      </w:r>
      <w:r w:rsidR="00F87982" w:rsidRPr="00F87982">
        <w:rPr>
          <w:rFonts w:ascii="GHEA Mariam" w:hAnsi="GHEA Mariam"/>
          <w:bCs/>
          <w:iCs/>
          <w:sz w:val="24"/>
          <w:szCs w:val="24"/>
          <w:shd w:val="clear" w:color="auto" w:fill="FFFFFF"/>
          <w:lang w:val="hy-AM"/>
        </w:rPr>
        <w:t xml:space="preserve">իրավացիորեն </w:t>
      </w:r>
      <w:r w:rsidR="007319BE" w:rsidRPr="007319BE">
        <w:rPr>
          <w:rFonts w:ascii="GHEA Mariam" w:hAnsi="GHEA Mariam"/>
          <w:bCs/>
          <w:iCs/>
          <w:sz w:val="24"/>
          <w:szCs w:val="24"/>
          <w:shd w:val="clear" w:color="auto" w:fill="FFFFFF"/>
          <w:lang w:val="hy-AM"/>
        </w:rPr>
        <w:t xml:space="preserve">ճանաչվել են </w:t>
      </w:r>
      <w:r w:rsidR="00F87982" w:rsidRPr="00F87982">
        <w:rPr>
          <w:rFonts w:ascii="GHEA Mariam" w:hAnsi="GHEA Mariam"/>
          <w:bCs/>
          <w:iCs/>
          <w:sz w:val="24"/>
          <w:szCs w:val="24"/>
          <w:shd w:val="clear" w:color="auto" w:fill="FFFFFF"/>
          <w:lang w:val="hy-AM"/>
        </w:rPr>
        <w:t>որպես այլ փաստաթղթերի տեսքով ապացույցներ</w:t>
      </w:r>
      <w:r w:rsidR="00A22C6F" w:rsidRPr="00A22C6F">
        <w:rPr>
          <w:rFonts w:ascii="GHEA Mariam" w:hAnsi="GHEA Mariam"/>
          <w:bCs/>
          <w:iCs/>
          <w:sz w:val="24"/>
          <w:szCs w:val="24"/>
          <w:shd w:val="clear" w:color="auto" w:fill="FFFFFF"/>
          <w:lang w:val="hy-AM"/>
        </w:rPr>
        <w:t>, մինչդեռ</w:t>
      </w:r>
      <w:r w:rsidR="00F87982" w:rsidRPr="00F87982">
        <w:rPr>
          <w:rFonts w:ascii="GHEA Mariam" w:hAnsi="GHEA Mariam"/>
          <w:bCs/>
          <w:iCs/>
          <w:sz w:val="24"/>
          <w:szCs w:val="24"/>
          <w:shd w:val="clear" w:color="auto" w:fill="FFFFFF"/>
          <w:lang w:val="hy-AM"/>
        </w:rPr>
        <w:t xml:space="preserve"> </w:t>
      </w:r>
      <w:r w:rsidR="00CA547F">
        <w:rPr>
          <w:rFonts w:ascii="GHEA Mariam" w:hAnsi="GHEA Mariam"/>
          <w:bCs/>
          <w:iCs/>
          <w:sz w:val="24"/>
          <w:szCs w:val="24"/>
          <w:shd w:val="clear" w:color="auto" w:fill="FFFFFF"/>
          <w:lang w:val="hy-AM"/>
        </w:rPr>
        <w:t>Ա</w:t>
      </w:r>
      <w:r w:rsidR="00FF07C7" w:rsidRPr="00FF07C7">
        <w:rPr>
          <w:rFonts w:ascii="GHEA Mariam" w:hAnsi="GHEA Mariam"/>
          <w:bCs/>
          <w:iCs/>
          <w:sz w:val="24"/>
          <w:szCs w:val="24"/>
          <w:shd w:val="clear" w:color="auto" w:fill="FFFFFF"/>
          <w:lang w:val="hy-AM"/>
        </w:rPr>
        <w:t xml:space="preserve">ռաջին ատյանի </w:t>
      </w:r>
      <w:r w:rsidR="0010687F">
        <w:rPr>
          <w:rFonts w:ascii="GHEA Mariam" w:hAnsi="GHEA Mariam"/>
          <w:bCs/>
          <w:iCs/>
          <w:sz w:val="24"/>
          <w:szCs w:val="24"/>
          <w:shd w:val="clear" w:color="auto" w:fill="FFFFFF"/>
          <w:lang w:val="hy-AM"/>
        </w:rPr>
        <w:t>դատարանն</w:t>
      </w:r>
      <w:r w:rsidR="001269EA">
        <w:rPr>
          <w:rFonts w:ascii="GHEA Mariam" w:hAnsi="GHEA Mariam"/>
          <w:bCs/>
          <w:iCs/>
          <w:sz w:val="24"/>
          <w:szCs w:val="24"/>
          <w:shd w:val="clear" w:color="auto" w:fill="FFFFFF"/>
          <w:lang w:val="hy-AM"/>
        </w:rPr>
        <w:t xml:space="preserve"> անհիմն</w:t>
      </w:r>
      <w:r w:rsidR="001269EA" w:rsidRPr="001269EA">
        <w:rPr>
          <w:rFonts w:ascii="GHEA Mariam" w:hAnsi="GHEA Mariam"/>
          <w:bCs/>
          <w:iCs/>
          <w:sz w:val="24"/>
          <w:szCs w:val="24"/>
          <w:shd w:val="clear" w:color="auto" w:fill="FFFFFF"/>
          <w:lang w:val="hy-AM"/>
        </w:rPr>
        <w:t xml:space="preserve"> կերպով </w:t>
      </w:r>
      <w:r w:rsidR="00C109AD" w:rsidRPr="00C109AD">
        <w:rPr>
          <w:rFonts w:ascii="GHEA Mariam" w:hAnsi="GHEA Mariam"/>
          <w:bCs/>
          <w:iCs/>
          <w:sz w:val="24"/>
          <w:szCs w:val="24"/>
          <w:shd w:val="clear" w:color="auto" w:fill="FFFFFF"/>
          <w:lang w:val="hy-AM"/>
        </w:rPr>
        <w:t>ճանաչել է դրանց</w:t>
      </w:r>
      <w:r w:rsidR="002553AD" w:rsidRPr="002553AD">
        <w:rPr>
          <w:rFonts w:ascii="GHEA Mariam" w:hAnsi="GHEA Mariam"/>
          <w:bCs/>
          <w:iCs/>
          <w:sz w:val="24"/>
          <w:szCs w:val="24"/>
          <w:shd w:val="clear" w:color="auto" w:fill="FFFFFF"/>
          <w:lang w:val="hy-AM"/>
        </w:rPr>
        <w:t>`</w:t>
      </w:r>
      <w:r w:rsidR="00C109AD" w:rsidRPr="00C109AD">
        <w:rPr>
          <w:rFonts w:ascii="GHEA Mariam" w:hAnsi="GHEA Mariam"/>
          <w:bCs/>
          <w:iCs/>
          <w:sz w:val="24"/>
          <w:szCs w:val="24"/>
          <w:shd w:val="clear" w:color="auto" w:fill="FFFFFF"/>
          <w:lang w:val="hy-AM"/>
        </w:rPr>
        <w:t xml:space="preserve"> որպես ապացույց օգտագործման </w:t>
      </w:r>
      <w:r w:rsidR="00A862D5">
        <w:rPr>
          <w:rFonts w:ascii="GHEA Mariam" w:hAnsi="GHEA Mariam"/>
          <w:bCs/>
          <w:iCs/>
          <w:sz w:val="24"/>
          <w:szCs w:val="24"/>
          <w:shd w:val="clear" w:color="auto" w:fill="FFFFFF"/>
          <w:lang w:val="hy-AM"/>
        </w:rPr>
        <w:t xml:space="preserve">անթույլատրելիությունն </w:t>
      </w:r>
      <w:r w:rsidR="00A862D5" w:rsidRPr="00D246FD">
        <w:rPr>
          <w:rFonts w:ascii="GHEA Mariam" w:hAnsi="GHEA Mariam"/>
          <w:bCs/>
          <w:iCs/>
          <w:sz w:val="24"/>
          <w:szCs w:val="24"/>
          <w:shd w:val="clear" w:color="auto" w:fill="FFFFFF"/>
          <w:lang w:val="hy-AM"/>
        </w:rPr>
        <w:t>այն պատճառաբանությամբ, որ փորձաքննության կատարման ընթացքում չեն պահպանվել քրեադատավարական նորմերի պահանջները, ինչի արդյունքում չի ապահովվել Ս.Սուղյանի պաշտպանության իրավունքը:</w:t>
      </w:r>
      <w:r w:rsidR="00A862D5" w:rsidRPr="003746AA">
        <w:rPr>
          <w:rFonts w:ascii="GHEA Mariam" w:hAnsi="GHEA Mariam"/>
          <w:bCs/>
          <w:iCs/>
          <w:sz w:val="24"/>
          <w:szCs w:val="24"/>
          <w:shd w:val="clear" w:color="auto" w:fill="FFFFFF"/>
          <w:lang w:val="hy-AM"/>
        </w:rPr>
        <w:t xml:space="preserve"> </w:t>
      </w:r>
    </w:p>
    <w:p w14:paraId="5BC15896" w14:textId="26B52ADA" w:rsidR="002553AD" w:rsidRDefault="002F3DF5"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2F3DF5">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sidR="00A75B20">
        <w:rPr>
          <w:rFonts w:ascii="GHEA Mariam" w:hAnsi="GHEA Mariam"/>
          <w:bCs/>
          <w:iCs/>
          <w:sz w:val="24"/>
          <w:szCs w:val="24"/>
          <w:shd w:val="clear" w:color="auto" w:fill="FFFFFF"/>
          <w:lang w:val="hy-AM"/>
        </w:rPr>
        <w:t>.3</w:t>
      </w:r>
      <w:r w:rsidRPr="002F3DF5">
        <w:rPr>
          <w:rFonts w:ascii="GHEA Mariam" w:hAnsi="GHEA Mariam"/>
          <w:bCs/>
          <w:iCs/>
          <w:sz w:val="24"/>
          <w:szCs w:val="24"/>
          <w:shd w:val="clear" w:color="auto" w:fill="FFFFFF"/>
          <w:lang w:val="hy-AM"/>
        </w:rPr>
        <w:t xml:space="preserve">. </w:t>
      </w:r>
      <w:r w:rsidR="00B0264C" w:rsidRPr="00B0264C">
        <w:rPr>
          <w:rFonts w:ascii="GHEA Mariam" w:hAnsi="GHEA Mariam"/>
          <w:bCs/>
          <w:iCs/>
          <w:sz w:val="24"/>
          <w:szCs w:val="24"/>
          <w:shd w:val="clear" w:color="auto" w:fill="FFFFFF"/>
          <w:lang w:val="hy-AM"/>
        </w:rPr>
        <w:t xml:space="preserve">Վճռաբեկ դատարանը գտնում է, որ </w:t>
      </w:r>
      <w:r w:rsidR="002553AD" w:rsidRPr="002553AD">
        <w:rPr>
          <w:rFonts w:ascii="GHEA Mariam" w:hAnsi="GHEA Mariam"/>
          <w:bCs/>
          <w:iCs/>
          <w:sz w:val="24"/>
          <w:szCs w:val="24"/>
          <w:shd w:val="clear" w:color="auto" w:fill="FFFFFF"/>
          <w:lang w:val="hy-AM"/>
        </w:rPr>
        <w:t xml:space="preserve">«ՋԻ ԷՄ» փորձագիտական կենտրոնի և «Անկախ փորձագիտական ինստիտուտ» ՍՊ ընկերության փորձագետների </w:t>
      </w:r>
      <w:r w:rsidR="00B0264C">
        <w:rPr>
          <w:rFonts w:ascii="GHEA Mariam" w:hAnsi="GHEA Mariam"/>
          <w:bCs/>
          <w:iCs/>
          <w:sz w:val="24"/>
          <w:szCs w:val="24"/>
          <w:shd w:val="clear" w:color="auto" w:fill="FFFFFF"/>
          <w:lang w:val="hy-AM"/>
        </w:rPr>
        <w:t>եզրակացություններով</w:t>
      </w:r>
      <w:r w:rsidR="002553AD" w:rsidRPr="002553AD">
        <w:rPr>
          <w:rFonts w:ascii="GHEA Mariam" w:hAnsi="GHEA Mariam"/>
          <w:bCs/>
          <w:iCs/>
          <w:sz w:val="24"/>
          <w:szCs w:val="24"/>
          <w:shd w:val="clear" w:color="auto" w:fill="FFFFFF"/>
          <w:lang w:val="hy-AM"/>
        </w:rPr>
        <w:t xml:space="preserve"> արձանագրվել և հաստատվել են քրեական գործի համար նշանակություն ունեցող որոշակի </w:t>
      </w:r>
      <w:r w:rsidR="001F2FED">
        <w:rPr>
          <w:rFonts w:ascii="GHEA Mariam" w:hAnsi="GHEA Mariam"/>
          <w:bCs/>
          <w:iCs/>
          <w:sz w:val="24"/>
          <w:szCs w:val="24"/>
          <w:shd w:val="clear" w:color="auto" w:fill="FFFFFF"/>
          <w:lang w:val="hy-AM"/>
        </w:rPr>
        <w:t xml:space="preserve">փաստական </w:t>
      </w:r>
      <w:r w:rsidR="002553AD" w:rsidRPr="002553AD">
        <w:rPr>
          <w:rFonts w:ascii="GHEA Mariam" w:hAnsi="GHEA Mariam"/>
          <w:bCs/>
          <w:iCs/>
          <w:sz w:val="24"/>
          <w:szCs w:val="24"/>
          <w:shd w:val="clear" w:color="auto" w:fill="FFFFFF"/>
          <w:lang w:val="hy-AM"/>
        </w:rPr>
        <w:t>տվյալներ, որոնք ենթակա են գնահատման գործով ձեռք բերված մյուս ապացույցների համակցությամբ:</w:t>
      </w:r>
    </w:p>
    <w:p w14:paraId="573641AE" w14:textId="31EC8B9D" w:rsidR="00D94DE7" w:rsidRDefault="00A75B20"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Pr>
          <w:rFonts w:ascii="GHEA Mariam" w:hAnsi="GHEA Mariam"/>
          <w:bCs/>
          <w:iCs/>
          <w:sz w:val="24"/>
          <w:szCs w:val="24"/>
          <w:shd w:val="clear" w:color="auto" w:fill="FFFFFF"/>
          <w:lang w:val="hy-AM"/>
        </w:rPr>
        <w:t>.4</w:t>
      </w:r>
      <w:r w:rsidR="002F3DF5" w:rsidRPr="002F3DF5">
        <w:rPr>
          <w:rFonts w:ascii="GHEA Mariam" w:hAnsi="GHEA Mariam"/>
          <w:bCs/>
          <w:iCs/>
          <w:sz w:val="24"/>
          <w:szCs w:val="24"/>
          <w:shd w:val="clear" w:color="auto" w:fill="FFFFFF"/>
          <w:lang w:val="hy-AM"/>
        </w:rPr>
        <w:t xml:space="preserve">. </w:t>
      </w:r>
      <w:r w:rsidR="008978DA" w:rsidRPr="008978DA">
        <w:rPr>
          <w:rFonts w:ascii="GHEA Mariam" w:hAnsi="GHEA Mariam"/>
          <w:bCs/>
          <w:iCs/>
          <w:sz w:val="24"/>
          <w:szCs w:val="24"/>
          <w:shd w:val="clear" w:color="auto" w:fill="FFFFFF"/>
          <w:lang w:val="hy-AM"/>
        </w:rPr>
        <w:t xml:space="preserve">«ՋԻ ԷՄ» փորձագիտական կենտրոնի </w:t>
      </w:r>
      <w:r w:rsidR="00B22216">
        <w:rPr>
          <w:rFonts w:ascii="GHEA Mariam" w:hAnsi="GHEA Mariam"/>
          <w:bCs/>
          <w:iCs/>
          <w:sz w:val="24"/>
          <w:szCs w:val="24"/>
          <w:shd w:val="clear" w:color="auto" w:fill="FFFFFF"/>
          <w:lang w:val="hy-AM"/>
        </w:rPr>
        <w:t>չորս</w:t>
      </w:r>
      <w:r w:rsidR="008978DA" w:rsidRPr="008978DA">
        <w:rPr>
          <w:rFonts w:ascii="GHEA Mariam" w:hAnsi="GHEA Mariam"/>
          <w:bCs/>
          <w:iCs/>
          <w:sz w:val="24"/>
          <w:szCs w:val="24"/>
          <w:shd w:val="clear" w:color="auto" w:fill="FFFFFF"/>
          <w:lang w:val="hy-AM"/>
        </w:rPr>
        <w:t xml:space="preserve"> փորձագետների կողմից </w:t>
      </w:r>
      <w:r w:rsidR="00B22216">
        <w:rPr>
          <w:rFonts w:ascii="GHEA Mariam" w:hAnsi="GHEA Mariam"/>
          <w:bCs/>
          <w:iCs/>
          <w:sz w:val="24"/>
          <w:szCs w:val="24"/>
          <w:shd w:val="clear" w:color="auto" w:fill="FFFFFF"/>
          <w:lang w:val="hy-AM"/>
        </w:rPr>
        <w:t>տ</w:t>
      </w:r>
      <w:r w:rsidR="008978DA" w:rsidRPr="008978DA">
        <w:rPr>
          <w:rFonts w:ascii="GHEA Mariam" w:hAnsi="GHEA Mariam"/>
          <w:bCs/>
          <w:iCs/>
          <w:sz w:val="24"/>
          <w:szCs w:val="24"/>
          <w:shd w:val="clear" w:color="auto" w:fill="FFFFFF"/>
          <w:lang w:val="hy-AM"/>
        </w:rPr>
        <w:t>րված` 2019 թվականի հոկտեմբերի 15-ի թիվ 19-1812 եզրակացությամբ</w:t>
      </w:r>
      <w:r w:rsidR="001F2FED">
        <w:rPr>
          <w:rFonts w:ascii="GHEA Mariam" w:hAnsi="GHEA Mariam"/>
          <w:bCs/>
          <w:iCs/>
          <w:sz w:val="24"/>
          <w:szCs w:val="24"/>
          <w:shd w:val="clear" w:color="auto" w:fill="FFFFFF"/>
          <w:lang w:val="hy-AM"/>
        </w:rPr>
        <w:t>,</w:t>
      </w:r>
      <w:r w:rsidR="008978DA" w:rsidRPr="008978DA">
        <w:rPr>
          <w:rFonts w:ascii="GHEA Mariam" w:hAnsi="GHEA Mariam"/>
          <w:bCs/>
          <w:iCs/>
          <w:sz w:val="24"/>
          <w:szCs w:val="24"/>
          <w:shd w:val="clear" w:color="auto" w:fill="FFFFFF"/>
          <w:lang w:val="hy-AM"/>
        </w:rPr>
        <w:t xml:space="preserve"> </w:t>
      </w:r>
      <w:r w:rsidR="001F2FED">
        <w:rPr>
          <w:rFonts w:ascii="GHEA Mariam" w:hAnsi="GHEA Mariam"/>
          <w:bCs/>
          <w:iCs/>
          <w:sz w:val="24"/>
          <w:szCs w:val="24"/>
          <w:shd w:val="clear" w:color="auto" w:fill="FFFFFF"/>
          <w:lang w:val="hy-AM"/>
        </w:rPr>
        <w:t>ի թիվս այլնի,</w:t>
      </w:r>
      <w:r w:rsidR="000F2428">
        <w:rPr>
          <w:rFonts w:ascii="GHEA Mariam" w:hAnsi="GHEA Mariam"/>
          <w:bCs/>
          <w:iCs/>
          <w:sz w:val="24"/>
          <w:szCs w:val="24"/>
          <w:shd w:val="clear" w:color="auto" w:fill="FFFFFF"/>
          <w:lang w:val="hy-AM"/>
        </w:rPr>
        <w:t xml:space="preserve"> </w:t>
      </w:r>
      <w:r w:rsidR="008978DA" w:rsidRPr="008978DA">
        <w:rPr>
          <w:rFonts w:ascii="GHEA Mariam" w:hAnsi="GHEA Mariam"/>
          <w:bCs/>
          <w:iCs/>
          <w:sz w:val="24"/>
          <w:szCs w:val="24"/>
          <w:shd w:val="clear" w:color="auto" w:fill="FFFFFF"/>
          <w:lang w:val="hy-AM"/>
        </w:rPr>
        <w:t>արձանագրվել է, որ</w:t>
      </w:r>
      <w:r w:rsidR="00D94DE7" w:rsidRPr="00D94DE7">
        <w:rPr>
          <w:rFonts w:ascii="GHEA Mariam" w:hAnsi="GHEA Mariam"/>
          <w:bCs/>
          <w:iCs/>
          <w:sz w:val="24"/>
          <w:szCs w:val="24"/>
          <w:shd w:val="clear" w:color="auto" w:fill="FFFFFF"/>
          <w:lang w:val="hy-AM"/>
        </w:rPr>
        <w:t>.</w:t>
      </w:r>
    </w:p>
    <w:p w14:paraId="5B2D4CEE" w14:textId="05138AAD" w:rsidR="00D94DE7" w:rsidRPr="001F2FED" w:rsidRDefault="00D94DE7"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1F2FED">
        <w:rPr>
          <w:rFonts w:ascii="GHEA Mariam" w:hAnsi="GHEA Mariam"/>
          <w:bCs/>
          <w:iCs/>
          <w:sz w:val="24"/>
          <w:szCs w:val="24"/>
          <w:shd w:val="clear" w:color="auto" w:fill="FFFFFF"/>
          <w:lang w:val="hy-AM"/>
        </w:rPr>
        <w:t xml:space="preserve">- </w:t>
      </w:r>
      <w:r w:rsidR="008978DA" w:rsidRPr="001F2FED">
        <w:rPr>
          <w:rFonts w:ascii="GHEA Mariam" w:hAnsi="GHEA Mariam"/>
          <w:bCs/>
          <w:iCs/>
          <w:sz w:val="24"/>
          <w:szCs w:val="24"/>
          <w:shd w:val="clear" w:color="auto" w:fill="FFFFFF"/>
          <w:lang w:val="hy-AM"/>
        </w:rPr>
        <w:t>«MERCEDES BENZ S500 4MATIC» մակնիշի, 36 FS 505 հաշվառման համարանիշի ավտոմոբիլի վրա առկա վնասվածքներն ու հետքերն իրենց համակցությամբ չէին կարող առաջանալ վարորդի կողմից նկարագրված պատահարի հանգամանքներում</w:t>
      </w:r>
      <w:r w:rsidRPr="001F2FED">
        <w:rPr>
          <w:rFonts w:ascii="GHEA Mariam" w:hAnsi="GHEA Mariam"/>
          <w:bCs/>
          <w:iCs/>
          <w:sz w:val="24"/>
          <w:szCs w:val="24"/>
          <w:shd w:val="clear" w:color="auto" w:fill="FFFFFF"/>
          <w:lang w:val="hy-AM"/>
        </w:rPr>
        <w:t>,</w:t>
      </w:r>
      <w:r w:rsidR="008978DA" w:rsidRPr="001F2FED">
        <w:rPr>
          <w:rFonts w:ascii="GHEA Mariam" w:hAnsi="GHEA Mariam"/>
          <w:bCs/>
          <w:iCs/>
          <w:sz w:val="24"/>
          <w:szCs w:val="24"/>
          <w:shd w:val="clear" w:color="auto" w:fill="FFFFFF"/>
          <w:lang w:val="hy-AM"/>
        </w:rPr>
        <w:t xml:space="preserve"> </w:t>
      </w:r>
    </w:p>
    <w:p w14:paraId="1D0ED2CE" w14:textId="4C7749E9" w:rsidR="008978DA" w:rsidRDefault="00D94DE7"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1F2FED">
        <w:rPr>
          <w:rFonts w:ascii="GHEA Mariam" w:hAnsi="GHEA Mariam"/>
          <w:bCs/>
          <w:iCs/>
          <w:sz w:val="24"/>
          <w:szCs w:val="24"/>
          <w:shd w:val="clear" w:color="auto" w:fill="FFFFFF"/>
          <w:lang w:val="hy-AM"/>
        </w:rPr>
        <w:t>- ա</w:t>
      </w:r>
      <w:r w:rsidR="008978DA" w:rsidRPr="001F2FED">
        <w:rPr>
          <w:rFonts w:ascii="GHEA Mariam" w:hAnsi="GHEA Mariam"/>
          <w:bCs/>
          <w:iCs/>
          <w:sz w:val="24"/>
          <w:szCs w:val="24"/>
          <w:shd w:val="clear" w:color="auto" w:fill="FFFFFF"/>
          <w:lang w:val="hy-AM"/>
        </w:rPr>
        <w:t xml:space="preserve">վտոմոբիլի առջևի աջ անկյունային մասում կարող էին առաջանալ վնասվածքներ դեպքի վայրի ծառի բնի, հարակից ճյուղերի ու մյուս էլեմենտների հետ փոխազդեցության արդյունքում, սակայն մինչ այդ ավտոմոբիլի առջևի աջ անկյունային հատվածն արդեն իսկ եղել է վնասված: Տարանջատել կոնկրետ այն վնասվածքները, որոնք կարող էին առաջանալ պատահարի ներկայացված հանգամանքներում դեպքի վայրի ծառի բնի ու հարակից ճյուղերի հետ </w:t>
      </w:r>
      <w:r w:rsidR="008978DA" w:rsidRPr="001F2FED">
        <w:rPr>
          <w:rFonts w:ascii="GHEA Mariam" w:hAnsi="GHEA Mariam"/>
          <w:bCs/>
          <w:iCs/>
          <w:sz w:val="24"/>
          <w:szCs w:val="24"/>
          <w:shd w:val="clear" w:color="auto" w:fill="FFFFFF"/>
          <w:lang w:val="hy-AM"/>
        </w:rPr>
        <w:lastRenderedPageBreak/>
        <w:t>փոխազդեցության արդյունքում</w:t>
      </w:r>
      <w:r w:rsidR="009C53CF">
        <w:rPr>
          <w:rFonts w:ascii="GHEA Mariam" w:hAnsi="GHEA Mariam"/>
          <w:bCs/>
          <w:iCs/>
          <w:sz w:val="24"/>
          <w:szCs w:val="24"/>
          <w:shd w:val="clear" w:color="auto" w:fill="FFFFFF"/>
          <w:lang w:val="hy-AM"/>
        </w:rPr>
        <w:t>,</w:t>
      </w:r>
      <w:r w:rsidR="008978DA" w:rsidRPr="001F2FED">
        <w:rPr>
          <w:rFonts w:ascii="GHEA Mariam" w:hAnsi="GHEA Mariam"/>
          <w:bCs/>
          <w:iCs/>
          <w:sz w:val="24"/>
          <w:szCs w:val="24"/>
          <w:shd w:val="clear" w:color="auto" w:fill="FFFFFF"/>
          <w:lang w:val="hy-AM"/>
        </w:rPr>
        <w:t xml:space="preserve"> հնարավոր չէ</w:t>
      </w:r>
      <w:r w:rsidR="009C53CF">
        <w:rPr>
          <w:rFonts w:ascii="GHEA Mariam" w:hAnsi="GHEA Mariam"/>
          <w:bCs/>
          <w:iCs/>
          <w:sz w:val="24"/>
          <w:szCs w:val="24"/>
          <w:shd w:val="clear" w:color="auto" w:fill="FFFFFF"/>
          <w:lang w:val="hy-AM"/>
        </w:rPr>
        <w:t>՝</w:t>
      </w:r>
      <w:r w:rsidR="008978DA" w:rsidRPr="001F2FED">
        <w:rPr>
          <w:rFonts w:ascii="GHEA Mariam" w:hAnsi="GHEA Mariam"/>
          <w:bCs/>
          <w:iCs/>
          <w:sz w:val="24"/>
          <w:szCs w:val="24"/>
          <w:shd w:val="clear" w:color="auto" w:fill="FFFFFF"/>
          <w:lang w:val="hy-AM"/>
        </w:rPr>
        <w:t xml:space="preserve"> դրանց </w:t>
      </w:r>
      <w:proofErr w:type="spellStart"/>
      <w:r w:rsidR="008978DA" w:rsidRPr="001F2FED">
        <w:rPr>
          <w:rFonts w:ascii="GHEA Mariam" w:hAnsi="GHEA Mariam"/>
          <w:bCs/>
          <w:iCs/>
          <w:sz w:val="24"/>
          <w:szCs w:val="24"/>
          <w:shd w:val="clear" w:color="auto" w:fill="FFFFFF"/>
          <w:lang w:val="hy-AM"/>
        </w:rPr>
        <w:t>միախառնված</w:t>
      </w:r>
      <w:proofErr w:type="spellEnd"/>
      <w:r w:rsidR="008978DA" w:rsidRPr="001F2FED">
        <w:rPr>
          <w:rFonts w:ascii="GHEA Mariam" w:hAnsi="GHEA Mariam"/>
          <w:bCs/>
          <w:iCs/>
          <w:sz w:val="24"/>
          <w:szCs w:val="24"/>
          <w:shd w:val="clear" w:color="auto" w:fill="FFFFFF"/>
          <w:lang w:val="hy-AM"/>
        </w:rPr>
        <w:t xml:space="preserve"> լինելու պատճառով</w:t>
      </w:r>
      <w:r w:rsidR="00AA7958" w:rsidRPr="001F2FED">
        <w:rPr>
          <w:rFonts w:ascii="GHEA Mariam" w:hAnsi="GHEA Mariam"/>
          <w:bCs/>
          <w:iCs/>
          <w:sz w:val="24"/>
          <w:szCs w:val="24"/>
          <w:shd w:val="clear" w:color="auto" w:fill="FFFFFF"/>
          <w:lang w:val="hy-AM"/>
        </w:rPr>
        <w:t>,</w:t>
      </w:r>
    </w:p>
    <w:p w14:paraId="4E0FF565" w14:textId="6944B0ED" w:rsidR="00A021AA" w:rsidRDefault="000614FC" w:rsidP="00B22216">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0614FC">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ճ</w:t>
      </w:r>
      <w:r w:rsidRPr="000614FC">
        <w:rPr>
          <w:rFonts w:ascii="GHEA Mariam" w:hAnsi="GHEA Mariam"/>
          <w:bCs/>
          <w:iCs/>
          <w:sz w:val="24"/>
          <w:szCs w:val="24"/>
          <w:shd w:val="clear" w:color="auto" w:fill="FFFFFF"/>
          <w:lang w:val="hy-AM"/>
        </w:rPr>
        <w:t>անապարհատրանսպորտային պատահարի մեխանիզմի վերաբերյալ «MERCEDES BENZ S500 4MATIC» մակնիշի ավտոմոբիլի վարորդի կողմից ներկայացված այն հանգամանքը, որ պատահարի ընթացքում իր ավտոմոբիլը, դուրս գալով երթևեկելի մասից, բախվել է ծառին, այսինքն՝ «MERCEDES BENZ S500 4MATIC» մակնիշի ավտոմոբիլի առջևի մասի տարրերի վնասվածքներն առաջացել են ծառին բախվելու արդյունքում, չեն համապատասխանում ճանապարհատրանսպորտային պատահարի մեխանիզմին, քանի որ «MERCEDES BENZ S500 4MATIC» մակնիշի ավտոմոբիլի առջևի շրջանի թափքի տարրերի վերը նկարագրված վնասվածքները չէին կարող առաջանալ «MERCEDES BENZ S500 4MATIC» մակնիշի ավտոմոբիլի դեպքի վայրում առկա ծառին բախվելու արդյունքում՝ «MERCEDES BENZ S500 4MATIC» մակնիշի ավտոմոբիլի վարորդի կողմից ներկայացված հանգամանքներում։ Այսինքն՝ «MERCEDES BENZ S500 4MATIC» մակնիշի ավտոմոբիլի թափքի տարրերի առկա վնասվածքները չեն հանդիսանում վերջինի վարորդի կողմից ներկայացված ճանապարհատրանսպորտային պատահարի մեխանիզմի հետևանք</w:t>
      </w:r>
      <w:r w:rsidR="00927586">
        <w:rPr>
          <w:rStyle w:val="ac"/>
          <w:rFonts w:ascii="GHEA Mariam" w:hAnsi="GHEA Mariam"/>
          <w:bCs/>
          <w:iCs/>
          <w:sz w:val="24"/>
          <w:szCs w:val="24"/>
          <w:shd w:val="clear" w:color="auto" w:fill="FFFFFF"/>
          <w:lang w:val="hy-AM"/>
        </w:rPr>
        <w:footnoteReference w:id="32"/>
      </w:r>
      <w:r w:rsidR="00A021AA" w:rsidRPr="00A021AA">
        <w:rPr>
          <w:rFonts w:ascii="GHEA Mariam" w:hAnsi="GHEA Mariam"/>
          <w:bCs/>
          <w:iCs/>
          <w:sz w:val="24"/>
          <w:szCs w:val="24"/>
          <w:shd w:val="clear" w:color="auto" w:fill="FFFFFF"/>
          <w:lang w:val="hy-AM"/>
        </w:rPr>
        <w:t>:</w:t>
      </w:r>
    </w:p>
    <w:p w14:paraId="7A97E616" w14:textId="27384807" w:rsidR="0052309A" w:rsidRDefault="00EB5E4F"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Pr>
          <w:rFonts w:ascii="GHEA Mariam" w:hAnsi="GHEA Mariam"/>
          <w:bCs/>
          <w:iCs/>
          <w:sz w:val="24"/>
          <w:szCs w:val="24"/>
          <w:shd w:val="clear" w:color="auto" w:fill="FFFFFF"/>
          <w:lang w:val="hy-AM"/>
        </w:rPr>
        <w:t>.5</w:t>
      </w:r>
      <w:r w:rsidR="00775858" w:rsidRPr="00775858">
        <w:rPr>
          <w:rFonts w:ascii="GHEA Mariam" w:hAnsi="GHEA Mariam"/>
          <w:bCs/>
          <w:iCs/>
          <w:sz w:val="24"/>
          <w:szCs w:val="24"/>
          <w:shd w:val="clear" w:color="auto" w:fill="FFFFFF"/>
          <w:lang w:val="hy-AM"/>
        </w:rPr>
        <w:t xml:space="preserve">. «Անկախ փորձագիտական ինստիտուտ» </w:t>
      </w:r>
      <w:r w:rsidR="00775858">
        <w:rPr>
          <w:rFonts w:ascii="GHEA Mariam" w:hAnsi="GHEA Mariam"/>
          <w:bCs/>
          <w:iCs/>
          <w:sz w:val="24"/>
          <w:szCs w:val="24"/>
          <w:shd w:val="clear" w:color="auto" w:fill="FFFFFF"/>
          <w:lang w:val="hy-AM"/>
        </w:rPr>
        <w:t>սահմանափակ պատասխանատվությամբ</w:t>
      </w:r>
      <w:r w:rsidR="00775858" w:rsidRPr="00775858">
        <w:rPr>
          <w:rFonts w:ascii="GHEA Mariam" w:hAnsi="GHEA Mariam"/>
          <w:bCs/>
          <w:iCs/>
          <w:sz w:val="24"/>
          <w:szCs w:val="24"/>
          <w:shd w:val="clear" w:color="auto" w:fill="FFFFFF"/>
          <w:lang w:val="hy-AM"/>
        </w:rPr>
        <w:t xml:space="preserve"> ընկերության` պատահարի առաջացման պատճառների փորձաքննություն իրականացրած երեք փորձագետների կողմից տրված</w:t>
      </w:r>
      <w:r w:rsidR="00B22216">
        <w:rPr>
          <w:rFonts w:ascii="GHEA Mariam" w:hAnsi="GHEA Mariam"/>
          <w:bCs/>
          <w:iCs/>
          <w:sz w:val="24"/>
          <w:szCs w:val="24"/>
          <w:shd w:val="clear" w:color="auto" w:fill="FFFFFF"/>
          <w:lang w:val="hy-AM"/>
        </w:rPr>
        <w:t>՝</w:t>
      </w:r>
      <w:r w:rsidR="00775858" w:rsidRPr="00775858">
        <w:rPr>
          <w:rFonts w:ascii="GHEA Mariam" w:hAnsi="GHEA Mariam"/>
          <w:bCs/>
          <w:iCs/>
          <w:sz w:val="24"/>
          <w:szCs w:val="24"/>
          <w:shd w:val="clear" w:color="auto" w:fill="FFFFFF"/>
          <w:lang w:val="hy-AM"/>
        </w:rPr>
        <w:t xml:space="preserve"> </w:t>
      </w:r>
      <w:r w:rsidR="00B22216" w:rsidRPr="00775858">
        <w:rPr>
          <w:rFonts w:ascii="GHEA Mariam" w:hAnsi="GHEA Mariam"/>
          <w:bCs/>
          <w:iCs/>
          <w:sz w:val="24"/>
          <w:szCs w:val="24"/>
          <w:shd w:val="clear" w:color="auto" w:fill="FFFFFF"/>
          <w:lang w:val="hy-AM"/>
        </w:rPr>
        <w:t xml:space="preserve">2020 թվականի հունվարի 21-ի </w:t>
      </w:r>
      <w:r w:rsidR="00775858" w:rsidRPr="00775858">
        <w:rPr>
          <w:rFonts w:ascii="GHEA Mariam" w:hAnsi="GHEA Mariam"/>
          <w:bCs/>
          <w:iCs/>
          <w:sz w:val="24"/>
          <w:szCs w:val="24"/>
          <w:shd w:val="clear" w:color="auto" w:fill="FFFFFF"/>
          <w:lang w:val="hy-AM"/>
        </w:rPr>
        <w:t>եզրակացությամբ</w:t>
      </w:r>
      <w:r w:rsidR="00B22216">
        <w:rPr>
          <w:rFonts w:ascii="GHEA Mariam" w:hAnsi="GHEA Mariam"/>
          <w:bCs/>
          <w:iCs/>
          <w:sz w:val="24"/>
          <w:szCs w:val="24"/>
          <w:shd w:val="clear" w:color="auto" w:fill="FFFFFF"/>
          <w:lang w:val="hy-AM"/>
        </w:rPr>
        <w:t>, ի թիվս այլնի,</w:t>
      </w:r>
      <w:r w:rsidR="00775858" w:rsidRPr="00775858">
        <w:rPr>
          <w:rFonts w:ascii="GHEA Mariam" w:hAnsi="GHEA Mariam"/>
          <w:bCs/>
          <w:iCs/>
          <w:sz w:val="24"/>
          <w:szCs w:val="24"/>
          <w:shd w:val="clear" w:color="auto" w:fill="FFFFFF"/>
          <w:lang w:val="hy-AM"/>
        </w:rPr>
        <w:t xml:space="preserve"> արձանագրվել է, որ</w:t>
      </w:r>
      <w:r w:rsidR="0052309A" w:rsidRPr="0052309A">
        <w:rPr>
          <w:rFonts w:ascii="GHEA Mariam" w:hAnsi="GHEA Mariam"/>
          <w:bCs/>
          <w:iCs/>
          <w:sz w:val="24"/>
          <w:szCs w:val="24"/>
          <w:shd w:val="clear" w:color="auto" w:fill="FFFFFF"/>
          <w:lang w:val="hy-AM"/>
        </w:rPr>
        <w:t>.</w:t>
      </w:r>
    </w:p>
    <w:p w14:paraId="1AEE5549" w14:textId="1DACC9AB" w:rsidR="00775858" w:rsidRPr="009D2A58" w:rsidRDefault="0052309A"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52309A">
        <w:rPr>
          <w:rFonts w:ascii="GHEA Mariam" w:hAnsi="GHEA Mariam"/>
          <w:bCs/>
          <w:iCs/>
          <w:sz w:val="24"/>
          <w:szCs w:val="24"/>
          <w:shd w:val="clear" w:color="auto" w:fill="FFFFFF"/>
          <w:lang w:val="hy-AM"/>
        </w:rPr>
        <w:t>-</w:t>
      </w:r>
      <w:r w:rsidR="00775858" w:rsidRPr="00775858">
        <w:rPr>
          <w:rFonts w:ascii="GHEA Mariam" w:hAnsi="GHEA Mariam"/>
          <w:bCs/>
          <w:iCs/>
          <w:sz w:val="24"/>
          <w:szCs w:val="24"/>
          <w:shd w:val="clear" w:color="auto" w:fill="FFFFFF"/>
          <w:lang w:val="hy-AM"/>
        </w:rPr>
        <w:t xml:space="preserve"> զննության պահին դեպքի վայրի ծառը գրեթե գետնի մակերևույթից կտրված էր </w:t>
      </w:r>
      <w:r w:rsidR="001C7F87" w:rsidRPr="001C7F87">
        <w:rPr>
          <w:rFonts w:ascii="GHEA Mariam" w:hAnsi="GHEA Mariam"/>
          <w:bCs/>
          <w:iCs/>
          <w:sz w:val="24"/>
          <w:szCs w:val="24"/>
          <w:shd w:val="clear" w:color="auto" w:fill="FFFFFF"/>
          <w:lang w:val="hy-AM"/>
        </w:rPr>
        <w:t>ու</w:t>
      </w:r>
      <w:r w:rsidR="00775858" w:rsidRPr="00775858">
        <w:rPr>
          <w:rFonts w:ascii="GHEA Mariam" w:hAnsi="GHEA Mariam"/>
          <w:bCs/>
          <w:iCs/>
          <w:sz w:val="24"/>
          <w:szCs w:val="24"/>
          <w:shd w:val="clear" w:color="auto" w:fill="FFFFFF"/>
          <w:lang w:val="hy-AM"/>
        </w:rPr>
        <w:t xml:space="preserve"> բացակայում էր</w:t>
      </w:r>
      <w:r w:rsidRPr="0052309A">
        <w:rPr>
          <w:rFonts w:ascii="GHEA Mariam" w:hAnsi="GHEA Mariam"/>
          <w:bCs/>
          <w:iCs/>
          <w:sz w:val="24"/>
          <w:szCs w:val="24"/>
          <w:shd w:val="clear" w:color="auto" w:fill="FFFFFF"/>
          <w:lang w:val="hy-AM"/>
        </w:rPr>
        <w:t>,</w:t>
      </w:r>
      <w:r w:rsidR="00775858" w:rsidRPr="00775858">
        <w:rPr>
          <w:rFonts w:ascii="GHEA Mariam" w:hAnsi="GHEA Mariam"/>
          <w:bCs/>
          <w:iCs/>
          <w:sz w:val="24"/>
          <w:szCs w:val="24"/>
          <w:shd w:val="clear" w:color="auto" w:fill="FFFFFF"/>
          <w:lang w:val="hy-AM"/>
        </w:rPr>
        <w:t xml:space="preserve"> </w:t>
      </w:r>
      <w:r w:rsidR="001C7F87" w:rsidRPr="001C7F87">
        <w:rPr>
          <w:rFonts w:ascii="GHEA Mariam" w:hAnsi="GHEA Mariam"/>
          <w:bCs/>
          <w:iCs/>
          <w:sz w:val="24"/>
          <w:szCs w:val="24"/>
          <w:shd w:val="clear" w:color="auto" w:fill="FFFFFF"/>
          <w:lang w:val="hy-AM"/>
        </w:rPr>
        <w:t xml:space="preserve">և </w:t>
      </w:r>
      <w:r w:rsidR="00775858" w:rsidRPr="00775858">
        <w:rPr>
          <w:rFonts w:ascii="GHEA Mariam" w:hAnsi="GHEA Mariam"/>
          <w:bCs/>
          <w:iCs/>
          <w:sz w:val="24"/>
          <w:szCs w:val="24"/>
          <w:shd w:val="clear" w:color="auto" w:fill="FFFFFF"/>
          <w:lang w:val="hy-AM"/>
        </w:rPr>
        <w:t>այդ պայմաններում կատարել ավտոմոբիլի վնասվածքների և դեպքի վայրի ծառի և դրա վրա նկատվող վնասվածքների համադրում, հնարավոր չէ</w:t>
      </w:r>
      <w:r w:rsidR="009D2A58" w:rsidRPr="009D2A58">
        <w:rPr>
          <w:rFonts w:ascii="GHEA Mariam" w:hAnsi="GHEA Mariam"/>
          <w:bCs/>
          <w:iCs/>
          <w:sz w:val="24"/>
          <w:szCs w:val="24"/>
          <w:shd w:val="clear" w:color="auto" w:fill="FFFFFF"/>
          <w:lang w:val="hy-AM"/>
        </w:rPr>
        <w:t>,</w:t>
      </w:r>
    </w:p>
    <w:p w14:paraId="17824C62" w14:textId="029E98E5" w:rsidR="001C7F87" w:rsidRDefault="001C7F87"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1C7F87">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պ</w:t>
      </w:r>
      <w:r w:rsidRPr="001C7F87">
        <w:rPr>
          <w:rFonts w:ascii="GHEA Mariam" w:hAnsi="GHEA Mariam"/>
          <w:bCs/>
          <w:iCs/>
          <w:sz w:val="24"/>
          <w:szCs w:val="24"/>
          <w:shd w:val="clear" w:color="auto" w:fill="FFFFFF"/>
          <w:lang w:val="hy-AM"/>
        </w:rPr>
        <w:t>արզել, թե փորձաքննությանը տրամադրված</w:t>
      </w:r>
      <w:r>
        <w:rPr>
          <w:rFonts w:ascii="GHEA Mariam" w:hAnsi="GHEA Mariam"/>
          <w:bCs/>
          <w:iCs/>
          <w:sz w:val="24"/>
          <w:szCs w:val="24"/>
          <w:shd w:val="clear" w:color="auto" w:fill="FFFFFF"/>
          <w:lang w:val="hy-AM"/>
        </w:rPr>
        <w:t xml:space="preserve"> «MERCEDES-BENZ S 500 4</w:t>
      </w:r>
      <w:r w:rsidRPr="001C7F87">
        <w:rPr>
          <w:rFonts w:ascii="GHEA Mariam" w:hAnsi="GHEA Mariam"/>
          <w:bCs/>
          <w:iCs/>
          <w:sz w:val="24"/>
          <w:szCs w:val="24"/>
          <w:shd w:val="clear" w:color="auto" w:fill="FFFFFF"/>
          <w:lang w:val="hy-AM"/>
        </w:rPr>
        <w:t xml:space="preserve">MATIC» մակնիշի 36 FS 505 հ/հ ավտոմոբիլի անվտանգության բարձիկներն արդյոք գործարկվել են տվյալ պատահարի հետևանքով, թե նախկինում եղել են </w:t>
      </w:r>
      <w:r w:rsidRPr="001C7F87">
        <w:rPr>
          <w:rFonts w:ascii="GHEA Mariam" w:hAnsi="GHEA Mariam"/>
          <w:bCs/>
          <w:iCs/>
          <w:sz w:val="24"/>
          <w:szCs w:val="24"/>
          <w:shd w:val="clear" w:color="auto" w:fill="FFFFFF"/>
          <w:lang w:val="hy-AM"/>
        </w:rPr>
        <w:lastRenderedPageBreak/>
        <w:t xml:space="preserve">գործարկված և արդյոք դրանք հանդիսանում են տվյալ ավտոմոբիլի գործարանային անվտանգության բարձիկներ, հնարավոր </w:t>
      </w:r>
      <w:r w:rsidR="009D2A58">
        <w:rPr>
          <w:rFonts w:ascii="GHEA Mariam" w:hAnsi="GHEA Mariam"/>
          <w:bCs/>
          <w:iCs/>
          <w:sz w:val="24"/>
          <w:szCs w:val="24"/>
          <w:shd w:val="clear" w:color="auto" w:fill="FFFFFF"/>
          <w:lang w:val="hy-AM"/>
        </w:rPr>
        <w:t>չէ,</w:t>
      </w:r>
    </w:p>
    <w:p w14:paraId="403F79F0" w14:textId="2719049F" w:rsidR="000F2428" w:rsidRDefault="00397239"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397239">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փ</w:t>
      </w:r>
      <w:r w:rsidRPr="00397239">
        <w:rPr>
          <w:rFonts w:ascii="GHEA Mariam" w:hAnsi="GHEA Mariam"/>
          <w:bCs/>
          <w:iCs/>
          <w:sz w:val="24"/>
          <w:szCs w:val="24"/>
          <w:shd w:val="clear" w:color="auto" w:fill="FFFFFF"/>
          <w:lang w:val="hy-AM"/>
        </w:rPr>
        <w:t>որձաքննությանը տրամադրված ելակետային տվյալների հիման վրա «Virtual CRASH 3» ծրագրով կատարված մոդելավորմամբ պարզվել է, որ եթե ըստ ներկայացված տվյալների «MERCEDES-BENZ S 500 4MATIC» մակնիշի 36 FS 505 h/h ավտոմոբիլը դուրս գար ճանապարհի երթևեկելի մասից դրա աջ կողմով և բախվեր այդտեղ առկա ծառին, ապա այդպիսի վնասվածքների դեպքում լուսանկարներում երևացող և ՃՏՊ սխեմայում պատկերված հետվթարային դիրքը չէր ընդունի, որը երևում է մոդելավորման 3394-19-M-1 տեսաֆայլում: Իսկ ներկայացված հետվթարային դիրքը կընդուներ մոդելավորման 3394-19-M-2 տեսաֆայլով երևացող դեպքում։ Այսինքն՝ տվյալ պատահարի առաջացման վերաբերյալ «MERCEDES-BENZ S 500 4 MATIC» մակնիշի 36 FS 505 հ/հ ավտոմոբիլի վարորդի կողմից ներկայացված հանգամանքները տեխնիկական տեսակետից չեն համապատասխանում պատահարի առաջացման իրական մեխանիզմին, այն է՝ «MERCEDES-BENZ S 500 4 MATIC» մակնիշի 36 FS 505 հ/հ ավտոմոբիլի վարորդի կողմից ներկայացված պայմաններում և հանգամանքներում ավտոմոբիլի վրա առկա վնասվածքները չէին կարող առաջանալ</w:t>
      </w:r>
      <w:r w:rsidR="000F2428">
        <w:rPr>
          <w:rStyle w:val="ac"/>
          <w:rFonts w:ascii="GHEA Mariam" w:hAnsi="GHEA Mariam"/>
          <w:bCs/>
          <w:iCs/>
          <w:sz w:val="24"/>
          <w:szCs w:val="24"/>
          <w:shd w:val="clear" w:color="auto" w:fill="FFFFFF"/>
          <w:lang w:val="hy-AM"/>
        </w:rPr>
        <w:footnoteReference w:id="33"/>
      </w:r>
      <w:r w:rsidR="000F2428">
        <w:rPr>
          <w:rFonts w:ascii="GHEA Mariam" w:hAnsi="GHEA Mariam"/>
          <w:bCs/>
          <w:iCs/>
          <w:sz w:val="24"/>
          <w:szCs w:val="24"/>
          <w:shd w:val="clear" w:color="auto" w:fill="FFFFFF"/>
          <w:lang w:val="hy-AM"/>
        </w:rPr>
        <w:t>:</w:t>
      </w:r>
    </w:p>
    <w:p w14:paraId="00A986A2" w14:textId="0BD902FD" w:rsidR="009D2A58" w:rsidRDefault="000F2428"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0F2428">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7</w:t>
      </w:r>
      <w:r w:rsidRPr="000F2428">
        <w:rPr>
          <w:rFonts w:ascii="GHEA Mariam" w:hAnsi="GHEA Mariam"/>
          <w:bCs/>
          <w:iCs/>
          <w:sz w:val="24"/>
          <w:szCs w:val="24"/>
          <w:shd w:val="clear" w:color="auto" w:fill="FFFFFF"/>
          <w:lang w:val="hy-AM"/>
        </w:rPr>
        <w:t>.</w:t>
      </w:r>
      <w:r w:rsidR="00EB5E4F">
        <w:rPr>
          <w:rFonts w:ascii="GHEA Mariam" w:hAnsi="GHEA Mariam"/>
          <w:bCs/>
          <w:iCs/>
          <w:sz w:val="24"/>
          <w:szCs w:val="24"/>
          <w:shd w:val="clear" w:color="auto" w:fill="FFFFFF"/>
          <w:lang w:val="hy-AM"/>
        </w:rPr>
        <w:t>6</w:t>
      </w:r>
      <w:r w:rsidR="001B18BA" w:rsidRPr="001B18BA">
        <w:rPr>
          <w:rFonts w:ascii="GHEA Mariam" w:hAnsi="GHEA Mariam"/>
          <w:bCs/>
          <w:iCs/>
          <w:sz w:val="24"/>
          <w:szCs w:val="24"/>
          <w:shd w:val="clear" w:color="auto" w:fill="FFFFFF"/>
          <w:lang w:val="hy-AM"/>
        </w:rPr>
        <w:t xml:space="preserve">. </w:t>
      </w:r>
      <w:r w:rsidR="00B22216">
        <w:rPr>
          <w:rFonts w:ascii="GHEA Mariam" w:hAnsi="GHEA Mariam"/>
          <w:bCs/>
          <w:iCs/>
          <w:sz w:val="24"/>
          <w:szCs w:val="24"/>
          <w:shd w:val="clear" w:color="auto" w:fill="FFFFFF"/>
          <w:lang w:val="hy-AM"/>
        </w:rPr>
        <w:t xml:space="preserve">Նախաքննության մարմնի որոշման հիման վրա </w:t>
      </w:r>
      <w:r w:rsidR="001B18BA" w:rsidRPr="001B18BA">
        <w:rPr>
          <w:rFonts w:ascii="GHEA Mariam" w:hAnsi="GHEA Mariam"/>
          <w:bCs/>
          <w:iCs/>
          <w:sz w:val="24"/>
          <w:szCs w:val="24"/>
          <w:shd w:val="clear" w:color="auto" w:fill="FFFFFF"/>
          <w:lang w:val="hy-AM"/>
        </w:rPr>
        <w:t xml:space="preserve">«ՀՀ փորձագիտական կենտրոն» ՊՈԱԿ-ի </w:t>
      </w:r>
      <w:r w:rsidR="00B22216">
        <w:rPr>
          <w:rFonts w:ascii="GHEA Mariam" w:hAnsi="GHEA Mariam"/>
          <w:bCs/>
          <w:iCs/>
          <w:sz w:val="24"/>
          <w:szCs w:val="24"/>
          <w:shd w:val="clear" w:color="auto" w:fill="FFFFFF"/>
          <w:lang w:val="hy-AM"/>
        </w:rPr>
        <w:t>երեք</w:t>
      </w:r>
      <w:r w:rsidR="001B18BA" w:rsidRPr="001B18BA">
        <w:rPr>
          <w:rFonts w:ascii="GHEA Mariam" w:hAnsi="GHEA Mariam"/>
          <w:bCs/>
          <w:iCs/>
          <w:sz w:val="24"/>
          <w:szCs w:val="24"/>
          <w:shd w:val="clear" w:color="auto" w:fill="FFFFFF"/>
          <w:lang w:val="hy-AM"/>
        </w:rPr>
        <w:t xml:space="preserve"> փորձագետների կողմից տրված</w:t>
      </w:r>
      <w:r w:rsidR="000152E1">
        <w:rPr>
          <w:rFonts w:ascii="GHEA Mariam" w:hAnsi="GHEA Mariam"/>
          <w:bCs/>
          <w:iCs/>
          <w:sz w:val="24"/>
          <w:szCs w:val="24"/>
          <w:shd w:val="clear" w:color="auto" w:fill="FFFFFF"/>
          <w:lang w:val="hy-AM"/>
        </w:rPr>
        <w:t>՝</w:t>
      </w:r>
      <w:r w:rsidR="001B18BA" w:rsidRPr="001B18BA">
        <w:rPr>
          <w:rFonts w:ascii="GHEA Mariam" w:hAnsi="GHEA Mariam"/>
          <w:bCs/>
          <w:iCs/>
          <w:sz w:val="24"/>
          <w:szCs w:val="24"/>
          <w:shd w:val="clear" w:color="auto" w:fill="FFFFFF"/>
          <w:lang w:val="hy-AM"/>
        </w:rPr>
        <w:t xml:space="preserve"> 2020 թվականի դեկտեմբերի 8-ի թիվ 07452002 </w:t>
      </w:r>
      <w:r w:rsidR="00D1601A">
        <w:rPr>
          <w:rFonts w:ascii="GHEA Mariam" w:hAnsi="GHEA Mariam"/>
          <w:bCs/>
          <w:iCs/>
          <w:sz w:val="24"/>
          <w:szCs w:val="24"/>
          <w:shd w:val="clear" w:color="auto" w:fill="FFFFFF"/>
          <w:lang w:val="hy-AM"/>
        </w:rPr>
        <w:t>եզրակացությամբ</w:t>
      </w:r>
      <w:r w:rsidR="000152E1">
        <w:rPr>
          <w:rFonts w:ascii="GHEA Mariam" w:hAnsi="GHEA Mariam"/>
          <w:bCs/>
          <w:iCs/>
          <w:sz w:val="24"/>
          <w:szCs w:val="24"/>
          <w:shd w:val="clear" w:color="auto" w:fill="FFFFFF"/>
          <w:lang w:val="hy-AM"/>
        </w:rPr>
        <w:t>,</w:t>
      </w:r>
      <w:r w:rsidR="001B18BA" w:rsidRPr="001B18BA">
        <w:rPr>
          <w:rFonts w:ascii="GHEA Mariam" w:hAnsi="GHEA Mariam"/>
          <w:bCs/>
          <w:iCs/>
          <w:sz w:val="24"/>
          <w:szCs w:val="24"/>
          <w:shd w:val="clear" w:color="auto" w:fill="FFFFFF"/>
          <w:lang w:val="hy-AM"/>
        </w:rPr>
        <w:t xml:space="preserve"> </w:t>
      </w:r>
      <w:r w:rsidR="000152E1">
        <w:rPr>
          <w:rFonts w:ascii="GHEA Mariam" w:hAnsi="GHEA Mariam"/>
          <w:bCs/>
          <w:iCs/>
          <w:sz w:val="24"/>
          <w:szCs w:val="24"/>
          <w:shd w:val="clear" w:color="auto" w:fill="FFFFFF"/>
          <w:lang w:val="hy-AM"/>
        </w:rPr>
        <w:t>ի թիվս այլնի,</w:t>
      </w:r>
      <w:r w:rsidR="00D1601A" w:rsidRPr="00D1601A">
        <w:rPr>
          <w:rFonts w:ascii="GHEA Mariam" w:hAnsi="GHEA Mariam"/>
          <w:bCs/>
          <w:iCs/>
          <w:sz w:val="24"/>
          <w:szCs w:val="24"/>
          <w:shd w:val="clear" w:color="auto" w:fill="FFFFFF"/>
          <w:lang w:val="hy-AM"/>
        </w:rPr>
        <w:t xml:space="preserve"> արձանագրվել է, որ.</w:t>
      </w:r>
    </w:p>
    <w:p w14:paraId="34545863" w14:textId="1E8022D9" w:rsidR="00D1601A" w:rsidRDefault="00D1601A"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D1601A">
        <w:rPr>
          <w:rFonts w:ascii="GHEA Mariam" w:hAnsi="GHEA Mariam"/>
          <w:bCs/>
          <w:iCs/>
          <w:sz w:val="24"/>
          <w:szCs w:val="24"/>
          <w:shd w:val="clear" w:color="auto" w:fill="FFFFFF"/>
          <w:lang w:val="hy-AM"/>
        </w:rPr>
        <w:t>- «MERCEDES-BENZ S500 4MATIC» մակնիշի ավտոմոբիլի առաջամասի աջ կիսահատվածի ու առջևի աջ կողային մակերեսի վրա առկա են վնասվածքներ ու հետքեր, որոնք իրենց բնույթով ու համակցությամբ առաջացել են ուռուցիկ կառուցվածք ունեցող օտար, կոշտ առարկայի հետ, որպիսին հանդիսանում է ծառը, հարվածային բնույթի փոխազդեցության հետևանքով։ Բացի այդ, ավտոմոբիլի աջ կողային մակերեսի վրա առկա են վնասվածքներ, որոնք առնչություն չունեն տվյալ վթարի հետ։ Իսկ վթարի առաջացման հանգամանքին առնչվող հարցին պատասխանել հնարավոր չէ</w:t>
      </w:r>
      <w:r w:rsidR="00C42909" w:rsidRPr="00C42909">
        <w:rPr>
          <w:rFonts w:ascii="GHEA Mariam" w:hAnsi="GHEA Mariam"/>
          <w:bCs/>
          <w:iCs/>
          <w:sz w:val="24"/>
          <w:szCs w:val="24"/>
          <w:shd w:val="clear" w:color="auto" w:fill="FFFFFF"/>
          <w:lang w:val="hy-AM"/>
        </w:rPr>
        <w:t>, բավարար փորձագիտական չափանիշների՝</w:t>
      </w:r>
      <w:r w:rsidR="000E029D">
        <w:rPr>
          <w:rFonts w:ascii="GHEA Mariam" w:hAnsi="GHEA Mariam"/>
          <w:bCs/>
          <w:iCs/>
          <w:sz w:val="24"/>
          <w:szCs w:val="24"/>
          <w:shd w:val="clear" w:color="auto" w:fill="FFFFFF"/>
          <w:lang w:val="hy-AM"/>
        </w:rPr>
        <w:t xml:space="preserve"> </w:t>
      </w:r>
      <w:r w:rsidRPr="00D1601A">
        <w:rPr>
          <w:rFonts w:ascii="GHEA Mariam" w:hAnsi="GHEA Mariam"/>
          <w:bCs/>
          <w:iCs/>
          <w:sz w:val="24"/>
          <w:szCs w:val="24"/>
          <w:shd w:val="clear" w:color="auto" w:fill="FFFFFF"/>
          <w:lang w:val="hy-AM"/>
        </w:rPr>
        <w:t>կոնտակտային օբյեկտ հանդիսացող ծառի բացակայության (չլինելու) պատճառով</w:t>
      </w:r>
      <w:r w:rsidR="000163CF" w:rsidRPr="000163CF">
        <w:rPr>
          <w:rFonts w:ascii="GHEA Mariam" w:hAnsi="GHEA Mariam"/>
          <w:bCs/>
          <w:iCs/>
          <w:sz w:val="24"/>
          <w:szCs w:val="24"/>
          <w:shd w:val="clear" w:color="auto" w:fill="FFFFFF"/>
          <w:lang w:val="hy-AM"/>
        </w:rPr>
        <w:t>,</w:t>
      </w:r>
    </w:p>
    <w:p w14:paraId="27FB3682" w14:textId="453E55C4" w:rsidR="000163CF" w:rsidRDefault="000163CF"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0163CF">
        <w:rPr>
          <w:rFonts w:ascii="GHEA Mariam" w:hAnsi="GHEA Mariam"/>
          <w:bCs/>
          <w:iCs/>
          <w:sz w:val="24"/>
          <w:szCs w:val="24"/>
          <w:shd w:val="clear" w:color="auto" w:fill="FFFFFF"/>
          <w:lang w:val="hy-AM"/>
        </w:rPr>
        <w:lastRenderedPageBreak/>
        <w:t xml:space="preserve">- </w:t>
      </w:r>
      <w:r w:rsidR="000152E1">
        <w:rPr>
          <w:rFonts w:ascii="GHEA Mariam" w:hAnsi="GHEA Mariam"/>
          <w:bCs/>
          <w:iCs/>
          <w:sz w:val="24"/>
          <w:szCs w:val="24"/>
          <w:shd w:val="clear" w:color="auto" w:fill="FFFFFF"/>
          <w:lang w:val="hy-AM"/>
        </w:rPr>
        <w:t>ե</w:t>
      </w:r>
      <w:r w:rsidRPr="000163CF">
        <w:rPr>
          <w:rFonts w:ascii="GHEA Mariam" w:hAnsi="GHEA Mariam"/>
          <w:bCs/>
          <w:iCs/>
          <w:sz w:val="24"/>
          <w:szCs w:val="24"/>
          <w:shd w:val="clear" w:color="auto" w:fill="FFFFFF"/>
          <w:lang w:val="hy-AM"/>
        </w:rPr>
        <w:t>լնելով դեպքի վայրում «MERCEDES-BENZ 500 4MATIC» մակնիշի 36 FS 505 հաշվառման համարանիշի ավտոմոբիլի հատկապես հետևի աջ անվադողից թողնված գլորման հետքի բնույթից ու տեղակայումից՝ տվյալ պատահարը չէր կարող առաջանալ այդ ավտոմոբիլի վարորդի ցուցմունքում նշված պատահարի մեխանիզմի հանգամանքներում: Այդ հանգամանքի հաշվառմամբ և հետազոտության ավտոտեխնիկական մասում նշված ելակետային տվյալների անբավարարության պատճառով հնարավոր չէ կատարել պատահարի մեխանիզմի համակողմանի վերլուծություն և պատասխանել առաջադրված հարցին</w:t>
      </w:r>
      <w:r>
        <w:rPr>
          <w:rFonts w:ascii="GHEA Mariam" w:hAnsi="GHEA Mariam"/>
          <w:bCs/>
          <w:iCs/>
          <w:sz w:val="24"/>
          <w:szCs w:val="24"/>
          <w:shd w:val="clear" w:color="auto" w:fill="FFFFFF"/>
          <w:lang w:val="hy-AM"/>
        </w:rPr>
        <w:t>,</w:t>
      </w:r>
    </w:p>
    <w:p w14:paraId="6FEEB901" w14:textId="76BB7243" w:rsidR="009C5C9A" w:rsidRDefault="00E609A5" w:rsidP="000152E1">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E609A5">
        <w:rPr>
          <w:rFonts w:ascii="GHEA Mariam" w:hAnsi="GHEA Mariam"/>
          <w:bCs/>
          <w:iCs/>
          <w:sz w:val="24"/>
          <w:szCs w:val="24"/>
          <w:shd w:val="clear" w:color="auto" w:fill="FFFFFF"/>
          <w:lang w:val="hy-AM"/>
        </w:rPr>
        <w:t xml:space="preserve">- «MERCEDES» մակնիշի, 36 FS 505 հաշվառման համարանիշի ավտոմոբիլի առջևի վահանը, շարժիչի ծածկոցը, առջևի աջակողմյան անվաթևը, հետևի </w:t>
      </w:r>
      <w:r>
        <w:rPr>
          <w:rFonts w:ascii="GHEA Mariam" w:hAnsi="GHEA Mariam"/>
          <w:bCs/>
          <w:iCs/>
          <w:sz w:val="24"/>
          <w:szCs w:val="24"/>
          <w:shd w:val="clear" w:color="auto" w:fill="FFFFFF"/>
          <w:lang w:val="hy-AM"/>
        </w:rPr>
        <w:t>աջակողմյան</w:t>
      </w:r>
      <w:r w:rsidRPr="00E609A5">
        <w:rPr>
          <w:rFonts w:ascii="GHEA Mariam" w:hAnsi="GHEA Mariam"/>
          <w:bCs/>
          <w:iCs/>
          <w:sz w:val="24"/>
          <w:szCs w:val="24"/>
          <w:shd w:val="clear" w:color="auto" w:fill="FFFFFF"/>
          <w:lang w:val="hy-AM"/>
        </w:rPr>
        <w:t xml:space="preserve"> դուռը և անվաթևն ըստ ներկման համակարգի վերաներկված են: Որոշել տվյալ դետալների վերաներկման վաղեմությունը հնարավոր չէ՝ գիտականորեն մշակված համապատասխան մեթոդիկայի բացակայության պատճառով</w:t>
      </w:r>
      <w:r w:rsidR="00500407">
        <w:rPr>
          <w:rStyle w:val="ac"/>
          <w:rFonts w:ascii="GHEA Mariam" w:hAnsi="GHEA Mariam"/>
          <w:bCs/>
          <w:iCs/>
          <w:sz w:val="24"/>
          <w:szCs w:val="24"/>
          <w:shd w:val="clear" w:color="auto" w:fill="FFFFFF"/>
          <w:lang w:val="hy-AM"/>
        </w:rPr>
        <w:footnoteReference w:id="34"/>
      </w:r>
      <w:r w:rsidR="00500407">
        <w:rPr>
          <w:rFonts w:ascii="GHEA Mariam" w:hAnsi="GHEA Mariam"/>
          <w:bCs/>
          <w:iCs/>
          <w:sz w:val="24"/>
          <w:szCs w:val="24"/>
          <w:shd w:val="clear" w:color="auto" w:fill="FFFFFF"/>
          <w:lang w:val="hy-AM"/>
        </w:rPr>
        <w:t>:</w:t>
      </w:r>
    </w:p>
    <w:p w14:paraId="184AF6C3" w14:textId="035E2EFC" w:rsidR="00796014" w:rsidRDefault="00520B67"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8</w:t>
      </w:r>
      <w:r w:rsidR="00A14CDD">
        <w:rPr>
          <w:rFonts w:ascii="GHEA Mariam" w:hAnsi="GHEA Mariam"/>
          <w:bCs/>
          <w:iCs/>
          <w:sz w:val="24"/>
          <w:szCs w:val="24"/>
          <w:shd w:val="clear" w:color="auto" w:fill="FFFFFF"/>
          <w:lang w:val="hy-AM"/>
        </w:rPr>
        <w:t>.</w:t>
      </w:r>
      <w:r w:rsidR="00184EF2" w:rsidRPr="00184EF2">
        <w:rPr>
          <w:rFonts w:ascii="GHEA Mariam" w:hAnsi="GHEA Mariam"/>
          <w:bCs/>
          <w:iCs/>
          <w:sz w:val="24"/>
          <w:szCs w:val="24"/>
          <w:shd w:val="clear" w:color="auto" w:fill="FFFFFF"/>
          <w:lang w:val="hy-AM"/>
        </w:rPr>
        <w:t xml:space="preserve"> </w:t>
      </w:r>
      <w:r w:rsidR="00F72ACB" w:rsidRPr="00F72ACB">
        <w:rPr>
          <w:rFonts w:ascii="GHEA Mariam" w:hAnsi="GHEA Mariam"/>
          <w:bCs/>
          <w:iCs/>
          <w:sz w:val="24"/>
          <w:szCs w:val="24"/>
          <w:shd w:val="clear" w:color="auto" w:fill="FFFFFF"/>
          <w:lang w:val="hy-AM"/>
        </w:rPr>
        <w:t xml:space="preserve">Վճռաբեկ </w:t>
      </w:r>
      <w:r w:rsidR="00F72ACB">
        <w:rPr>
          <w:rFonts w:ascii="GHEA Mariam" w:hAnsi="GHEA Mariam"/>
          <w:bCs/>
          <w:iCs/>
          <w:sz w:val="24"/>
          <w:szCs w:val="24"/>
          <w:shd w:val="clear" w:color="auto" w:fill="FFFFFF"/>
          <w:lang w:val="hy-AM"/>
        </w:rPr>
        <w:t xml:space="preserve">դատարանն արձանագրում է, որ </w:t>
      </w:r>
      <w:r w:rsidR="00184EF2" w:rsidRPr="00184EF2">
        <w:rPr>
          <w:rFonts w:ascii="GHEA Mariam" w:hAnsi="GHEA Mariam"/>
          <w:bCs/>
          <w:iCs/>
          <w:sz w:val="24"/>
          <w:szCs w:val="24"/>
          <w:shd w:val="clear" w:color="auto" w:fill="FFFFFF"/>
          <w:lang w:val="hy-AM"/>
        </w:rPr>
        <w:t xml:space="preserve">ինչպես «ՋԻ ԷՄ» փորձագիտական կենտրոնի` 2019 թվականի հոկտեմբերի 15-ի թիվ 19-1812 եզրակացությունը, այնպես էլ «Անկախ փորձագիտական ինստիտուտ» ՍՊ ընկերության` 2020 թվականի հունվարի 21-ի եզրակացությունը համադրելի են </w:t>
      </w:r>
      <w:r w:rsidR="00367162" w:rsidRPr="00367162">
        <w:rPr>
          <w:rFonts w:ascii="GHEA Mariam" w:hAnsi="GHEA Mariam"/>
          <w:bCs/>
          <w:iCs/>
          <w:sz w:val="24"/>
          <w:szCs w:val="24"/>
          <w:shd w:val="clear" w:color="auto" w:fill="FFFFFF"/>
          <w:lang w:val="hy-AM"/>
        </w:rPr>
        <w:t xml:space="preserve">քրեական </w:t>
      </w:r>
      <w:r w:rsidR="00184EF2" w:rsidRPr="00184EF2">
        <w:rPr>
          <w:rFonts w:ascii="GHEA Mariam" w:hAnsi="GHEA Mariam"/>
          <w:bCs/>
          <w:iCs/>
          <w:sz w:val="24"/>
          <w:szCs w:val="24"/>
          <w:shd w:val="clear" w:color="auto" w:fill="FFFFFF"/>
          <w:lang w:val="hy-AM"/>
        </w:rPr>
        <w:t>վարույթն ի</w:t>
      </w:r>
      <w:r w:rsidR="000152E1" w:rsidRPr="00184EF2">
        <w:rPr>
          <w:rFonts w:ascii="GHEA Mariam" w:hAnsi="GHEA Mariam"/>
          <w:bCs/>
          <w:iCs/>
          <w:sz w:val="24"/>
          <w:szCs w:val="24"/>
          <w:shd w:val="clear" w:color="auto" w:fill="FFFFFF"/>
          <w:lang w:val="hy-AM"/>
        </w:rPr>
        <w:t>ր</w:t>
      </w:r>
      <w:r w:rsidR="00184EF2" w:rsidRPr="00184EF2">
        <w:rPr>
          <w:rFonts w:ascii="GHEA Mariam" w:hAnsi="GHEA Mariam"/>
          <w:bCs/>
          <w:iCs/>
          <w:sz w:val="24"/>
          <w:szCs w:val="24"/>
          <w:shd w:val="clear" w:color="auto" w:fill="FFFFFF"/>
          <w:lang w:val="hy-AM"/>
        </w:rPr>
        <w:t>ականացնող մարմնի կողմից նշանակված և «ՀՀ փորձագիտական կենտրոն» ՊՈԱԿ-ի</w:t>
      </w:r>
      <w:r w:rsidR="000152E1">
        <w:rPr>
          <w:rFonts w:ascii="GHEA Mariam" w:hAnsi="GHEA Mariam"/>
          <w:bCs/>
          <w:iCs/>
          <w:sz w:val="24"/>
          <w:szCs w:val="24"/>
          <w:shd w:val="clear" w:color="auto" w:fill="FFFFFF"/>
          <w:lang w:val="hy-AM"/>
        </w:rPr>
        <w:t>՝</w:t>
      </w:r>
      <w:r w:rsidR="00184EF2" w:rsidRPr="00184EF2">
        <w:rPr>
          <w:rFonts w:ascii="GHEA Mariam" w:hAnsi="GHEA Mariam"/>
          <w:bCs/>
          <w:iCs/>
          <w:sz w:val="24"/>
          <w:szCs w:val="24"/>
          <w:shd w:val="clear" w:color="auto" w:fill="FFFFFF"/>
          <w:lang w:val="hy-AM"/>
        </w:rPr>
        <w:t xml:space="preserve"> 2020 թվականի դեկտեմբերի 8-ի թիվ 07452002 եզրակացության հետևությունների հետ</w:t>
      </w:r>
      <w:r w:rsidR="00367162" w:rsidRPr="00367162">
        <w:rPr>
          <w:rFonts w:ascii="GHEA Mariam" w:hAnsi="GHEA Mariam"/>
          <w:bCs/>
          <w:iCs/>
          <w:sz w:val="24"/>
          <w:szCs w:val="24"/>
          <w:shd w:val="clear" w:color="auto" w:fill="FFFFFF"/>
          <w:lang w:val="hy-AM"/>
        </w:rPr>
        <w:t>:</w:t>
      </w:r>
      <w:r w:rsidR="00F1311A" w:rsidRPr="00F1311A">
        <w:rPr>
          <w:rFonts w:ascii="GHEA Mariam" w:hAnsi="GHEA Mariam"/>
          <w:bCs/>
          <w:iCs/>
          <w:sz w:val="24"/>
          <w:szCs w:val="24"/>
          <w:shd w:val="clear" w:color="auto" w:fill="FFFFFF"/>
          <w:lang w:val="hy-AM"/>
        </w:rPr>
        <w:t xml:space="preserve"> </w:t>
      </w:r>
    </w:p>
    <w:p w14:paraId="0555198F" w14:textId="539F4983" w:rsidR="00DE060F" w:rsidRDefault="00AF116D" w:rsidP="00DE060F">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9C53CF">
        <w:rPr>
          <w:rFonts w:ascii="GHEA Mariam" w:hAnsi="GHEA Mariam"/>
          <w:bCs/>
          <w:iCs/>
          <w:sz w:val="24"/>
          <w:szCs w:val="24"/>
          <w:shd w:val="clear" w:color="auto" w:fill="FFFFFF"/>
          <w:lang w:val="hy-AM"/>
        </w:rPr>
        <w:t>9</w:t>
      </w:r>
      <w:r w:rsidR="00A14CDD" w:rsidRPr="00922905">
        <w:rPr>
          <w:rFonts w:ascii="GHEA Mariam" w:hAnsi="GHEA Mariam"/>
          <w:bCs/>
          <w:iCs/>
          <w:sz w:val="24"/>
          <w:szCs w:val="24"/>
          <w:shd w:val="clear" w:color="auto" w:fill="FFFFFF"/>
          <w:lang w:val="hy-AM"/>
        </w:rPr>
        <w:t>.</w:t>
      </w:r>
      <w:r w:rsidR="00A14CDD" w:rsidRPr="00A14CDD">
        <w:rPr>
          <w:rFonts w:ascii="GHEA Mariam" w:hAnsi="GHEA Mariam"/>
          <w:bCs/>
          <w:iCs/>
          <w:sz w:val="24"/>
          <w:szCs w:val="24"/>
          <w:shd w:val="clear" w:color="auto" w:fill="FFFFFF"/>
          <w:lang w:val="hy-AM"/>
        </w:rPr>
        <w:t xml:space="preserve"> </w:t>
      </w:r>
      <w:r w:rsidR="00500407" w:rsidRPr="00500407">
        <w:rPr>
          <w:rFonts w:ascii="GHEA Mariam" w:hAnsi="GHEA Mariam"/>
          <w:bCs/>
          <w:iCs/>
          <w:sz w:val="24"/>
          <w:szCs w:val="24"/>
          <w:shd w:val="clear" w:color="auto" w:fill="FFFFFF"/>
          <w:lang w:val="hy-AM"/>
        </w:rPr>
        <w:t xml:space="preserve">«ՀՀ փորձագիտական կենտրոն» ՊՈԱԿ-ի կողմից 2020 թվականի դեկտեմբերի 8-ին տրված թիվ 07452002 </w:t>
      </w:r>
      <w:r w:rsidR="0037635D">
        <w:rPr>
          <w:rFonts w:ascii="GHEA Mariam" w:hAnsi="GHEA Mariam"/>
          <w:bCs/>
          <w:iCs/>
          <w:sz w:val="24"/>
          <w:szCs w:val="24"/>
          <w:shd w:val="clear" w:color="auto" w:fill="FFFFFF"/>
          <w:lang w:val="hy-AM"/>
        </w:rPr>
        <w:t>եզրակացությու</w:t>
      </w:r>
      <w:r w:rsidR="00500407" w:rsidRPr="00500407">
        <w:rPr>
          <w:rFonts w:ascii="GHEA Mariam" w:hAnsi="GHEA Mariam"/>
          <w:bCs/>
          <w:iCs/>
          <w:sz w:val="24"/>
          <w:szCs w:val="24"/>
          <w:shd w:val="clear" w:color="auto" w:fill="FFFFFF"/>
          <w:lang w:val="hy-AM"/>
        </w:rPr>
        <w:t>ն</w:t>
      </w:r>
      <w:r w:rsidR="007428DD" w:rsidRPr="007428DD">
        <w:rPr>
          <w:rFonts w:ascii="GHEA Mariam" w:hAnsi="GHEA Mariam"/>
          <w:bCs/>
          <w:iCs/>
          <w:sz w:val="24"/>
          <w:szCs w:val="24"/>
          <w:shd w:val="clear" w:color="auto" w:fill="FFFFFF"/>
          <w:lang w:val="hy-AM"/>
        </w:rPr>
        <w:t xml:space="preserve">ը </w:t>
      </w:r>
      <w:r w:rsidR="008517ED" w:rsidRPr="008517ED">
        <w:rPr>
          <w:rFonts w:ascii="GHEA Mariam" w:hAnsi="GHEA Mariam"/>
          <w:bCs/>
          <w:iCs/>
          <w:sz w:val="24"/>
          <w:szCs w:val="24"/>
          <w:shd w:val="clear" w:color="auto" w:fill="FFFFFF"/>
          <w:lang w:val="hy-AM"/>
        </w:rPr>
        <w:t xml:space="preserve">կազմած և </w:t>
      </w:r>
      <w:r w:rsidR="007428DD" w:rsidRPr="007428DD">
        <w:rPr>
          <w:rFonts w:ascii="GHEA Mariam" w:hAnsi="GHEA Mariam"/>
          <w:bCs/>
          <w:iCs/>
          <w:sz w:val="24"/>
          <w:szCs w:val="24"/>
          <w:shd w:val="clear" w:color="auto" w:fill="FFFFFF"/>
          <w:lang w:val="hy-AM"/>
        </w:rPr>
        <w:t>ստորագրած</w:t>
      </w:r>
      <w:r w:rsidR="00500407" w:rsidRPr="00500407">
        <w:rPr>
          <w:rFonts w:ascii="GHEA Mariam" w:hAnsi="GHEA Mariam"/>
          <w:bCs/>
          <w:iCs/>
          <w:sz w:val="24"/>
          <w:szCs w:val="24"/>
          <w:shd w:val="clear" w:color="auto" w:fill="FFFFFF"/>
          <w:lang w:val="hy-AM"/>
        </w:rPr>
        <w:t xml:space="preserve"> փորձագետ</w:t>
      </w:r>
      <w:r w:rsidR="004E5F3C" w:rsidRPr="004E5F3C">
        <w:rPr>
          <w:rFonts w:ascii="GHEA Mariam" w:hAnsi="GHEA Mariam"/>
          <w:bCs/>
          <w:iCs/>
          <w:sz w:val="24"/>
          <w:szCs w:val="24"/>
          <w:shd w:val="clear" w:color="auto" w:fill="FFFFFF"/>
          <w:lang w:val="hy-AM"/>
        </w:rPr>
        <w:t xml:space="preserve">ներ </w:t>
      </w:r>
      <w:r w:rsidR="0037635D" w:rsidRPr="0037635D">
        <w:rPr>
          <w:rFonts w:ascii="GHEA Mariam" w:hAnsi="GHEA Mariam"/>
          <w:bCs/>
          <w:iCs/>
          <w:sz w:val="24"/>
          <w:szCs w:val="24"/>
          <w:shd w:val="clear" w:color="auto" w:fill="FFFFFF"/>
          <w:lang w:val="hy-AM"/>
        </w:rPr>
        <w:t>Մ</w:t>
      </w:r>
      <w:r w:rsidR="004E5F3C" w:rsidRPr="004E5F3C">
        <w:rPr>
          <w:rFonts w:ascii="GHEA Mariam" w:hAnsi="GHEA Mariam"/>
          <w:bCs/>
          <w:iCs/>
          <w:sz w:val="24"/>
          <w:szCs w:val="24"/>
          <w:shd w:val="clear" w:color="auto" w:fill="FFFFFF"/>
          <w:lang w:val="hy-AM"/>
        </w:rPr>
        <w:t xml:space="preserve">ուշեղ </w:t>
      </w:r>
      <w:r w:rsidR="0037635D" w:rsidRPr="0037635D">
        <w:rPr>
          <w:rFonts w:ascii="GHEA Mariam" w:hAnsi="GHEA Mariam"/>
          <w:bCs/>
          <w:iCs/>
          <w:sz w:val="24"/>
          <w:szCs w:val="24"/>
          <w:shd w:val="clear" w:color="auto" w:fill="FFFFFF"/>
          <w:lang w:val="hy-AM"/>
        </w:rPr>
        <w:t>Մաթևոսյան</w:t>
      </w:r>
      <w:r w:rsidR="00500407" w:rsidRPr="00500407">
        <w:rPr>
          <w:rFonts w:ascii="GHEA Mariam" w:hAnsi="GHEA Mariam"/>
          <w:bCs/>
          <w:iCs/>
          <w:sz w:val="24"/>
          <w:szCs w:val="24"/>
          <w:shd w:val="clear" w:color="auto" w:fill="FFFFFF"/>
          <w:lang w:val="hy-AM"/>
        </w:rPr>
        <w:t>ի</w:t>
      </w:r>
      <w:r w:rsidR="00DE060F">
        <w:rPr>
          <w:rFonts w:ascii="GHEA Mariam" w:hAnsi="GHEA Mariam"/>
          <w:bCs/>
          <w:iCs/>
          <w:sz w:val="24"/>
          <w:szCs w:val="24"/>
          <w:shd w:val="clear" w:color="auto" w:fill="FFFFFF"/>
          <w:lang w:val="hy-AM"/>
        </w:rPr>
        <w:t xml:space="preserve"> և </w:t>
      </w:r>
      <w:r w:rsidR="00DE060F" w:rsidRPr="00A65098">
        <w:rPr>
          <w:rFonts w:ascii="GHEA Mariam" w:hAnsi="GHEA Mariam"/>
          <w:bCs/>
          <w:iCs/>
          <w:sz w:val="24"/>
          <w:szCs w:val="24"/>
          <w:shd w:val="clear" w:color="auto" w:fill="FFFFFF"/>
          <w:lang w:val="hy-AM"/>
        </w:rPr>
        <w:t>Մ</w:t>
      </w:r>
      <w:r w:rsidR="00DE060F">
        <w:rPr>
          <w:rFonts w:ascii="GHEA Mariam" w:hAnsi="GHEA Mariam"/>
          <w:bCs/>
          <w:iCs/>
          <w:sz w:val="24"/>
          <w:szCs w:val="24"/>
          <w:shd w:val="clear" w:color="auto" w:fill="FFFFFF"/>
          <w:lang w:val="hy-AM"/>
        </w:rPr>
        <w:t>իհրան</w:t>
      </w:r>
      <w:r w:rsidR="00DE060F" w:rsidRPr="00A65098">
        <w:rPr>
          <w:rFonts w:ascii="GHEA Mariam" w:hAnsi="GHEA Mariam"/>
          <w:bCs/>
          <w:iCs/>
          <w:sz w:val="24"/>
          <w:szCs w:val="24"/>
          <w:shd w:val="clear" w:color="auto" w:fill="FFFFFF"/>
          <w:lang w:val="hy-AM"/>
        </w:rPr>
        <w:t xml:space="preserve"> </w:t>
      </w:r>
      <w:r w:rsidR="00DE060F">
        <w:rPr>
          <w:rFonts w:ascii="GHEA Mariam" w:hAnsi="GHEA Mariam"/>
          <w:bCs/>
          <w:iCs/>
          <w:sz w:val="24"/>
          <w:szCs w:val="24"/>
          <w:shd w:val="clear" w:color="auto" w:fill="FFFFFF"/>
          <w:lang w:val="hy-AM"/>
        </w:rPr>
        <w:t>Հարությունյանի</w:t>
      </w:r>
      <w:r w:rsidR="00CF6DBC" w:rsidRPr="00CF6DBC">
        <w:rPr>
          <w:rFonts w:ascii="GHEA Mariam" w:hAnsi="GHEA Mariam"/>
          <w:bCs/>
          <w:iCs/>
          <w:sz w:val="24"/>
          <w:szCs w:val="24"/>
          <w:shd w:val="clear" w:color="auto" w:fill="FFFFFF"/>
          <w:lang w:val="hy-AM"/>
        </w:rPr>
        <w:t xml:space="preserve">` Առաջին ատյանի </w:t>
      </w:r>
      <w:r w:rsidR="00CF6DBC">
        <w:rPr>
          <w:rFonts w:ascii="GHEA Mariam" w:hAnsi="GHEA Mariam"/>
          <w:bCs/>
          <w:iCs/>
          <w:sz w:val="24"/>
          <w:szCs w:val="24"/>
          <w:shd w:val="clear" w:color="auto" w:fill="FFFFFF"/>
          <w:lang w:val="hy-AM"/>
        </w:rPr>
        <w:t>դատարանում</w:t>
      </w:r>
      <w:r w:rsidR="00CF6DBC" w:rsidRPr="00CF6DBC">
        <w:rPr>
          <w:rFonts w:ascii="GHEA Mariam" w:hAnsi="GHEA Mariam"/>
          <w:bCs/>
          <w:iCs/>
          <w:sz w:val="24"/>
          <w:szCs w:val="24"/>
          <w:shd w:val="clear" w:color="auto" w:fill="FFFFFF"/>
          <w:lang w:val="hy-AM"/>
        </w:rPr>
        <w:t xml:space="preserve"> </w:t>
      </w:r>
      <w:r w:rsidR="00922905">
        <w:rPr>
          <w:rFonts w:ascii="GHEA Mariam" w:hAnsi="GHEA Mariam"/>
          <w:bCs/>
          <w:iCs/>
          <w:sz w:val="24"/>
          <w:szCs w:val="24"/>
          <w:shd w:val="clear" w:color="auto" w:fill="FFFFFF"/>
          <w:lang w:val="hy-AM"/>
        </w:rPr>
        <w:t>եզրակացության պարզաբանման ընթացքում հայտնած տվյալների</w:t>
      </w:r>
      <w:r w:rsidR="00701088">
        <w:rPr>
          <w:rStyle w:val="ac"/>
          <w:rFonts w:ascii="GHEA Mariam" w:hAnsi="GHEA Mariam"/>
          <w:bCs/>
          <w:iCs/>
          <w:sz w:val="24"/>
          <w:szCs w:val="24"/>
          <w:shd w:val="clear" w:color="auto" w:fill="FFFFFF"/>
          <w:lang w:val="hy-AM"/>
        </w:rPr>
        <w:footnoteReference w:id="35"/>
      </w:r>
      <w:r w:rsidR="00F64065" w:rsidRPr="00F64065">
        <w:rPr>
          <w:rFonts w:ascii="GHEA Mariam" w:hAnsi="GHEA Mariam"/>
          <w:bCs/>
          <w:iCs/>
          <w:sz w:val="24"/>
          <w:szCs w:val="24"/>
          <w:shd w:val="clear" w:color="auto" w:fill="FFFFFF"/>
          <w:lang w:val="hy-AM"/>
        </w:rPr>
        <w:t xml:space="preserve"> </w:t>
      </w:r>
      <w:r w:rsidR="00DE060F">
        <w:rPr>
          <w:rFonts w:ascii="GHEA Mariam" w:hAnsi="GHEA Mariam"/>
          <w:bCs/>
          <w:iCs/>
          <w:sz w:val="24"/>
          <w:szCs w:val="24"/>
          <w:shd w:val="clear" w:color="auto" w:fill="FFFFFF"/>
          <w:lang w:val="hy-AM"/>
        </w:rPr>
        <w:t>հիման վրա</w:t>
      </w:r>
      <w:r w:rsidR="00F314ED" w:rsidRPr="008C3886">
        <w:rPr>
          <w:rFonts w:ascii="GHEA Mariam" w:hAnsi="GHEA Mariam"/>
          <w:bCs/>
          <w:iCs/>
          <w:sz w:val="24"/>
          <w:szCs w:val="24"/>
          <w:shd w:val="clear" w:color="auto" w:fill="FFFFFF"/>
          <w:lang w:val="hy-AM"/>
        </w:rPr>
        <w:t xml:space="preserve"> Առաջին ատյանի դատարան</w:t>
      </w:r>
      <w:r w:rsidR="00DE060F">
        <w:rPr>
          <w:rFonts w:ascii="GHEA Mariam" w:hAnsi="GHEA Mariam"/>
          <w:bCs/>
          <w:iCs/>
          <w:sz w:val="24"/>
          <w:szCs w:val="24"/>
          <w:shd w:val="clear" w:color="auto" w:fill="FFFFFF"/>
          <w:lang w:val="hy-AM"/>
        </w:rPr>
        <w:t>ը եզրահանգել է</w:t>
      </w:r>
      <w:r w:rsidR="00871E7E" w:rsidRPr="008C3886">
        <w:rPr>
          <w:rFonts w:ascii="GHEA Mariam" w:hAnsi="GHEA Mariam"/>
          <w:bCs/>
          <w:iCs/>
          <w:sz w:val="24"/>
          <w:szCs w:val="24"/>
          <w:shd w:val="clear" w:color="auto" w:fill="FFFFFF"/>
          <w:lang w:val="hy-AM"/>
        </w:rPr>
        <w:t xml:space="preserve">, որ </w:t>
      </w:r>
      <w:r w:rsidR="00922905">
        <w:rPr>
          <w:rFonts w:ascii="GHEA Mariam" w:hAnsi="GHEA Mariam"/>
          <w:bCs/>
          <w:iCs/>
          <w:sz w:val="24"/>
          <w:szCs w:val="24"/>
          <w:shd w:val="clear" w:color="auto" w:fill="FFFFFF"/>
          <w:lang w:val="hy-AM"/>
        </w:rPr>
        <w:t xml:space="preserve">առկա է </w:t>
      </w:r>
      <w:r w:rsidR="003C6FB3" w:rsidRPr="008C3886">
        <w:rPr>
          <w:rFonts w:ascii="GHEA Mariam" w:hAnsi="GHEA Mariam"/>
          <w:bCs/>
          <w:iCs/>
          <w:sz w:val="24"/>
          <w:szCs w:val="24"/>
          <w:shd w:val="clear" w:color="auto" w:fill="FFFFFF"/>
          <w:lang w:val="hy-AM"/>
        </w:rPr>
        <w:t>որոշակի հակասություն</w:t>
      </w:r>
      <w:r w:rsidR="009C53CF">
        <w:rPr>
          <w:rFonts w:ascii="GHEA Mariam" w:hAnsi="GHEA Mariam"/>
          <w:bCs/>
          <w:iCs/>
          <w:sz w:val="24"/>
          <w:szCs w:val="24"/>
          <w:shd w:val="clear" w:color="auto" w:fill="FFFFFF"/>
          <w:lang w:val="hy-AM"/>
        </w:rPr>
        <w:t>՝</w:t>
      </w:r>
      <w:r w:rsidR="003C6FB3" w:rsidRPr="008C3886">
        <w:rPr>
          <w:rFonts w:ascii="GHEA Mariam" w:hAnsi="GHEA Mariam"/>
          <w:bCs/>
          <w:iCs/>
          <w:sz w:val="24"/>
          <w:szCs w:val="24"/>
          <w:shd w:val="clear" w:color="auto" w:fill="FFFFFF"/>
          <w:lang w:val="hy-AM"/>
        </w:rPr>
        <w:t xml:space="preserve"> մեքենայի </w:t>
      </w:r>
      <w:proofErr w:type="spellStart"/>
      <w:r w:rsidR="003C6FB3" w:rsidRPr="008C3886">
        <w:rPr>
          <w:rFonts w:ascii="GHEA Mariam" w:hAnsi="GHEA Mariam"/>
          <w:bCs/>
          <w:iCs/>
          <w:sz w:val="24"/>
          <w:szCs w:val="24"/>
          <w:shd w:val="clear" w:color="auto" w:fill="FFFFFF"/>
          <w:lang w:val="hy-AM"/>
        </w:rPr>
        <w:t>հետվթարային</w:t>
      </w:r>
      <w:proofErr w:type="spellEnd"/>
      <w:r w:rsidR="003C6FB3" w:rsidRPr="008C3886">
        <w:rPr>
          <w:rFonts w:ascii="GHEA Mariam" w:hAnsi="GHEA Mariam"/>
          <w:bCs/>
          <w:iCs/>
          <w:sz w:val="24"/>
          <w:szCs w:val="24"/>
          <w:shd w:val="clear" w:color="auto" w:fill="FFFFFF"/>
          <w:lang w:val="hy-AM"/>
        </w:rPr>
        <w:t xml:space="preserve"> դիրքի և լուսանկարներում արտատպված գլորման հետքի միջև</w:t>
      </w:r>
      <w:r w:rsidR="00922905">
        <w:rPr>
          <w:rFonts w:ascii="GHEA Mariam" w:hAnsi="GHEA Mariam"/>
          <w:bCs/>
          <w:iCs/>
          <w:sz w:val="24"/>
          <w:szCs w:val="24"/>
          <w:shd w:val="clear" w:color="auto" w:fill="FFFFFF"/>
          <w:lang w:val="hy-AM"/>
        </w:rPr>
        <w:t xml:space="preserve"> և</w:t>
      </w:r>
      <w:r w:rsidR="003C6FB3" w:rsidRPr="008C3886">
        <w:rPr>
          <w:rFonts w:ascii="GHEA Mariam" w:hAnsi="GHEA Mariam"/>
          <w:bCs/>
          <w:iCs/>
          <w:sz w:val="24"/>
          <w:szCs w:val="24"/>
          <w:shd w:val="clear" w:color="auto" w:fill="FFFFFF"/>
          <w:lang w:val="hy-AM"/>
        </w:rPr>
        <w:t xml:space="preserve"> չի բացառվում, որ ծառին հարվածելուց հետո</w:t>
      </w:r>
      <w:r w:rsidR="009C53CF">
        <w:rPr>
          <w:rFonts w:ascii="GHEA Mariam" w:hAnsi="GHEA Mariam"/>
          <w:bCs/>
          <w:iCs/>
          <w:sz w:val="24"/>
          <w:szCs w:val="24"/>
          <w:shd w:val="clear" w:color="auto" w:fill="FFFFFF"/>
          <w:lang w:val="hy-AM"/>
        </w:rPr>
        <w:t>,</w:t>
      </w:r>
      <w:r w:rsidR="003C6FB3" w:rsidRPr="008C3886">
        <w:rPr>
          <w:rFonts w:ascii="GHEA Mariam" w:hAnsi="GHEA Mariam"/>
          <w:bCs/>
          <w:iCs/>
          <w:sz w:val="24"/>
          <w:szCs w:val="24"/>
          <w:shd w:val="clear" w:color="auto" w:fill="FFFFFF"/>
          <w:lang w:val="hy-AM"/>
        </w:rPr>
        <w:t xml:space="preserve"> ինչ-ինչ </w:t>
      </w:r>
      <w:r w:rsidR="003C6FB3" w:rsidRPr="008C3886">
        <w:rPr>
          <w:rFonts w:ascii="GHEA Mariam" w:hAnsi="GHEA Mariam"/>
          <w:bCs/>
          <w:iCs/>
          <w:sz w:val="24"/>
          <w:szCs w:val="24"/>
          <w:shd w:val="clear" w:color="auto" w:fill="FFFFFF"/>
          <w:lang w:val="hy-AM"/>
        </w:rPr>
        <w:lastRenderedPageBreak/>
        <w:t>պատճառներով մեքենան տեղաշարժվ</w:t>
      </w:r>
      <w:r w:rsidR="00DE060F">
        <w:rPr>
          <w:rFonts w:ascii="GHEA Mariam" w:hAnsi="GHEA Mariam"/>
          <w:bCs/>
          <w:iCs/>
          <w:sz w:val="24"/>
          <w:szCs w:val="24"/>
          <w:shd w:val="clear" w:color="auto" w:fill="FFFFFF"/>
          <w:lang w:val="hy-AM"/>
        </w:rPr>
        <w:t>ի</w:t>
      </w:r>
      <w:r w:rsidR="003C6FB3" w:rsidRPr="008C3886">
        <w:rPr>
          <w:rFonts w:ascii="GHEA Mariam" w:hAnsi="GHEA Mariam"/>
          <w:bCs/>
          <w:iCs/>
          <w:sz w:val="24"/>
          <w:szCs w:val="24"/>
          <w:shd w:val="clear" w:color="auto" w:fill="FFFFFF"/>
          <w:lang w:val="hy-AM"/>
        </w:rPr>
        <w:t>, որպիսի պայմաններում հավանական է, որ մեքենայի անվադողի հետքը կարող է փոփոխվել</w:t>
      </w:r>
      <w:r w:rsidR="00DE060F">
        <w:rPr>
          <w:rFonts w:ascii="GHEA Mariam" w:hAnsi="GHEA Mariam"/>
          <w:bCs/>
          <w:iCs/>
          <w:sz w:val="24"/>
          <w:szCs w:val="24"/>
          <w:shd w:val="clear" w:color="auto" w:fill="FFFFFF"/>
          <w:lang w:val="hy-AM"/>
        </w:rPr>
        <w:t xml:space="preserve">։ </w:t>
      </w:r>
      <w:r w:rsidR="00DE060F" w:rsidRPr="00352121">
        <w:rPr>
          <w:rFonts w:ascii="GHEA Mariam" w:hAnsi="GHEA Mariam"/>
          <w:bCs/>
          <w:iCs/>
          <w:sz w:val="24"/>
          <w:szCs w:val="24"/>
          <w:shd w:val="clear" w:color="auto" w:fill="FFFFFF"/>
          <w:lang w:val="hy-AM"/>
        </w:rPr>
        <w:t>Առաջին ատյանի դատարան</w:t>
      </w:r>
      <w:r w:rsidR="00DE060F">
        <w:rPr>
          <w:rFonts w:ascii="GHEA Mariam" w:hAnsi="GHEA Mariam"/>
          <w:bCs/>
          <w:iCs/>
          <w:sz w:val="24"/>
          <w:szCs w:val="24"/>
          <w:shd w:val="clear" w:color="auto" w:fill="FFFFFF"/>
          <w:lang w:val="hy-AM"/>
        </w:rPr>
        <w:t xml:space="preserve">ն </w:t>
      </w:r>
      <w:r w:rsidR="00DE060F" w:rsidRPr="0047148D">
        <w:rPr>
          <w:rFonts w:ascii="GHEA Mariam" w:hAnsi="GHEA Mariam"/>
          <w:bCs/>
          <w:iCs/>
          <w:sz w:val="24"/>
          <w:szCs w:val="24"/>
          <w:shd w:val="clear" w:color="auto" w:fill="FFFFFF"/>
          <w:lang w:val="hy-AM"/>
        </w:rPr>
        <w:t>արձանագրել է</w:t>
      </w:r>
      <w:r w:rsidR="00DE060F">
        <w:rPr>
          <w:rFonts w:ascii="GHEA Mariam" w:hAnsi="GHEA Mariam"/>
          <w:bCs/>
          <w:iCs/>
          <w:sz w:val="24"/>
          <w:szCs w:val="24"/>
          <w:shd w:val="clear" w:color="auto" w:fill="FFFFFF"/>
          <w:lang w:val="hy-AM"/>
        </w:rPr>
        <w:t xml:space="preserve"> նաև</w:t>
      </w:r>
      <w:r w:rsidR="00DE060F" w:rsidRPr="0047148D">
        <w:rPr>
          <w:rFonts w:ascii="GHEA Mariam" w:hAnsi="GHEA Mariam"/>
          <w:bCs/>
          <w:iCs/>
          <w:sz w:val="24"/>
          <w:szCs w:val="24"/>
          <w:shd w:val="clear" w:color="auto" w:fill="FFFFFF"/>
          <w:lang w:val="hy-AM"/>
        </w:rPr>
        <w:t>, որ</w:t>
      </w:r>
      <w:r w:rsidR="00DE060F" w:rsidRPr="00352121">
        <w:rPr>
          <w:rFonts w:ascii="GHEA Mariam" w:hAnsi="GHEA Mariam"/>
          <w:bCs/>
          <w:iCs/>
          <w:sz w:val="24"/>
          <w:szCs w:val="24"/>
          <w:shd w:val="clear" w:color="auto" w:fill="FFFFFF"/>
          <w:lang w:val="hy-AM"/>
        </w:rPr>
        <w:t xml:space="preserve"> </w:t>
      </w:r>
      <w:r w:rsidR="00DE060F" w:rsidRPr="001B0B74">
        <w:rPr>
          <w:rFonts w:ascii="GHEA Mariam" w:hAnsi="GHEA Mariam"/>
          <w:bCs/>
          <w:iCs/>
          <w:sz w:val="24"/>
          <w:szCs w:val="24"/>
          <w:shd w:val="clear" w:color="auto" w:fill="FFFFFF"/>
          <w:lang w:val="hy-AM"/>
        </w:rPr>
        <w:t xml:space="preserve">թեև փորձագետների հետևությունները բացարձակ միանշանակ չեն, սակայն </w:t>
      </w:r>
      <w:r w:rsidR="00DE060F" w:rsidRPr="005256D0">
        <w:rPr>
          <w:rFonts w:ascii="GHEA Mariam" w:hAnsi="GHEA Mariam"/>
          <w:bCs/>
          <w:iCs/>
          <w:sz w:val="24"/>
          <w:szCs w:val="24"/>
          <w:shd w:val="clear" w:color="auto" w:fill="FFFFFF"/>
          <w:lang w:val="hy-AM"/>
        </w:rPr>
        <w:t>ի</w:t>
      </w:r>
      <w:r w:rsidR="00DE060F" w:rsidRPr="001B0B74">
        <w:rPr>
          <w:rFonts w:ascii="GHEA Mariam" w:hAnsi="GHEA Mariam"/>
          <w:bCs/>
          <w:iCs/>
          <w:sz w:val="24"/>
          <w:szCs w:val="24"/>
          <w:shd w:val="clear" w:color="auto" w:fill="FFFFFF"/>
          <w:lang w:val="hy-AM"/>
        </w:rPr>
        <w:t>նք</w:t>
      </w:r>
      <w:r w:rsidR="00DE060F">
        <w:rPr>
          <w:rFonts w:ascii="GHEA Mariam" w:hAnsi="GHEA Mariam"/>
          <w:bCs/>
          <w:iCs/>
          <w:sz w:val="24"/>
          <w:szCs w:val="24"/>
          <w:shd w:val="clear" w:color="auto" w:fill="FFFFFF"/>
          <w:lang w:val="hy-AM"/>
        </w:rPr>
        <w:t>ն</w:t>
      </w:r>
      <w:r w:rsidR="00DE060F" w:rsidRPr="001B0B74">
        <w:rPr>
          <w:rFonts w:ascii="GHEA Mariam" w:hAnsi="GHEA Mariam"/>
          <w:bCs/>
          <w:iCs/>
          <w:sz w:val="24"/>
          <w:szCs w:val="24"/>
          <w:shd w:val="clear" w:color="auto" w:fill="FFFFFF"/>
          <w:lang w:val="hy-AM"/>
        </w:rPr>
        <w:t>ին արդարացի չէ գլորման հետքի կապակցությամբ առաջացած հակասությունները մեկնաբանել ի վնաս ամբաստանյալի այն պայմաններում, երբ փորձագետները պնդել են, որ մեքենան մինչ դեպքի օրը վթարված չի եղել, իսկ մեքենայի վնասվածքներն առաջացել են մեկ ներգործության հետևանքով:</w:t>
      </w:r>
    </w:p>
    <w:p w14:paraId="1B0E1AE1" w14:textId="6E02EBF4" w:rsidR="008C5B3E" w:rsidRPr="002A48F1" w:rsidRDefault="00E1424D"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E1424D">
        <w:rPr>
          <w:rFonts w:ascii="GHEA Mariam" w:hAnsi="GHEA Mariam"/>
          <w:bCs/>
          <w:iCs/>
          <w:sz w:val="24"/>
          <w:szCs w:val="24"/>
          <w:shd w:val="clear" w:color="auto" w:fill="FFFFFF"/>
          <w:lang w:val="hy-AM"/>
        </w:rPr>
        <w:t xml:space="preserve">Վճռաբեկ դատարանը գտնում է, որ </w:t>
      </w:r>
      <w:r w:rsidR="00AF116D" w:rsidRPr="008C3886">
        <w:rPr>
          <w:rFonts w:ascii="GHEA Mariam" w:hAnsi="GHEA Mariam"/>
          <w:bCs/>
          <w:iCs/>
          <w:sz w:val="24"/>
          <w:szCs w:val="24"/>
          <w:shd w:val="clear" w:color="auto" w:fill="FFFFFF"/>
          <w:lang w:val="hy-AM"/>
        </w:rPr>
        <w:t>մեքենայի</w:t>
      </w:r>
      <w:r w:rsidR="00AF116D" w:rsidRPr="001B0B74">
        <w:rPr>
          <w:rFonts w:ascii="GHEA Mariam" w:hAnsi="GHEA Mariam"/>
          <w:bCs/>
          <w:iCs/>
          <w:sz w:val="24"/>
          <w:szCs w:val="24"/>
          <w:shd w:val="clear" w:color="auto" w:fill="FFFFFF"/>
          <w:lang w:val="hy-AM"/>
        </w:rPr>
        <w:t xml:space="preserve"> գլորման հետքի կապակցությամբ </w:t>
      </w:r>
      <w:r w:rsidRPr="00E1424D">
        <w:rPr>
          <w:rFonts w:ascii="GHEA Mariam" w:hAnsi="GHEA Mariam"/>
          <w:bCs/>
          <w:iCs/>
          <w:sz w:val="24"/>
          <w:szCs w:val="24"/>
          <w:shd w:val="clear" w:color="auto" w:fill="FFFFFF"/>
          <w:lang w:val="hy-AM"/>
        </w:rPr>
        <w:t>Առաջին ատյանի դատարան</w:t>
      </w:r>
      <w:r w:rsidR="00B17D6B">
        <w:rPr>
          <w:rFonts w:ascii="GHEA Mariam" w:hAnsi="GHEA Mariam"/>
          <w:bCs/>
          <w:iCs/>
          <w:sz w:val="24"/>
          <w:szCs w:val="24"/>
          <w:shd w:val="clear" w:color="auto" w:fill="FFFFFF"/>
          <w:lang w:val="hy-AM"/>
        </w:rPr>
        <w:t>ն իր</w:t>
      </w:r>
      <w:r w:rsidRPr="00E1424D">
        <w:rPr>
          <w:rFonts w:ascii="GHEA Mariam" w:hAnsi="GHEA Mariam"/>
          <w:bCs/>
          <w:iCs/>
          <w:sz w:val="24"/>
          <w:szCs w:val="24"/>
          <w:shd w:val="clear" w:color="auto" w:fill="FFFFFF"/>
          <w:lang w:val="hy-AM"/>
        </w:rPr>
        <w:t xml:space="preserve"> </w:t>
      </w:r>
      <w:r w:rsidR="00EE3971" w:rsidRPr="0063476D">
        <w:rPr>
          <w:rFonts w:ascii="GHEA Mariam" w:hAnsi="GHEA Mariam"/>
          <w:bCs/>
          <w:iCs/>
          <w:sz w:val="24"/>
          <w:szCs w:val="24"/>
          <w:shd w:val="clear" w:color="auto" w:fill="FFFFFF"/>
          <w:lang w:val="hy-AM"/>
        </w:rPr>
        <w:t>վերոնշյալ</w:t>
      </w:r>
      <w:r w:rsidRPr="00E1424D">
        <w:rPr>
          <w:rFonts w:ascii="GHEA Mariam" w:hAnsi="GHEA Mariam"/>
          <w:bCs/>
          <w:iCs/>
          <w:sz w:val="24"/>
          <w:szCs w:val="24"/>
          <w:shd w:val="clear" w:color="auto" w:fill="FFFFFF"/>
          <w:lang w:val="hy-AM"/>
        </w:rPr>
        <w:t xml:space="preserve"> </w:t>
      </w:r>
      <w:r w:rsidR="00B17D6B">
        <w:rPr>
          <w:rFonts w:ascii="GHEA Mariam" w:hAnsi="GHEA Mariam"/>
          <w:bCs/>
          <w:iCs/>
          <w:sz w:val="24"/>
          <w:szCs w:val="24"/>
          <w:shd w:val="clear" w:color="auto" w:fill="FFFFFF"/>
          <w:lang w:val="hy-AM"/>
        </w:rPr>
        <w:t xml:space="preserve">ենթադրական բնույթի </w:t>
      </w:r>
      <w:r w:rsidRPr="00E1424D">
        <w:rPr>
          <w:rFonts w:ascii="GHEA Mariam" w:hAnsi="GHEA Mariam"/>
          <w:bCs/>
          <w:iCs/>
          <w:sz w:val="24"/>
          <w:szCs w:val="24"/>
          <w:shd w:val="clear" w:color="auto" w:fill="FFFFFF"/>
          <w:lang w:val="hy-AM"/>
        </w:rPr>
        <w:t xml:space="preserve">հետևությունը </w:t>
      </w:r>
      <w:r w:rsidR="00B17D6B">
        <w:rPr>
          <w:rFonts w:ascii="GHEA Mariam" w:hAnsi="GHEA Mariam"/>
          <w:bCs/>
          <w:iCs/>
          <w:sz w:val="24"/>
          <w:szCs w:val="24"/>
          <w:shd w:val="clear" w:color="auto" w:fill="FFFFFF"/>
          <w:lang w:val="hy-AM"/>
        </w:rPr>
        <w:t>կոնկրետ փաստական տվյալներով չի հիմնավորել։</w:t>
      </w:r>
      <w:r w:rsidR="00AF116D">
        <w:rPr>
          <w:rFonts w:ascii="GHEA Mariam" w:hAnsi="GHEA Mariam"/>
          <w:bCs/>
          <w:iCs/>
          <w:sz w:val="24"/>
          <w:szCs w:val="24"/>
          <w:shd w:val="clear" w:color="auto" w:fill="FFFFFF"/>
          <w:lang w:val="hy-AM"/>
        </w:rPr>
        <w:t xml:space="preserve"> Բացի այդ, </w:t>
      </w:r>
      <w:r w:rsidR="008C5B3E" w:rsidRPr="00602418">
        <w:rPr>
          <w:rFonts w:ascii="GHEA Mariam" w:hAnsi="GHEA Mariam"/>
          <w:bCs/>
          <w:iCs/>
          <w:sz w:val="24"/>
          <w:szCs w:val="24"/>
          <w:shd w:val="clear" w:color="auto" w:fill="FFFFFF"/>
          <w:lang w:val="hy-AM"/>
        </w:rPr>
        <w:t xml:space="preserve">Վճռաբեկ </w:t>
      </w:r>
      <w:r w:rsidR="0059219A">
        <w:rPr>
          <w:rFonts w:ascii="GHEA Mariam" w:hAnsi="GHEA Mariam"/>
          <w:bCs/>
          <w:iCs/>
          <w:sz w:val="24"/>
          <w:szCs w:val="24"/>
          <w:shd w:val="clear" w:color="auto" w:fill="FFFFFF"/>
          <w:lang w:val="hy-AM"/>
        </w:rPr>
        <w:t>դատարանն</w:t>
      </w:r>
      <w:r w:rsidR="00602418" w:rsidRPr="00602418">
        <w:rPr>
          <w:rFonts w:ascii="GHEA Mariam" w:hAnsi="GHEA Mariam"/>
          <w:bCs/>
          <w:iCs/>
          <w:sz w:val="24"/>
          <w:szCs w:val="24"/>
          <w:shd w:val="clear" w:color="auto" w:fill="FFFFFF"/>
          <w:lang w:val="hy-AM"/>
        </w:rPr>
        <w:t xml:space="preserve"> </w:t>
      </w:r>
      <w:r w:rsidR="0059219A" w:rsidRPr="0059219A">
        <w:rPr>
          <w:rFonts w:ascii="GHEA Mariam" w:hAnsi="GHEA Mariam"/>
          <w:bCs/>
          <w:iCs/>
          <w:sz w:val="24"/>
          <w:szCs w:val="24"/>
          <w:shd w:val="clear" w:color="auto" w:fill="FFFFFF"/>
          <w:lang w:val="hy-AM"/>
        </w:rPr>
        <w:t>անհրաժեշտ</w:t>
      </w:r>
      <w:r w:rsidR="00602418" w:rsidRPr="00602418">
        <w:rPr>
          <w:rFonts w:ascii="GHEA Mariam" w:hAnsi="GHEA Mariam"/>
          <w:bCs/>
          <w:iCs/>
          <w:sz w:val="24"/>
          <w:szCs w:val="24"/>
          <w:shd w:val="clear" w:color="auto" w:fill="FFFFFF"/>
          <w:lang w:val="hy-AM"/>
        </w:rPr>
        <w:t xml:space="preserve"> է համարում ընդգծել, որ</w:t>
      </w:r>
      <w:r w:rsidR="005D7AFC" w:rsidRPr="005D7AFC">
        <w:rPr>
          <w:rFonts w:ascii="GHEA Mariam" w:hAnsi="GHEA Mariam"/>
          <w:bCs/>
          <w:iCs/>
          <w:sz w:val="24"/>
          <w:szCs w:val="24"/>
          <w:shd w:val="clear" w:color="auto" w:fill="FFFFFF"/>
          <w:lang w:val="hy-AM"/>
        </w:rPr>
        <w:t xml:space="preserve"> մեքենան մինչ դեպքի օրը վթարված </w:t>
      </w:r>
      <w:r w:rsidR="005D7AFC">
        <w:rPr>
          <w:rFonts w:ascii="GHEA Mariam" w:hAnsi="GHEA Mariam"/>
          <w:bCs/>
          <w:iCs/>
          <w:sz w:val="24"/>
          <w:szCs w:val="24"/>
          <w:shd w:val="clear" w:color="auto" w:fill="FFFFFF"/>
          <w:lang w:val="hy-AM"/>
        </w:rPr>
        <w:t>չլինելու</w:t>
      </w:r>
      <w:r w:rsidR="005D7AFC" w:rsidRPr="005D7AFC">
        <w:rPr>
          <w:rFonts w:ascii="GHEA Mariam" w:hAnsi="GHEA Mariam"/>
          <w:bCs/>
          <w:iCs/>
          <w:sz w:val="24"/>
          <w:szCs w:val="24"/>
          <w:shd w:val="clear" w:color="auto" w:fill="FFFFFF"/>
          <w:lang w:val="hy-AM"/>
        </w:rPr>
        <w:t>, իսկ մեքենայի վնասվածքներն էլ մեկ ներգործության հետևանքով</w:t>
      </w:r>
      <w:r w:rsidR="00602418" w:rsidRPr="00602418">
        <w:rPr>
          <w:rFonts w:ascii="GHEA Mariam" w:hAnsi="GHEA Mariam"/>
          <w:bCs/>
          <w:iCs/>
          <w:sz w:val="24"/>
          <w:szCs w:val="24"/>
          <w:shd w:val="clear" w:color="auto" w:fill="FFFFFF"/>
          <w:lang w:val="hy-AM"/>
        </w:rPr>
        <w:t xml:space="preserve"> </w:t>
      </w:r>
      <w:r w:rsidR="00E16311">
        <w:rPr>
          <w:rFonts w:ascii="GHEA Mariam" w:hAnsi="GHEA Mariam"/>
          <w:bCs/>
          <w:iCs/>
          <w:sz w:val="24"/>
          <w:szCs w:val="24"/>
          <w:shd w:val="clear" w:color="auto" w:fill="FFFFFF"/>
          <w:lang w:val="hy-AM"/>
        </w:rPr>
        <w:t>առաջացած լինելու վերաբերյալ փորձագետների հայտնած կարծիքները</w:t>
      </w:r>
      <w:r w:rsidR="00E16311" w:rsidRPr="00E16311">
        <w:rPr>
          <w:rFonts w:ascii="GHEA Mariam" w:hAnsi="GHEA Mariam"/>
          <w:bCs/>
          <w:iCs/>
          <w:sz w:val="24"/>
          <w:szCs w:val="24"/>
          <w:shd w:val="clear" w:color="auto" w:fill="FFFFFF"/>
          <w:lang w:val="hy-AM"/>
        </w:rPr>
        <w:t xml:space="preserve"> </w:t>
      </w:r>
      <w:r w:rsidR="00164FA3" w:rsidRPr="00164FA3">
        <w:rPr>
          <w:rFonts w:ascii="GHEA Mariam" w:hAnsi="GHEA Mariam"/>
          <w:bCs/>
          <w:iCs/>
          <w:sz w:val="24"/>
          <w:szCs w:val="24"/>
          <w:shd w:val="clear" w:color="auto" w:fill="FFFFFF"/>
          <w:lang w:val="hy-AM"/>
        </w:rPr>
        <w:t xml:space="preserve">չեն հերքում Ս.Սուղյանին առաջադրված մեղադրանքը: Հարկ է </w:t>
      </w:r>
      <w:r w:rsidR="00797234">
        <w:rPr>
          <w:rFonts w:ascii="GHEA Mariam" w:hAnsi="GHEA Mariam"/>
          <w:bCs/>
          <w:iCs/>
          <w:sz w:val="24"/>
          <w:szCs w:val="24"/>
          <w:shd w:val="clear" w:color="auto" w:fill="FFFFFF"/>
          <w:lang w:val="hy-AM"/>
        </w:rPr>
        <w:t>ընդ</w:t>
      </w:r>
      <w:r w:rsidR="00164FA3" w:rsidRPr="00164FA3">
        <w:rPr>
          <w:rFonts w:ascii="GHEA Mariam" w:hAnsi="GHEA Mariam"/>
          <w:bCs/>
          <w:iCs/>
          <w:sz w:val="24"/>
          <w:szCs w:val="24"/>
          <w:shd w:val="clear" w:color="auto" w:fill="FFFFFF"/>
          <w:lang w:val="hy-AM"/>
        </w:rPr>
        <w:t>գծել, որ</w:t>
      </w:r>
      <w:r w:rsidR="00957567" w:rsidRPr="00957567">
        <w:rPr>
          <w:rFonts w:ascii="GHEA Mariam" w:hAnsi="GHEA Mariam"/>
          <w:bCs/>
          <w:iCs/>
          <w:sz w:val="24"/>
          <w:szCs w:val="24"/>
          <w:shd w:val="clear" w:color="auto" w:fill="FFFFFF"/>
          <w:lang w:val="hy-AM"/>
        </w:rPr>
        <w:t xml:space="preserve"> վերջինիս</w:t>
      </w:r>
      <w:r w:rsidR="00A1627E" w:rsidRPr="00A1627E">
        <w:rPr>
          <w:rFonts w:ascii="GHEA Mariam" w:hAnsi="GHEA Mariam"/>
          <w:bCs/>
          <w:iCs/>
          <w:sz w:val="24"/>
          <w:szCs w:val="24"/>
          <w:shd w:val="clear" w:color="auto" w:fill="FFFFFF"/>
          <w:lang w:val="hy-AM"/>
        </w:rPr>
        <w:t xml:space="preserve"> մեղա</w:t>
      </w:r>
      <w:r w:rsidR="00487823" w:rsidRPr="00487823">
        <w:rPr>
          <w:rFonts w:ascii="GHEA Mariam" w:hAnsi="GHEA Mariam"/>
          <w:bCs/>
          <w:iCs/>
          <w:sz w:val="24"/>
          <w:szCs w:val="24"/>
          <w:shd w:val="clear" w:color="auto" w:fill="FFFFFF"/>
          <w:lang w:val="hy-AM"/>
        </w:rPr>
        <w:t xml:space="preserve">դրանք է ներկայացվել </w:t>
      </w:r>
      <w:r w:rsidR="009F01C3">
        <w:rPr>
          <w:rFonts w:ascii="GHEA Mariam" w:hAnsi="GHEA Mariam"/>
          <w:bCs/>
          <w:iCs/>
          <w:sz w:val="24"/>
          <w:szCs w:val="24"/>
          <w:shd w:val="clear" w:color="auto" w:fill="FFFFFF"/>
          <w:lang w:val="hy-AM"/>
        </w:rPr>
        <w:t xml:space="preserve"> </w:t>
      </w:r>
      <w:r w:rsidR="00487823" w:rsidRPr="00487823">
        <w:rPr>
          <w:rFonts w:ascii="GHEA Mariam" w:hAnsi="GHEA Mariam"/>
          <w:bCs/>
          <w:iCs/>
          <w:sz w:val="24"/>
          <w:szCs w:val="24"/>
          <w:shd w:val="clear" w:color="auto" w:fill="FFFFFF"/>
          <w:lang w:val="hy-AM"/>
        </w:rPr>
        <w:t xml:space="preserve">այն </w:t>
      </w:r>
      <w:r w:rsidR="009F01C3">
        <w:rPr>
          <w:rFonts w:ascii="GHEA Mariam" w:hAnsi="GHEA Mariam"/>
          <w:bCs/>
          <w:iCs/>
          <w:sz w:val="24"/>
          <w:szCs w:val="24"/>
          <w:shd w:val="clear" w:color="auto" w:fill="FFFFFF"/>
          <w:lang w:val="hy-AM"/>
        </w:rPr>
        <w:t xml:space="preserve"> </w:t>
      </w:r>
      <w:r w:rsidR="00487823" w:rsidRPr="00487823">
        <w:rPr>
          <w:rFonts w:ascii="GHEA Mariam" w:hAnsi="GHEA Mariam"/>
          <w:bCs/>
          <w:iCs/>
          <w:sz w:val="24"/>
          <w:szCs w:val="24"/>
          <w:shd w:val="clear" w:color="auto" w:fill="FFFFFF"/>
          <w:lang w:val="hy-AM"/>
        </w:rPr>
        <w:t xml:space="preserve">բանի </w:t>
      </w:r>
      <w:r w:rsidR="009F01C3">
        <w:rPr>
          <w:rFonts w:ascii="GHEA Mariam" w:hAnsi="GHEA Mariam"/>
          <w:bCs/>
          <w:iCs/>
          <w:sz w:val="24"/>
          <w:szCs w:val="24"/>
          <w:shd w:val="clear" w:color="auto" w:fill="FFFFFF"/>
          <w:lang w:val="hy-AM"/>
        </w:rPr>
        <w:t xml:space="preserve"> </w:t>
      </w:r>
      <w:r w:rsidR="00487823" w:rsidRPr="00487823">
        <w:rPr>
          <w:rFonts w:ascii="GHEA Mariam" w:hAnsi="GHEA Mariam"/>
          <w:bCs/>
          <w:iCs/>
          <w:sz w:val="24"/>
          <w:szCs w:val="24"/>
          <w:shd w:val="clear" w:color="auto" w:fill="FFFFFF"/>
          <w:lang w:val="hy-AM"/>
        </w:rPr>
        <w:t xml:space="preserve">համար, </w:t>
      </w:r>
      <w:r w:rsidR="009F01C3">
        <w:rPr>
          <w:rFonts w:ascii="GHEA Mariam" w:hAnsi="GHEA Mariam"/>
          <w:bCs/>
          <w:iCs/>
          <w:sz w:val="24"/>
          <w:szCs w:val="24"/>
          <w:shd w:val="clear" w:color="auto" w:fill="FFFFFF"/>
          <w:lang w:val="hy-AM"/>
        </w:rPr>
        <w:t xml:space="preserve"> </w:t>
      </w:r>
      <w:r w:rsidR="00487823" w:rsidRPr="00487823">
        <w:rPr>
          <w:rFonts w:ascii="GHEA Mariam" w:hAnsi="GHEA Mariam"/>
          <w:bCs/>
          <w:iCs/>
          <w:sz w:val="24"/>
          <w:szCs w:val="24"/>
          <w:shd w:val="clear" w:color="auto" w:fill="FFFFFF"/>
          <w:lang w:val="hy-AM"/>
        </w:rPr>
        <w:t>որ</w:t>
      </w:r>
      <w:r w:rsidR="002A48F1">
        <w:rPr>
          <w:rFonts w:ascii="GHEA Mariam" w:hAnsi="GHEA Mariam"/>
          <w:bCs/>
          <w:iCs/>
          <w:sz w:val="24"/>
          <w:szCs w:val="24"/>
          <w:shd w:val="clear" w:color="auto" w:fill="FFFFFF"/>
          <w:lang w:val="hy-AM"/>
        </w:rPr>
        <w:t xml:space="preserve"> </w:t>
      </w:r>
      <w:r w:rsidR="009F01C3">
        <w:rPr>
          <w:rFonts w:ascii="GHEA Mariam" w:hAnsi="GHEA Mariam"/>
          <w:bCs/>
          <w:iCs/>
          <w:sz w:val="24"/>
          <w:szCs w:val="24"/>
          <w:shd w:val="clear" w:color="auto" w:fill="FFFFFF"/>
          <w:lang w:val="hy-AM"/>
        </w:rPr>
        <w:t xml:space="preserve"> </w:t>
      </w:r>
      <w:r w:rsidR="002A48F1" w:rsidRPr="002A48F1">
        <w:rPr>
          <w:rFonts w:ascii="GHEA Mariam" w:hAnsi="GHEA Mariam"/>
          <w:bCs/>
          <w:iCs/>
          <w:sz w:val="24"/>
          <w:szCs w:val="24"/>
          <w:shd w:val="clear" w:color="auto" w:fill="FFFFFF"/>
          <w:lang w:val="hy-AM"/>
        </w:rPr>
        <w:t xml:space="preserve">նա </w:t>
      </w:r>
      <w:r w:rsidR="009F01C3">
        <w:rPr>
          <w:rFonts w:ascii="GHEA Mariam" w:hAnsi="GHEA Mariam"/>
          <w:bCs/>
          <w:iCs/>
          <w:sz w:val="24"/>
          <w:szCs w:val="24"/>
          <w:shd w:val="clear" w:color="auto" w:fill="FFFFFF"/>
          <w:lang w:val="hy-AM"/>
        </w:rPr>
        <w:t xml:space="preserve"> </w:t>
      </w:r>
      <w:r w:rsidR="008D2889" w:rsidRPr="008D2889">
        <w:rPr>
          <w:rFonts w:ascii="GHEA Mariam" w:hAnsi="GHEA Mariam"/>
          <w:bCs/>
          <w:iCs/>
          <w:sz w:val="24"/>
          <w:szCs w:val="24"/>
          <w:shd w:val="clear" w:color="auto" w:fill="FFFFFF"/>
          <w:lang w:val="hy-AM"/>
        </w:rPr>
        <w:t xml:space="preserve">2019 </w:t>
      </w:r>
      <w:r w:rsidR="009F01C3">
        <w:rPr>
          <w:rFonts w:ascii="GHEA Mariam" w:hAnsi="GHEA Mariam"/>
          <w:bCs/>
          <w:iCs/>
          <w:sz w:val="24"/>
          <w:szCs w:val="24"/>
          <w:shd w:val="clear" w:color="auto" w:fill="FFFFFF"/>
          <w:lang w:val="hy-AM"/>
        </w:rPr>
        <w:t xml:space="preserve"> </w:t>
      </w:r>
      <w:r w:rsidR="008D2889" w:rsidRPr="008D2889">
        <w:rPr>
          <w:rFonts w:ascii="GHEA Mariam" w:hAnsi="GHEA Mariam"/>
          <w:bCs/>
          <w:iCs/>
          <w:sz w:val="24"/>
          <w:szCs w:val="24"/>
          <w:shd w:val="clear" w:color="auto" w:fill="FFFFFF"/>
          <w:lang w:val="hy-AM"/>
        </w:rPr>
        <w:t xml:space="preserve">թվականի </w:t>
      </w:r>
      <w:r w:rsidR="009F01C3">
        <w:rPr>
          <w:rFonts w:ascii="GHEA Mariam" w:hAnsi="GHEA Mariam"/>
          <w:bCs/>
          <w:iCs/>
          <w:sz w:val="24"/>
          <w:szCs w:val="24"/>
          <w:shd w:val="clear" w:color="auto" w:fill="FFFFFF"/>
          <w:lang w:val="hy-AM"/>
        </w:rPr>
        <w:t xml:space="preserve"> </w:t>
      </w:r>
      <w:r w:rsidR="008D2889" w:rsidRPr="008D2889">
        <w:rPr>
          <w:rFonts w:ascii="GHEA Mariam" w:hAnsi="GHEA Mariam"/>
          <w:bCs/>
          <w:iCs/>
          <w:sz w:val="24"/>
          <w:szCs w:val="24"/>
          <w:shd w:val="clear" w:color="auto" w:fill="FFFFFF"/>
          <w:lang w:val="hy-AM"/>
        </w:rPr>
        <w:t xml:space="preserve">օգոստոսի </w:t>
      </w:r>
      <w:r w:rsidR="009F01C3">
        <w:rPr>
          <w:rFonts w:ascii="GHEA Mariam" w:hAnsi="GHEA Mariam"/>
          <w:bCs/>
          <w:iCs/>
          <w:sz w:val="24"/>
          <w:szCs w:val="24"/>
          <w:shd w:val="clear" w:color="auto" w:fill="FFFFFF"/>
          <w:lang w:val="hy-AM"/>
        </w:rPr>
        <w:t xml:space="preserve"> </w:t>
      </w:r>
      <w:r w:rsidR="008D2889" w:rsidRPr="008D2889">
        <w:rPr>
          <w:rFonts w:ascii="GHEA Mariam" w:hAnsi="GHEA Mariam"/>
          <w:bCs/>
          <w:iCs/>
          <w:sz w:val="24"/>
          <w:szCs w:val="24"/>
          <w:shd w:val="clear" w:color="auto" w:fill="FFFFFF"/>
          <w:lang w:val="hy-AM"/>
        </w:rPr>
        <w:t xml:space="preserve">12-ին՝ </w:t>
      </w:r>
      <w:r w:rsidR="009F01C3">
        <w:rPr>
          <w:rFonts w:ascii="GHEA Mariam" w:hAnsi="GHEA Mariam"/>
          <w:bCs/>
          <w:iCs/>
          <w:sz w:val="24"/>
          <w:szCs w:val="24"/>
          <w:shd w:val="clear" w:color="auto" w:fill="FFFFFF"/>
          <w:lang w:val="hy-AM"/>
        </w:rPr>
        <w:t xml:space="preserve"> </w:t>
      </w:r>
      <w:r w:rsidR="008D2889" w:rsidRPr="008D2889">
        <w:rPr>
          <w:rFonts w:ascii="GHEA Mariam" w:hAnsi="GHEA Mariam"/>
          <w:bCs/>
          <w:iCs/>
          <w:sz w:val="24"/>
          <w:szCs w:val="24"/>
          <w:shd w:val="clear" w:color="auto" w:fill="FFFFFF"/>
          <w:lang w:val="hy-AM"/>
        </w:rPr>
        <w:t xml:space="preserve">ժամը 22:00-ի սահմաններում </w:t>
      </w:r>
      <w:r w:rsidR="002A48F1" w:rsidRPr="002A48F1">
        <w:rPr>
          <w:rFonts w:ascii="GHEA Mariam" w:hAnsi="GHEA Mariam"/>
          <w:bCs/>
          <w:iCs/>
          <w:sz w:val="24"/>
          <w:szCs w:val="24"/>
          <w:shd w:val="clear" w:color="auto" w:fill="FFFFFF"/>
          <w:lang w:val="hy-AM"/>
        </w:rPr>
        <w:t>իրականացրել է վթարի ձևացում, որից հետո հատուցման պահանջ է ներկայացրել ապահովագրական ընկերությանը։</w:t>
      </w:r>
      <w:r w:rsidR="008D2889">
        <w:rPr>
          <w:rFonts w:ascii="GHEA Mariam" w:hAnsi="GHEA Mariam"/>
          <w:bCs/>
          <w:iCs/>
          <w:sz w:val="24"/>
          <w:szCs w:val="24"/>
          <w:shd w:val="clear" w:color="auto" w:fill="FFFFFF"/>
          <w:lang w:val="hy-AM"/>
        </w:rPr>
        <w:t xml:space="preserve"> </w:t>
      </w:r>
      <w:r w:rsidR="00120BD9" w:rsidRPr="00120BD9">
        <w:rPr>
          <w:rFonts w:ascii="GHEA Mariam" w:hAnsi="GHEA Mariam"/>
          <w:bCs/>
          <w:iCs/>
          <w:sz w:val="24"/>
          <w:szCs w:val="24"/>
          <w:shd w:val="clear" w:color="auto" w:fill="FFFFFF"/>
          <w:lang w:val="hy-AM"/>
        </w:rPr>
        <w:t>Ուստի</w:t>
      </w:r>
      <w:r w:rsidR="00C20717" w:rsidRPr="00C20717">
        <w:rPr>
          <w:rFonts w:ascii="GHEA Mariam" w:hAnsi="GHEA Mariam"/>
          <w:bCs/>
          <w:iCs/>
          <w:sz w:val="24"/>
          <w:szCs w:val="24"/>
          <w:shd w:val="clear" w:color="auto" w:fill="FFFFFF"/>
          <w:lang w:val="hy-AM"/>
        </w:rPr>
        <w:t xml:space="preserve"> ակնհայտ է, որ</w:t>
      </w:r>
      <w:r w:rsidR="00120BD9" w:rsidRPr="00120BD9">
        <w:rPr>
          <w:rFonts w:ascii="GHEA Mariam" w:hAnsi="GHEA Mariam"/>
          <w:bCs/>
          <w:iCs/>
          <w:sz w:val="24"/>
          <w:szCs w:val="24"/>
          <w:shd w:val="clear" w:color="auto" w:fill="FFFFFF"/>
          <w:lang w:val="hy-AM"/>
        </w:rPr>
        <w:t xml:space="preserve"> փորձագետների վերոնշյալ </w:t>
      </w:r>
      <w:r w:rsidR="00C20717" w:rsidRPr="00C20717">
        <w:rPr>
          <w:rFonts w:ascii="GHEA Mariam" w:hAnsi="GHEA Mariam"/>
          <w:bCs/>
          <w:iCs/>
          <w:sz w:val="24"/>
          <w:szCs w:val="24"/>
          <w:shd w:val="clear" w:color="auto" w:fill="FFFFFF"/>
          <w:lang w:val="hy-AM"/>
        </w:rPr>
        <w:t>կարծիքները</w:t>
      </w:r>
      <w:r w:rsidR="00FA57D5" w:rsidRPr="00FA57D5">
        <w:rPr>
          <w:rFonts w:ascii="GHEA Mariam" w:hAnsi="GHEA Mariam"/>
          <w:bCs/>
          <w:iCs/>
          <w:sz w:val="24"/>
          <w:szCs w:val="24"/>
          <w:shd w:val="clear" w:color="auto" w:fill="FFFFFF"/>
          <w:lang w:val="hy-AM"/>
        </w:rPr>
        <w:t xml:space="preserve"> որևէ հակասության մեջ չեն մտնում առաջադրված մեղադրանքի հետ:</w:t>
      </w:r>
      <w:r w:rsidR="002A48F1" w:rsidRPr="002A48F1">
        <w:rPr>
          <w:rFonts w:ascii="GHEA Mariam" w:hAnsi="GHEA Mariam"/>
          <w:bCs/>
          <w:iCs/>
          <w:sz w:val="24"/>
          <w:szCs w:val="24"/>
          <w:shd w:val="clear" w:color="auto" w:fill="FFFFFF"/>
          <w:lang w:val="hy-AM"/>
        </w:rPr>
        <w:t xml:space="preserve"> </w:t>
      </w:r>
      <w:r w:rsidR="00957567" w:rsidRPr="00957567">
        <w:rPr>
          <w:rFonts w:ascii="GHEA Mariam" w:hAnsi="GHEA Mariam"/>
          <w:bCs/>
          <w:iCs/>
          <w:sz w:val="24"/>
          <w:szCs w:val="24"/>
          <w:shd w:val="clear" w:color="auto" w:fill="FFFFFF"/>
          <w:lang w:val="hy-AM"/>
        </w:rPr>
        <w:t xml:space="preserve"> </w:t>
      </w:r>
    </w:p>
    <w:p w14:paraId="189BBA65" w14:textId="6B3BEAAD" w:rsidR="00A72108" w:rsidRPr="002913F0" w:rsidRDefault="00C633C6"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C633C6">
        <w:rPr>
          <w:rFonts w:ascii="GHEA Mariam" w:hAnsi="GHEA Mariam"/>
          <w:bCs/>
          <w:iCs/>
          <w:sz w:val="24"/>
          <w:szCs w:val="24"/>
          <w:shd w:val="clear" w:color="auto" w:fill="FFFFFF"/>
          <w:lang w:val="hy-AM"/>
        </w:rPr>
        <w:t xml:space="preserve">Բացի այդ, </w:t>
      </w:r>
      <w:r w:rsidR="001502B3" w:rsidRPr="001502B3">
        <w:rPr>
          <w:rFonts w:ascii="GHEA Mariam" w:hAnsi="GHEA Mariam"/>
          <w:bCs/>
          <w:iCs/>
          <w:sz w:val="24"/>
          <w:szCs w:val="24"/>
          <w:shd w:val="clear" w:color="auto" w:fill="FFFFFF"/>
          <w:lang w:val="hy-AM"/>
        </w:rPr>
        <w:t xml:space="preserve">Առաջին ատյանի </w:t>
      </w:r>
      <w:r w:rsidR="004341E5">
        <w:rPr>
          <w:rFonts w:ascii="GHEA Mariam" w:hAnsi="GHEA Mariam"/>
          <w:bCs/>
          <w:iCs/>
          <w:sz w:val="24"/>
          <w:szCs w:val="24"/>
          <w:shd w:val="clear" w:color="auto" w:fill="FFFFFF"/>
          <w:lang w:val="hy-AM"/>
        </w:rPr>
        <w:t>դատարանն</w:t>
      </w:r>
      <w:r w:rsidR="001502B3" w:rsidRPr="001502B3">
        <w:rPr>
          <w:rFonts w:ascii="GHEA Mariam" w:hAnsi="GHEA Mariam"/>
          <w:bCs/>
          <w:iCs/>
          <w:sz w:val="24"/>
          <w:szCs w:val="24"/>
          <w:shd w:val="clear" w:color="auto" w:fill="FFFFFF"/>
          <w:lang w:val="hy-AM"/>
        </w:rPr>
        <w:t xml:space="preserve"> </w:t>
      </w:r>
      <w:r w:rsidR="00A72108" w:rsidRPr="00A72108">
        <w:rPr>
          <w:rFonts w:ascii="GHEA Mariam" w:hAnsi="GHEA Mariam"/>
          <w:bCs/>
          <w:iCs/>
          <w:sz w:val="24"/>
          <w:szCs w:val="24"/>
          <w:shd w:val="clear" w:color="auto" w:fill="FFFFFF"/>
          <w:lang w:val="hy-AM"/>
        </w:rPr>
        <w:t xml:space="preserve">առաջադրված մեղադրանքում </w:t>
      </w:r>
      <w:proofErr w:type="spellStart"/>
      <w:r w:rsidR="00A72108" w:rsidRPr="00A72108">
        <w:rPr>
          <w:rFonts w:ascii="GHEA Mariam" w:hAnsi="GHEA Mariam"/>
          <w:bCs/>
          <w:iCs/>
          <w:sz w:val="24"/>
          <w:szCs w:val="24"/>
          <w:shd w:val="clear" w:color="auto" w:fill="FFFFFF"/>
          <w:lang w:val="hy-AM"/>
        </w:rPr>
        <w:t>Սևակ</w:t>
      </w:r>
      <w:proofErr w:type="spellEnd"/>
      <w:r w:rsidR="00A72108" w:rsidRPr="00A72108">
        <w:rPr>
          <w:rFonts w:ascii="GHEA Mariam" w:hAnsi="GHEA Mariam"/>
          <w:bCs/>
          <w:iCs/>
          <w:sz w:val="24"/>
          <w:szCs w:val="24"/>
          <w:shd w:val="clear" w:color="auto" w:fill="FFFFFF"/>
          <w:lang w:val="hy-AM"/>
        </w:rPr>
        <w:t xml:space="preserve"> </w:t>
      </w:r>
      <w:proofErr w:type="spellStart"/>
      <w:r w:rsidR="00A72108" w:rsidRPr="00A72108">
        <w:rPr>
          <w:rFonts w:ascii="GHEA Mariam" w:hAnsi="GHEA Mariam"/>
          <w:bCs/>
          <w:iCs/>
          <w:sz w:val="24"/>
          <w:szCs w:val="24"/>
          <w:shd w:val="clear" w:color="auto" w:fill="FFFFFF"/>
          <w:lang w:val="hy-AM"/>
        </w:rPr>
        <w:t>Սուղյանին</w:t>
      </w:r>
      <w:proofErr w:type="spellEnd"/>
      <w:r w:rsidR="00A72108" w:rsidRPr="00A72108">
        <w:rPr>
          <w:rFonts w:ascii="GHEA Mariam" w:hAnsi="GHEA Mariam"/>
          <w:bCs/>
          <w:iCs/>
          <w:sz w:val="24"/>
          <w:szCs w:val="24"/>
          <w:shd w:val="clear" w:color="auto" w:fill="FFFFFF"/>
          <w:lang w:val="hy-AM"/>
        </w:rPr>
        <w:t xml:space="preserve"> արդարացնելու հիմքում</w:t>
      </w:r>
      <w:r w:rsidR="00E27A71" w:rsidRPr="00E27A71">
        <w:rPr>
          <w:rFonts w:ascii="GHEA Mariam" w:hAnsi="GHEA Mariam"/>
          <w:bCs/>
          <w:iCs/>
          <w:sz w:val="24"/>
          <w:szCs w:val="24"/>
          <w:shd w:val="clear" w:color="auto" w:fill="FFFFFF"/>
          <w:lang w:val="hy-AM"/>
        </w:rPr>
        <w:t xml:space="preserve"> </w:t>
      </w:r>
      <w:r w:rsidR="00394A41">
        <w:rPr>
          <w:rFonts w:ascii="GHEA Mariam" w:hAnsi="GHEA Mariam"/>
          <w:bCs/>
          <w:iCs/>
          <w:sz w:val="24"/>
          <w:szCs w:val="24"/>
          <w:shd w:val="clear" w:color="auto" w:fill="FFFFFF"/>
          <w:lang w:val="hy-AM"/>
        </w:rPr>
        <w:t>դն</w:t>
      </w:r>
      <w:r w:rsidR="00A72108" w:rsidRPr="00A72108">
        <w:rPr>
          <w:rFonts w:ascii="GHEA Mariam" w:hAnsi="GHEA Mariam"/>
          <w:bCs/>
          <w:iCs/>
          <w:sz w:val="24"/>
          <w:szCs w:val="24"/>
          <w:shd w:val="clear" w:color="auto" w:fill="FFFFFF"/>
          <w:lang w:val="hy-AM"/>
        </w:rPr>
        <w:t>ել</w:t>
      </w:r>
      <w:r w:rsidR="00394A41" w:rsidRPr="00394A41">
        <w:rPr>
          <w:rFonts w:ascii="GHEA Mariam" w:hAnsi="GHEA Mariam"/>
          <w:bCs/>
          <w:iCs/>
          <w:sz w:val="24"/>
          <w:szCs w:val="24"/>
          <w:shd w:val="clear" w:color="auto" w:fill="FFFFFF"/>
          <w:lang w:val="hy-AM"/>
        </w:rPr>
        <w:t>ով</w:t>
      </w:r>
      <w:r w:rsidR="009C53CF">
        <w:rPr>
          <w:rFonts w:ascii="GHEA Mariam" w:hAnsi="GHEA Mariam"/>
          <w:bCs/>
          <w:iCs/>
          <w:sz w:val="24"/>
          <w:szCs w:val="24"/>
          <w:shd w:val="clear" w:color="auto" w:fill="FFFFFF"/>
          <w:lang w:val="hy-AM"/>
        </w:rPr>
        <w:t>,</w:t>
      </w:r>
      <w:r w:rsidR="00A72108" w:rsidRPr="00A72108">
        <w:rPr>
          <w:rFonts w:ascii="GHEA Mariam" w:hAnsi="GHEA Mariam"/>
          <w:bCs/>
          <w:iCs/>
          <w:sz w:val="24"/>
          <w:szCs w:val="24"/>
          <w:shd w:val="clear" w:color="auto" w:fill="FFFFFF"/>
          <w:lang w:val="hy-AM"/>
        </w:rPr>
        <w:t xml:space="preserve"> </w:t>
      </w:r>
      <w:r w:rsidR="009C53CF" w:rsidRPr="00E27A71">
        <w:rPr>
          <w:rFonts w:ascii="GHEA Mariam" w:hAnsi="GHEA Mariam"/>
          <w:bCs/>
          <w:iCs/>
          <w:sz w:val="24"/>
          <w:szCs w:val="24"/>
          <w:shd w:val="clear" w:color="auto" w:fill="FFFFFF"/>
          <w:lang w:val="hy-AM"/>
        </w:rPr>
        <w:t>մասնավորապես</w:t>
      </w:r>
      <w:r w:rsidR="009C53CF">
        <w:rPr>
          <w:rFonts w:ascii="GHEA Mariam" w:hAnsi="GHEA Mariam"/>
          <w:bCs/>
          <w:iCs/>
          <w:sz w:val="24"/>
          <w:szCs w:val="24"/>
          <w:shd w:val="clear" w:color="auto" w:fill="FFFFFF"/>
          <w:lang w:val="hy-AM"/>
        </w:rPr>
        <w:t>,</w:t>
      </w:r>
      <w:r w:rsidR="009C53CF" w:rsidRPr="00E27A71">
        <w:rPr>
          <w:rFonts w:ascii="GHEA Mariam" w:hAnsi="GHEA Mariam"/>
          <w:bCs/>
          <w:iCs/>
          <w:sz w:val="24"/>
          <w:szCs w:val="24"/>
          <w:shd w:val="clear" w:color="auto" w:fill="FFFFFF"/>
          <w:lang w:val="hy-AM"/>
        </w:rPr>
        <w:t xml:space="preserve"> </w:t>
      </w:r>
      <w:r w:rsidR="00E27A71" w:rsidRPr="00E27A71">
        <w:rPr>
          <w:rFonts w:ascii="GHEA Mariam" w:hAnsi="GHEA Mariam"/>
          <w:bCs/>
          <w:iCs/>
          <w:sz w:val="24"/>
          <w:szCs w:val="24"/>
          <w:shd w:val="clear" w:color="auto" w:fill="FFFFFF"/>
          <w:lang w:val="hy-AM"/>
        </w:rPr>
        <w:t xml:space="preserve">փորձագետներ Մուշեղ </w:t>
      </w:r>
      <w:proofErr w:type="spellStart"/>
      <w:r w:rsidR="00E27A71" w:rsidRPr="00E27A71">
        <w:rPr>
          <w:rFonts w:ascii="GHEA Mariam" w:hAnsi="GHEA Mariam"/>
          <w:bCs/>
          <w:iCs/>
          <w:sz w:val="24"/>
          <w:szCs w:val="24"/>
          <w:shd w:val="clear" w:color="auto" w:fill="FFFFFF"/>
          <w:lang w:val="hy-AM"/>
        </w:rPr>
        <w:t>Մաթևոսյանի</w:t>
      </w:r>
      <w:proofErr w:type="spellEnd"/>
      <w:r w:rsidR="00E27A71">
        <w:rPr>
          <w:rFonts w:ascii="GHEA Mariam" w:hAnsi="GHEA Mariam"/>
          <w:bCs/>
          <w:iCs/>
          <w:sz w:val="24"/>
          <w:szCs w:val="24"/>
          <w:shd w:val="clear" w:color="auto" w:fill="FFFFFF"/>
          <w:lang w:val="hy-AM"/>
        </w:rPr>
        <w:t xml:space="preserve"> և</w:t>
      </w:r>
      <w:r w:rsidR="00E27A71" w:rsidRPr="00E27A71">
        <w:rPr>
          <w:rFonts w:ascii="GHEA Mariam" w:hAnsi="GHEA Mariam"/>
          <w:bCs/>
          <w:iCs/>
          <w:sz w:val="24"/>
          <w:szCs w:val="24"/>
          <w:shd w:val="clear" w:color="auto" w:fill="FFFFFF"/>
          <w:lang w:val="hy-AM"/>
        </w:rPr>
        <w:t xml:space="preserve"> Միհրան Հարությունյանի կողմից դատարանում հնչեցրած</w:t>
      </w:r>
      <w:r w:rsidR="0063476D" w:rsidRPr="0063476D">
        <w:rPr>
          <w:rFonts w:ascii="GHEA Mariam" w:hAnsi="GHEA Mariam"/>
          <w:bCs/>
          <w:iCs/>
          <w:sz w:val="24"/>
          <w:szCs w:val="24"/>
          <w:shd w:val="clear" w:color="auto" w:fill="FFFFFF"/>
          <w:lang w:val="hy-AM"/>
        </w:rPr>
        <w:t xml:space="preserve"> վերոհիշյալ</w:t>
      </w:r>
      <w:r w:rsidR="00E27A71" w:rsidRPr="00E27A71">
        <w:rPr>
          <w:rFonts w:ascii="GHEA Mariam" w:hAnsi="GHEA Mariam"/>
          <w:bCs/>
          <w:iCs/>
          <w:sz w:val="24"/>
          <w:szCs w:val="24"/>
          <w:shd w:val="clear" w:color="auto" w:fill="FFFFFF"/>
          <w:lang w:val="hy-AM"/>
        </w:rPr>
        <w:t xml:space="preserve"> տեսակետները</w:t>
      </w:r>
      <w:r w:rsidR="00C41212" w:rsidRPr="00C41212">
        <w:rPr>
          <w:rFonts w:ascii="GHEA Mariam" w:hAnsi="GHEA Mariam"/>
          <w:bCs/>
          <w:iCs/>
          <w:sz w:val="24"/>
          <w:szCs w:val="24"/>
          <w:shd w:val="clear" w:color="auto" w:fill="FFFFFF"/>
          <w:lang w:val="hy-AM"/>
        </w:rPr>
        <w:t xml:space="preserve">, ոչ միայն </w:t>
      </w:r>
      <w:r w:rsidR="0038134E" w:rsidRPr="0038134E">
        <w:rPr>
          <w:rFonts w:ascii="GHEA Mariam" w:hAnsi="GHEA Mariam"/>
          <w:bCs/>
          <w:iCs/>
          <w:sz w:val="24"/>
          <w:szCs w:val="24"/>
          <w:shd w:val="clear" w:color="auto" w:fill="FFFFFF"/>
          <w:lang w:val="hy-AM"/>
        </w:rPr>
        <w:t>սխալ գնահատական է տվել</w:t>
      </w:r>
      <w:r w:rsidR="009C53CF" w:rsidRPr="009C53CF">
        <w:rPr>
          <w:rFonts w:ascii="GHEA Mariam" w:hAnsi="GHEA Mariam"/>
          <w:bCs/>
          <w:iCs/>
          <w:sz w:val="24"/>
          <w:szCs w:val="24"/>
          <w:shd w:val="clear" w:color="auto" w:fill="FFFFFF"/>
          <w:lang w:val="hy-AM"/>
        </w:rPr>
        <w:t xml:space="preserve"> </w:t>
      </w:r>
      <w:r w:rsidR="009C53CF" w:rsidRPr="0038134E">
        <w:rPr>
          <w:rFonts w:ascii="GHEA Mariam" w:hAnsi="GHEA Mariam"/>
          <w:bCs/>
          <w:iCs/>
          <w:sz w:val="24"/>
          <w:szCs w:val="24"/>
          <w:shd w:val="clear" w:color="auto" w:fill="FFFFFF"/>
          <w:lang w:val="hy-AM"/>
        </w:rPr>
        <w:t>դրանց</w:t>
      </w:r>
      <w:r w:rsidR="0038134E" w:rsidRPr="0038134E">
        <w:rPr>
          <w:rFonts w:ascii="GHEA Mariam" w:hAnsi="GHEA Mariam"/>
          <w:bCs/>
          <w:iCs/>
          <w:sz w:val="24"/>
          <w:szCs w:val="24"/>
          <w:shd w:val="clear" w:color="auto" w:fill="FFFFFF"/>
          <w:lang w:val="hy-AM"/>
        </w:rPr>
        <w:t xml:space="preserve">, </w:t>
      </w:r>
      <w:r w:rsidR="007813B6" w:rsidRPr="007813B6">
        <w:rPr>
          <w:rFonts w:ascii="GHEA Mariam" w:hAnsi="GHEA Mariam"/>
          <w:bCs/>
          <w:iCs/>
          <w:sz w:val="24"/>
          <w:szCs w:val="24"/>
          <w:shd w:val="clear" w:color="auto" w:fill="FFFFFF"/>
          <w:lang w:val="hy-AM"/>
        </w:rPr>
        <w:t xml:space="preserve">այլ նաև </w:t>
      </w:r>
      <w:r w:rsidR="00FA5B5A">
        <w:rPr>
          <w:rFonts w:ascii="GHEA Mariam" w:hAnsi="GHEA Mariam"/>
          <w:bCs/>
          <w:iCs/>
          <w:sz w:val="24"/>
          <w:szCs w:val="24"/>
          <w:shd w:val="clear" w:color="auto" w:fill="FFFFFF"/>
          <w:lang w:val="hy-AM"/>
        </w:rPr>
        <w:t xml:space="preserve">խախտել է </w:t>
      </w:r>
      <w:r w:rsidR="00A72108" w:rsidRPr="00A72108">
        <w:rPr>
          <w:rFonts w:ascii="GHEA Mariam" w:hAnsi="GHEA Mariam"/>
          <w:bCs/>
          <w:iCs/>
          <w:sz w:val="24"/>
          <w:szCs w:val="24"/>
          <w:shd w:val="clear" w:color="auto" w:fill="FFFFFF"/>
          <w:lang w:val="hy-AM"/>
        </w:rPr>
        <w:t xml:space="preserve">փորձագիտական եզրակացությունը </w:t>
      </w:r>
      <w:r w:rsidR="00F60BB4" w:rsidRPr="00F60BB4">
        <w:rPr>
          <w:rFonts w:ascii="GHEA Mariam" w:hAnsi="GHEA Mariam"/>
          <w:bCs/>
          <w:iCs/>
          <w:sz w:val="24"/>
          <w:szCs w:val="24"/>
          <w:shd w:val="clear" w:color="auto" w:fill="FFFFFF"/>
          <w:lang w:val="hy-AM"/>
        </w:rPr>
        <w:t xml:space="preserve">փորձագետի հարցաքննությամբ ստացած տվյալներով </w:t>
      </w:r>
      <w:r w:rsidR="00A72108" w:rsidRPr="00A72108">
        <w:rPr>
          <w:rFonts w:ascii="GHEA Mariam" w:hAnsi="GHEA Mariam"/>
          <w:bCs/>
          <w:iCs/>
          <w:sz w:val="24"/>
          <w:szCs w:val="24"/>
          <w:shd w:val="clear" w:color="auto" w:fill="FFFFFF"/>
          <w:lang w:val="hy-AM"/>
        </w:rPr>
        <w:t>փոխարինելու անթույլատրելիության վերաբերյալ</w:t>
      </w:r>
      <w:r w:rsidR="00343F77">
        <w:rPr>
          <w:rFonts w:ascii="GHEA Mariam" w:hAnsi="GHEA Mariam"/>
          <w:bCs/>
          <w:iCs/>
          <w:sz w:val="24"/>
          <w:szCs w:val="24"/>
          <w:shd w:val="clear" w:color="auto" w:fill="FFFFFF"/>
          <w:lang w:val="hy-AM"/>
        </w:rPr>
        <w:t>՝</w:t>
      </w:r>
      <w:r w:rsidR="00A72108" w:rsidRPr="00A72108">
        <w:rPr>
          <w:rFonts w:ascii="GHEA Mariam" w:hAnsi="GHEA Mariam"/>
          <w:bCs/>
          <w:iCs/>
          <w:sz w:val="24"/>
          <w:szCs w:val="24"/>
          <w:shd w:val="clear" w:color="auto" w:fill="FFFFFF"/>
          <w:lang w:val="hy-AM"/>
        </w:rPr>
        <w:t xml:space="preserve"> </w:t>
      </w:r>
      <w:r w:rsidR="00F57931" w:rsidRPr="00F57931">
        <w:rPr>
          <w:rFonts w:ascii="GHEA Mariam" w:hAnsi="GHEA Mariam"/>
          <w:bCs/>
          <w:iCs/>
          <w:sz w:val="24"/>
          <w:szCs w:val="24"/>
          <w:shd w:val="clear" w:color="auto" w:fill="FFFFFF"/>
          <w:lang w:val="hy-AM"/>
        </w:rPr>
        <w:t xml:space="preserve">ՀՀ քրեական դատավարության </w:t>
      </w:r>
      <w:r w:rsidR="00F60BB4" w:rsidRPr="00F60BB4">
        <w:rPr>
          <w:rFonts w:ascii="GHEA Mariam" w:hAnsi="GHEA Mariam"/>
          <w:bCs/>
          <w:iCs/>
          <w:sz w:val="24"/>
          <w:szCs w:val="24"/>
          <w:shd w:val="clear" w:color="auto" w:fill="FFFFFF"/>
          <w:lang w:val="hy-AM"/>
        </w:rPr>
        <w:t>օրեն</w:t>
      </w:r>
      <w:r w:rsidR="00F57931" w:rsidRPr="00F57931">
        <w:rPr>
          <w:rFonts w:ascii="GHEA Mariam" w:hAnsi="GHEA Mariam"/>
          <w:bCs/>
          <w:iCs/>
          <w:sz w:val="24"/>
          <w:szCs w:val="24"/>
          <w:shd w:val="clear" w:color="auto" w:fill="FFFFFF"/>
          <w:lang w:val="hy-AM"/>
        </w:rPr>
        <w:t>սգր</w:t>
      </w:r>
      <w:r w:rsidR="00F60BB4" w:rsidRPr="00F60BB4">
        <w:rPr>
          <w:rFonts w:ascii="GHEA Mariam" w:hAnsi="GHEA Mariam"/>
          <w:bCs/>
          <w:iCs/>
          <w:sz w:val="24"/>
          <w:szCs w:val="24"/>
          <w:shd w:val="clear" w:color="auto" w:fill="FFFFFF"/>
          <w:lang w:val="hy-AM"/>
        </w:rPr>
        <w:t xml:space="preserve">քի </w:t>
      </w:r>
      <w:r w:rsidR="00F57931" w:rsidRPr="00F57931">
        <w:rPr>
          <w:rFonts w:ascii="GHEA Mariam" w:hAnsi="GHEA Mariam"/>
          <w:bCs/>
          <w:iCs/>
          <w:sz w:val="24"/>
          <w:szCs w:val="24"/>
          <w:shd w:val="clear" w:color="auto" w:fill="FFFFFF"/>
          <w:lang w:val="hy-AM"/>
        </w:rPr>
        <w:t xml:space="preserve">114-րդ հոդվածի 3-րդ մասի </w:t>
      </w:r>
      <w:r w:rsidR="00A72108" w:rsidRPr="00A72108">
        <w:rPr>
          <w:rFonts w:ascii="GHEA Mariam" w:hAnsi="GHEA Mariam"/>
          <w:bCs/>
          <w:iCs/>
          <w:sz w:val="24"/>
          <w:szCs w:val="24"/>
          <w:shd w:val="clear" w:color="auto" w:fill="FFFFFF"/>
          <w:lang w:val="hy-AM"/>
        </w:rPr>
        <w:t>պահանջը</w:t>
      </w:r>
      <w:r w:rsidR="00FA5B5A">
        <w:rPr>
          <w:rFonts w:ascii="GHEA Mariam" w:hAnsi="GHEA Mariam"/>
          <w:bCs/>
          <w:iCs/>
          <w:sz w:val="24"/>
          <w:szCs w:val="24"/>
          <w:shd w:val="clear" w:color="auto" w:fill="FFFFFF"/>
          <w:lang w:val="hy-AM"/>
        </w:rPr>
        <w:t>:</w:t>
      </w:r>
    </w:p>
    <w:p w14:paraId="6D461295" w14:textId="7150E232" w:rsidR="002F3413" w:rsidRDefault="009C53CF" w:rsidP="00BF25BF">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30</w:t>
      </w:r>
      <w:r w:rsidR="00E031B3" w:rsidRPr="00E031B3">
        <w:rPr>
          <w:rFonts w:ascii="GHEA Mariam" w:hAnsi="GHEA Mariam"/>
          <w:bCs/>
          <w:iCs/>
          <w:sz w:val="24"/>
          <w:szCs w:val="24"/>
          <w:shd w:val="clear" w:color="auto" w:fill="FFFFFF"/>
          <w:lang w:val="hy-AM"/>
        </w:rPr>
        <w:t xml:space="preserve">. </w:t>
      </w:r>
      <w:r w:rsidR="00BF25BF">
        <w:rPr>
          <w:rFonts w:ascii="GHEA Mariam" w:hAnsi="GHEA Mariam"/>
          <w:bCs/>
          <w:iCs/>
          <w:sz w:val="24"/>
          <w:szCs w:val="24"/>
          <w:shd w:val="clear" w:color="auto" w:fill="FFFFFF"/>
          <w:lang w:val="hy-AM"/>
        </w:rPr>
        <w:t>Ա</w:t>
      </w:r>
      <w:r w:rsidR="00BF25BF" w:rsidRPr="00CD2A91">
        <w:rPr>
          <w:rFonts w:ascii="GHEA Mariam" w:hAnsi="GHEA Mariam"/>
          <w:bCs/>
          <w:iCs/>
          <w:sz w:val="24"/>
          <w:szCs w:val="24"/>
          <w:shd w:val="clear" w:color="auto" w:fill="FFFFFF"/>
          <w:lang w:val="hy-AM"/>
        </w:rPr>
        <w:t>ռաջին ատյանի դատարան</w:t>
      </w:r>
      <w:r w:rsidR="00BF25BF">
        <w:rPr>
          <w:rFonts w:ascii="GHEA Mariam" w:hAnsi="GHEA Mariam"/>
          <w:bCs/>
          <w:iCs/>
          <w:sz w:val="24"/>
          <w:szCs w:val="24"/>
          <w:shd w:val="clear" w:color="auto" w:fill="FFFFFF"/>
          <w:lang w:val="hy-AM"/>
        </w:rPr>
        <w:t xml:space="preserve">ն ըստ էության հաստատված է համարել </w:t>
      </w:r>
      <w:r w:rsidR="00BF25BF" w:rsidRPr="00CD2A91">
        <w:rPr>
          <w:rFonts w:ascii="GHEA Mariam" w:hAnsi="GHEA Mariam"/>
          <w:bCs/>
          <w:iCs/>
          <w:sz w:val="24"/>
          <w:szCs w:val="24"/>
          <w:shd w:val="clear" w:color="auto" w:fill="FFFFFF"/>
          <w:lang w:val="hy-AM"/>
        </w:rPr>
        <w:t xml:space="preserve">պաշտպանական կողմի </w:t>
      </w:r>
      <w:r w:rsidR="00BF25BF">
        <w:rPr>
          <w:rFonts w:ascii="GHEA Mariam" w:hAnsi="GHEA Mariam"/>
          <w:bCs/>
          <w:iCs/>
          <w:sz w:val="24"/>
          <w:szCs w:val="24"/>
          <w:shd w:val="clear" w:color="auto" w:fill="FFFFFF"/>
          <w:lang w:val="hy-AM"/>
        </w:rPr>
        <w:t xml:space="preserve">այն </w:t>
      </w:r>
      <w:r w:rsidR="00BF25BF" w:rsidRPr="00CD2A91">
        <w:rPr>
          <w:rFonts w:ascii="GHEA Mariam" w:hAnsi="GHEA Mariam"/>
          <w:bCs/>
          <w:iCs/>
          <w:sz w:val="24"/>
          <w:szCs w:val="24"/>
          <w:shd w:val="clear" w:color="auto" w:fill="FFFFFF"/>
          <w:lang w:val="hy-AM"/>
        </w:rPr>
        <w:t>պնդ</w:t>
      </w:r>
      <w:r w:rsidR="00BF25BF">
        <w:rPr>
          <w:rFonts w:ascii="GHEA Mariam" w:hAnsi="GHEA Mariam"/>
          <w:bCs/>
          <w:iCs/>
          <w:sz w:val="24"/>
          <w:szCs w:val="24"/>
          <w:shd w:val="clear" w:color="auto" w:fill="FFFFFF"/>
          <w:lang w:val="hy-AM"/>
        </w:rPr>
        <w:t xml:space="preserve">ումը, որ </w:t>
      </w:r>
      <w:r w:rsidR="00E031B3" w:rsidRPr="00E031B3">
        <w:rPr>
          <w:rFonts w:ascii="GHEA Mariam" w:hAnsi="GHEA Mariam"/>
          <w:bCs/>
          <w:iCs/>
          <w:sz w:val="24"/>
          <w:szCs w:val="24"/>
          <w:shd w:val="clear" w:color="auto" w:fill="FFFFFF"/>
          <w:lang w:val="hy-AM"/>
        </w:rPr>
        <w:t xml:space="preserve">«MERCEDES-BENZ S500 4MATIC» մակնիշի 36 FS 505 հաշվառման համարանիշի ավտոմեքենայի հետվթարային լուսանկարի </w:t>
      </w:r>
      <w:r w:rsidR="00E031B3" w:rsidRPr="00E031B3">
        <w:rPr>
          <w:rFonts w:ascii="GHEA Mariam" w:hAnsi="GHEA Mariam"/>
          <w:bCs/>
          <w:iCs/>
          <w:sz w:val="24"/>
          <w:szCs w:val="24"/>
          <w:shd w:val="clear" w:color="auto" w:fill="FFFFFF"/>
          <w:lang w:val="hy-AM"/>
        </w:rPr>
        <w:lastRenderedPageBreak/>
        <w:t>զննությամբ ավտոմեքենայի վազքի ցուցիչ</w:t>
      </w:r>
      <w:r w:rsidR="001C0152">
        <w:rPr>
          <w:rFonts w:ascii="GHEA Mariam" w:hAnsi="GHEA Mariam"/>
          <w:bCs/>
          <w:iCs/>
          <w:sz w:val="24"/>
          <w:szCs w:val="24"/>
          <w:shd w:val="clear" w:color="auto" w:fill="FFFFFF"/>
          <w:lang w:val="hy-AM"/>
        </w:rPr>
        <w:t>ի (</w:t>
      </w:r>
      <w:r w:rsidR="00E031B3" w:rsidRPr="00E031B3">
        <w:rPr>
          <w:rFonts w:ascii="GHEA Mariam" w:hAnsi="GHEA Mariam"/>
          <w:bCs/>
          <w:iCs/>
          <w:sz w:val="24"/>
          <w:szCs w:val="24"/>
          <w:shd w:val="clear" w:color="auto" w:fill="FFFFFF"/>
          <w:lang w:val="hy-AM"/>
        </w:rPr>
        <w:t>89</w:t>
      </w:r>
      <w:r w:rsidR="00831714" w:rsidRPr="00831714">
        <w:rPr>
          <w:rFonts w:ascii="GHEA Mariam" w:hAnsi="GHEA Mariam"/>
          <w:bCs/>
          <w:iCs/>
          <w:sz w:val="24"/>
          <w:szCs w:val="24"/>
          <w:shd w:val="clear" w:color="auto" w:fill="FFFFFF"/>
          <w:lang w:val="hy-AM"/>
        </w:rPr>
        <w:t>.</w:t>
      </w:r>
      <w:r w:rsidR="00E031B3" w:rsidRPr="00E031B3">
        <w:rPr>
          <w:rFonts w:ascii="GHEA Mariam" w:hAnsi="GHEA Mariam"/>
          <w:bCs/>
          <w:iCs/>
          <w:sz w:val="24"/>
          <w:szCs w:val="24"/>
          <w:shd w:val="clear" w:color="auto" w:fill="FFFFFF"/>
          <w:lang w:val="hy-AM"/>
        </w:rPr>
        <w:t>635 կմ</w:t>
      </w:r>
      <w:r w:rsidR="001C0152" w:rsidRPr="001C0152">
        <w:rPr>
          <w:rFonts w:ascii="GHEA Mariam" w:hAnsi="GHEA Mariam"/>
          <w:bCs/>
          <w:iCs/>
          <w:sz w:val="24"/>
          <w:szCs w:val="24"/>
          <w:shd w:val="clear" w:color="auto" w:fill="FFFFFF"/>
          <w:lang w:val="hy-AM"/>
        </w:rPr>
        <w:t>.</w:t>
      </w:r>
      <w:r w:rsidR="001C0152">
        <w:rPr>
          <w:rFonts w:ascii="GHEA Mariam" w:hAnsi="GHEA Mariam"/>
          <w:bCs/>
          <w:iCs/>
          <w:sz w:val="24"/>
          <w:szCs w:val="24"/>
          <w:shd w:val="clear" w:color="auto" w:fill="FFFFFF"/>
          <w:lang w:val="hy-AM"/>
        </w:rPr>
        <w:t> և</w:t>
      </w:r>
      <w:r w:rsidR="00E031B3" w:rsidRPr="00E031B3">
        <w:rPr>
          <w:rFonts w:ascii="GHEA Mariam" w:hAnsi="GHEA Mariam"/>
          <w:bCs/>
          <w:iCs/>
          <w:sz w:val="24"/>
          <w:szCs w:val="24"/>
          <w:shd w:val="clear" w:color="auto" w:fill="FFFFFF"/>
          <w:lang w:val="hy-AM"/>
        </w:rPr>
        <w:t xml:space="preserve"> ավտոմեքենայի անվտանգության բարձիկները գործարկվել</w:t>
      </w:r>
      <w:r w:rsidR="001C0152">
        <w:rPr>
          <w:rFonts w:ascii="GHEA Mariam" w:hAnsi="GHEA Mariam"/>
          <w:bCs/>
          <w:iCs/>
          <w:sz w:val="24"/>
          <w:szCs w:val="24"/>
          <w:shd w:val="clear" w:color="auto" w:fill="FFFFFF"/>
          <w:lang w:val="hy-AM"/>
        </w:rPr>
        <w:t>ու</w:t>
      </w:r>
      <w:r w:rsidR="00E031B3" w:rsidRPr="00E031B3">
        <w:rPr>
          <w:rFonts w:ascii="GHEA Mariam" w:hAnsi="GHEA Mariam"/>
          <w:bCs/>
          <w:iCs/>
          <w:sz w:val="24"/>
          <w:szCs w:val="24"/>
          <w:shd w:val="clear" w:color="auto" w:fill="FFFFFF"/>
          <w:lang w:val="hy-AM"/>
        </w:rPr>
        <w:t xml:space="preserve"> </w:t>
      </w:r>
      <w:r w:rsidR="001C0152">
        <w:rPr>
          <w:rFonts w:ascii="GHEA Mariam" w:hAnsi="GHEA Mariam"/>
          <w:bCs/>
          <w:iCs/>
          <w:sz w:val="24"/>
          <w:szCs w:val="24"/>
          <w:shd w:val="clear" w:color="auto" w:fill="FFFFFF"/>
          <w:lang w:val="hy-AM"/>
        </w:rPr>
        <w:t>ցուցիչի (</w:t>
      </w:r>
      <w:r w:rsidR="001C0152" w:rsidRPr="00E031B3">
        <w:rPr>
          <w:rFonts w:ascii="GHEA Mariam" w:hAnsi="GHEA Mariam"/>
          <w:bCs/>
          <w:iCs/>
          <w:sz w:val="24"/>
          <w:szCs w:val="24"/>
          <w:shd w:val="clear" w:color="auto" w:fill="FFFFFF"/>
          <w:lang w:val="hy-AM"/>
        </w:rPr>
        <w:t>89</w:t>
      </w:r>
      <w:r w:rsidR="001C0152" w:rsidRPr="00831714">
        <w:rPr>
          <w:rFonts w:ascii="GHEA Mariam" w:hAnsi="GHEA Mariam"/>
          <w:bCs/>
          <w:iCs/>
          <w:sz w:val="24"/>
          <w:szCs w:val="24"/>
          <w:shd w:val="clear" w:color="auto" w:fill="FFFFFF"/>
          <w:lang w:val="hy-AM"/>
        </w:rPr>
        <w:t>.</w:t>
      </w:r>
      <w:r w:rsidR="001C0152" w:rsidRPr="00E031B3">
        <w:rPr>
          <w:rFonts w:ascii="GHEA Mariam" w:hAnsi="GHEA Mariam"/>
          <w:bCs/>
          <w:iCs/>
          <w:sz w:val="24"/>
          <w:szCs w:val="24"/>
          <w:shd w:val="clear" w:color="auto" w:fill="FFFFFF"/>
          <w:lang w:val="hy-AM"/>
        </w:rPr>
        <w:t>63</w:t>
      </w:r>
      <w:r w:rsidR="001C0152">
        <w:rPr>
          <w:rFonts w:ascii="GHEA Mariam" w:hAnsi="GHEA Mariam"/>
          <w:bCs/>
          <w:iCs/>
          <w:sz w:val="24"/>
          <w:szCs w:val="24"/>
          <w:shd w:val="clear" w:color="auto" w:fill="FFFFFF"/>
          <w:lang w:val="hy-AM"/>
        </w:rPr>
        <w:t>2</w:t>
      </w:r>
      <w:r w:rsidR="001C0152" w:rsidRPr="00E031B3">
        <w:rPr>
          <w:rFonts w:ascii="GHEA Mariam" w:hAnsi="GHEA Mariam"/>
          <w:bCs/>
          <w:iCs/>
          <w:sz w:val="24"/>
          <w:szCs w:val="24"/>
          <w:shd w:val="clear" w:color="auto" w:fill="FFFFFF"/>
          <w:lang w:val="hy-AM"/>
        </w:rPr>
        <w:t xml:space="preserve"> կմ</w:t>
      </w:r>
      <w:r w:rsidR="001C0152" w:rsidRPr="001C0152">
        <w:rPr>
          <w:rFonts w:ascii="GHEA Mariam" w:hAnsi="GHEA Mariam"/>
          <w:bCs/>
          <w:iCs/>
          <w:sz w:val="24"/>
          <w:szCs w:val="24"/>
          <w:shd w:val="clear" w:color="auto" w:fill="FFFFFF"/>
          <w:lang w:val="hy-AM"/>
        </w:rPr>
        <w:t>.</w:t>
      </w:r>
      <w:r w:rsidR="001C0152">
        <w:rPr>
          <w:rFonts w:ascii="GHEA Mariam" w:hAnsi="GHEA Mariam"/>
          <w:bCs/>
          <w:iCs/>
          <w:sz w:val="24"/>
          <w:szCs w:val="24"/>
          <w:shd w:val="clear" w:color="auto" w:fill="FFFFFF"/>
          <w:lang w:val="hy-AM"/>
        </w:rPr>
        <w:t></w:t>
      </w:r>
      <w:r w:rsidR="00E23A54">
        <w:rPr>
          <w:rStyle w:val="ac"/>
          <w:rFonts w:ascii="GHEA Mariam" w:hAnsi="GHEA Mariam"/>
          <w:bCs/>
          <w:iCs/>
          <w:sz w:val="24"/>
          <w:szCs w:val="24"/>
          <w:shd w:val="clear" w:color="auto" w:fill="FFFFFF"/>
          <w:lang w:val="hy-AM"/>
        </w:rPr>
        <w:footnoteReference w:id="36"/>
      </w:r>
      <w:r w:rsidR="001C0152">
        <w:rPr>
          <w:rFonts w:ascii="GHEA Mariam" w:hAnsi="GHEA Mariam"/>
          <w:bCs/>
          <w:iCs/>
          <w:sz w:val="24"/>
          <w:szCs w:val="24"/>
          <w:shd w:val="clear" w:color="auto" w:fill="FFFFFF"/>
          <w:lang w:val="hy-AM"/>
        </w:rPr>
        <w:t xml:space="preserve"> </w:t>
      </w:r>
      <w:r w:rsidR="00335973">
        <w:rPr>
          <w:rFonts w:ascii="GHEA Mariam" w:hAnsi="GHEA Mariam"/>
          <w:bCs/>
          <w:iCs/>
          <w:sz w:val="24"/>
          <w:szCs w:val="24"/>
          <w:shd w:val="clear" w:color="auto" w:fill="FFFFFF"/>
          <w:lang w:val="hy-AM"/>
        </w:rPr>
        <w:t>երեք կիլոմետր տարբերությունն</w:t>
      </w:r>
      <w:r w:rsidR="00335973" w:rsidRPr="00CD2A91">
        <w:rPr>
          <w:rFonts w:ascii="GHEA Mariam" w:hAnsi="GHEA Mariam"/>
          <w:bCs/>
          <w:iCs/>
          <w:sz w:val="24"/>
          <w:szCs w:val="24"/>
          <w:shd w:val="clear" w:color="auto" w:fill="FFFFFF"/>
          <w:lang w:val="hy-AM"/>
        </w:rPr>
        <w:t xml:space="preserve"> </w:t>
      </w:r>
      <w:r w:rsidR="002F4A1B" w:rsidRPr="00CD2A91">
        <w:rPr>
          <w:rFonts w:ascii="GHEA Mariam" w:hAnsi="GHEA Mariam"/>
          <w:bCs/>
          <w:iCs/>
          <w:sz w:val="24"/>
          <w:szCs w:val="24"/>
          <w:shd w:val="clear" w:color="auto" w:fill="FFFFFF"/>
          <w:lang w:val="hy-AM"/>
        </w:rPr>
        <w:t>առաջացել է մեքենան տեղաշարժելու, տեղապտույտ կատարելու փորձերի պատճառով</w:t>
      </w:r>
      <w:r w:rsidR="00BF25BF">
        <w:rPr>
          <w:rFonts w:ascii="GHEA Mariam" w:hAnsi="GHEA Mariam"/>
          <w:bCs/>
          <w:iCs/>
          <w:sz w:val="24"/>
          <w:szCs w:val="24"/>
          <w:shd w:val="clear" w:color="auto" w:fill="FFFFFF"/>
          <w:lang w:val="hy-AM"/>
        </w:rPr>
        <w:t>։ Ա</w:t>
      </w:r>
      <w:r w:rsidR="00BF25BF" w:rsidRPr="00CD2A91">
        <w:rPr>
          <w:rFonts w:ascii="GHEA Mariam" w:hAnsi="GHEA Mariam"/>
          <w:bCs/>
          <w:iCs/>
          <w:sz w:val="24"/>
          <w:szCs w:val="24"/>
          <w:shd w:val="clear" w:color="auto" w:fill="FFFFFF"/>
          <w:lang w:val="hy-AM"/>
        </w:rPr>
        <w:t>ռաջին ատյանի դատարան</w:t>
      </w:r>
      <w:r w:rsidR="00BF25BF">
        <w:rPr>
          <w:rFonts w:ascii="GHEA Mariam" w:hAnsi="GHEA Mariam"/>
          <w:bCs/>
          <w:iCs/>
          <w:sz w:val="24"/>
          <w:szCs w:val="24"/>
          <w:shd w:val="clear" w:color="auto" w:fill="FFFFFF"/>
          <w:lang w:val="hy-AM"/>
        </w:rPr>
        <w:t xml:space="preserve">ը, </w:t>
      </w:r>
      <w:r w:rsidR="0050717F">
        <w:rPr>
          <w:rFonts w:ascii="GHEA Mariam" w:hAnsi="GHEA Mariam"/>
          <w:bCs/>
          <w:iCs/>
          <w:sz w:val="24"/>
          <w:szCs w:val="24"/>
          <w:shd w:val="clear" w:color="auto" w:fill="FFFFFF"/>
          <w:lang w:val="hy-AM"/>
        </w:rPr>
        <w:t>վկայակոչելով</w:t>
      </w:r>
      <w:r w:rsidR="00BF25BF">
        <w:rPr>
          <w:rFonts w:ascii="GHEA Mariam" w:hAnsi="GHEA Mariam"/>
          <w:bCs/>
          <w:iCs/>
          <w:sz w:val="24"/>
          <w:szCs w:val="24"/>
          <w:shd w:val="clear" w:color="auto" w:fill="FFFFFF"/>
          <w:lang w:val="hy-AM"/>
        </w:rPr>
        <w:t xml:space="preserve"> պաշտպանի կողմից ներկայացված</w:t>
      </w:r>
      <w:r>
        <w:rPr>
          <w:rFonts w:ascii="GHEA Mariam" w:hAnsi="GHEA Mariam"/>
          <w:bCs/>
          <w:iCs/>
          <w:sz w:val="24"/>
          <w:szCs w:val="24"/>
          <w:shd w:val="clear" w:color="auto" w:fill="FFFFFF"/>
          <w:lang w:val="hy-AM"/>
        </w:rPr>
        <w:t>՝</w:t>
      </w:r>
      <w:r w:rsidR="00BF25BF" w:rsidRPr="00CD2A91">
        <w:rPr>
          <w:rFonts w:ascii="GHEA Mariam" w:hAnsi="GHEA Mariam"/>
          <w:bCs/>
          <w:iCs/>
          <w:sz w:val="24"/>
          <w:szCs w:val="24"/>
          <w:shd w:val="clear" w:color="auto" w:fill="FFFFFF"/>
          <w:lang w:val="hy-AM"/>
        </w:rPr>
        <w:t xml:space="preserve"> «Ավանգարդ </w:t>
      </w:r>
      <w:proofErr w:type="spellStart"/>
      <w:r w:rsidR="00BF25BF" w:rsidRPr="00CD2A91">
        <w:rPr>
          <w:rFonts w:ascii="GHEA Mariam" w:hAnsi="GHEA Mariam"/>
          <w:bCs/>
          <w:iCs/>
          <w:sz w:val="24"/>
          <w:szCs w:val="24"/>
          <w:shd w:val="clear" w:color="auto" w:fill="FFFFFF"/>
          <w:lang w:val="hy-AM"/>
        </w:rPr>
        <w:t>Մոթորս</w:t>
      </w:r>
      <w:proofErr w:type="spellEnd"/>
      <w:r w:rsidR="00BF25BF" w:rsidRPr="00CD2A91">
        <w:rPr>
          <w:rFonts w:ascii="GHEA Mariam" w:hAnsi="GHEA Mariam"/>
          <w:bCs/>
          <w:iCs/>
          <w:sz w:val="24"/>
          <w:szCs w:val="24"/>
          <w:shd w:val="clear" w:color="auto" w:fill="FFFFFF"/>
          <w:lang w:val="hy-AM"/>
        </w:rPr>
        <w:t>» սահմանափակ պատասխանատվությամբ ընկերության տնօրենի և տեխնիկական սպասարկման բաժնի մեխանիկի կողմից կազմված փաստաթ</w:t>
      </w:r>
      <w:r w:rsidR="00BF25BF">
        <w:rPr>
          <w:rFonts w:ascii="GHEA Mariam" w:hAnsi="GHEA Mariam"/>
          <w:bCs/>
          <w:iCs/>
          <w:sz w:val="24"/>
          <w:szCs w:val="24"/>
          <w:shd w:val="clear" w:color="auto" w:fill="FFFFFF"/>
          <w:lang w:val="hy-AM"/>
        </w:rPr>
        <w:t>ու</w:t>
      </w:r>
      <w:r w:rsidR="00BF25BF" w:rsidRPr="00CD2A91">
        <w:rPr>
          <w:rFonts w:ascii="GHEA Mariam" w:hAnsi="GHEA Mariam"/>
          <w:bCs/>
          <w:iCs/>
          <w:sz w:val="24"/>
          <w:szCs w:val="24"/>
          <w:shd w:val="clear" w:color="auto" w:fill="FFFFFF"/>
          <w:lang w:val="hy-AM"/>
        </w:rPr>
        <w:t>ղթ</w:t>
      </w:r>
      <w:r w:rsidR="00BF25BF">
        <w:rPr>
          <w:rFonts w:ascii="GHEA Mariam" w:hAnsi="GHEA Mariam"/>
          <w:bCs/>
          <w:iCs/>
          <w:sz w:val="24"/>
          <w:szCs w:val="24"/>
          <w:shd w:val="clear" w:color="auto" w:fill="FFFFFF"/>
          <w:lang w:val="hy-AM"/>
        </w:rPr>
        <w:t xml:space="preserve">ը, </w:t>
      </w:r>
      <w:r w:rsidR="002F3413" w:rsidRPr="002F3413">
        <w:rPr>
          <w:rFonts w:ascii="GHEA Mariam" w:hAnsi="GHEA Mariam"/>
          <w:bCs/>
          <w:iCs/>
          <w:sz w:val="24"/>
          <w:szCs w:val="24"/>
          <w:shd w:val="clear" w:color="auto" w:fill="FFFFFF"/>
          <w:lang w:val="hy-AM"/>
        </w:rPr>
        <w:t xml:space="preserve">արձանագրել է, որ </w:t>
      </w:r>
      <w:r w:rsidR="0050717F">
        <w:rPr>
          <w:rFonts w:ascii="GHEA Mariam" w:hAnsi="GHEA Mariam"/>
          <w:bCs/>
          <w:iCs/>
          <w:sz w:val="24"/>
          <w:szCs w:val="24"/>
          <w:shd w:val="clear" w:color="auto" w:fill="FFFFFF"/>
          <w:lang w:val="hy-AM"/>
        </w:rPr>
        <w:t>այն</w:t>
      </w:r>
      <w:r w:rsidR="002F3413" w:rsidRPr="002F3413">
        <w:rPr>
          <w:rFonts w:ascii="GHEA Mariam" w:hAnsi="GHEA Mariam"/>
          <w:bCs/>
          <w:iCs/>
          <w:sz w:val="24"/>
          <w:szCs w:val="24"/>
          <w:shd w:val="clear" w:color="auto" w:fill="FFFFFF"/>
          <w:lang w:val="hy-AM"/>
        </w:rPr>
        <w:t xml:space="preserve"> ունի ապացուցողական (տեղեկատվական) նշանակություն՝ բացահայտելու զուտ այն փաստը, որ կանգնած դիրքում մեքենայի անիվների պտույտի արդյունքում կարող է վազքի ցուցանիշը փոփոխվել</w:t>
      </w:r>
      <w:r w:rsidR="00BF25BF">
        <w:rPr>
          <w:rStyle w:val="ac"/>
          <w:rFonts w:ascii="GHEA Mariam" w:hAnsi="GHEA Mariam"/>
          <w:bCs/>
          <w:iCs/>
          <w:sz w:val="24"/>
          <w:szCs w:val="24"/>
          <w:shd w:val="clear" w:color="auto" w:fill="FFFFFF"/>
          <w:lang w:val="hy-AM"/>
        </w:rPr>
        <w:footnoteReference w:id="37"/>
      </w:r>
      <w:r w:rsidR="002F3413" w:rsidRPr="002F3413">
        <w:rPr>
          <w:rFonts w:ascii="GHEA Mariam" w:hAnsi="GHEA Mariam"/>
          <w:bCs/>
          <w:iCs/>
          <w:sz w:val="24"/>
          <w:szCs w:val="24"/>
          <w:shd w:val="clear" w:color="auto" w:fill="FFFFFF"/>
          <w:lang w:val="hy-AM"/>
        </w:rPr>
        <w:t xml:space="preserve">։ </w:t>
      </w:r>
    </w:p>
    <w:p w14:paraId="5AF9418A" w14:textId="2C5797C1" w:rsidR="006216C9" w:rsidRPr="006216C9" w:rsidRDefault="000F5E62" w:rsidP="007F22A6">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0F5E62">
        <w:rPr>
          <w:rFonts w:ascii="GHEA Mariam" w:hAnsi="GHEA Mariam"/>
          <w:bCs/>
          <w:iCs/>
          <w:sz w:val="24"/>
          <w:szCs w:val="24"/>
          <w:shd w:val="clear" w:color="auto" w:fill="FFFFFF"/>
          <w:lang w:val="hy-AM"/>
        </w:rPr>
        <w:t xml:space="preserve">Այս </w:t>
      </w:r>
      <w:r w:rsidR="00C83433">
        <w:rPr>
          <w:rFonts w:ascii="GHEA Mariam" w:hAnsi="GHEA Mariam"/>
          <w:bCs/>
          <w:iCs/>
          <w:sz w:val="24"/>
          <w:szCs w:val="24"/>
          <w:shd w:val="clear" w:color="auto" w:fill="FFFFFF"/>
          <w:lang w:val="hy-AM"/>
        </w:rPr>
        <w:t xml:space="preserve">առնչությամբ </w:t>
      </w:r>
      <w:r w:rsidR="00C83433" w:rsidRPr="00C83433">
        <w:rPr>
          <w:rFonts w:ascii="GHEA Mariam" w:hAnsi="GHEA Mariam"/>
          <w:bCs/>
          <w:iCs/>
          <w:sz w:val="24"/>
          <w:szCs w:val="24"/>
          <w:shd w:val="clear" w:color="auto" w:fill="FFFFFF"/>
          <w:lang w:val="hy-AM"/>
        </w:rPr>
        <w:t xml:space="preserve">Վճռաբեկ </w:t>
      </w:r>
      <w:r w:rsidR="00107253">
        <w:rPr>
          <w:rFonts w:ascii="GHEA Mariam" w:hAnsi="GHEA Mariam"/>
          <w:bCs/>
          <w:iCs/>
          <w:sz w:val="24"/>
          <w:szCs w:val="24"/>
          <w:shd w:val="clear" w:color="auto" w:fill="FFFFFF"/>
          <w:lang w:val="hy-AM"/>
        </w:rPr>
        <w:t>դատարան</w:t>
      </w:r>
      <w:r w:rsidR="00BF25BF">
        <w:rPr>
          <w:rFonts w:ascii="GHEA Mariam" w:hAnsi="GHEA Mariam"/>
          <w:bCs/>
          <w:iCs/>
          <w:sz w:val="24"/>
          <w:szCs w:val="24"/>
          <w:shd w:val="clear" w:color="auto" w:fill="FFFFFF"/>
          <w:lang w:val="hy-AM"/>
        </w:rPr>
        <w:t>ը</w:t>
      </w:r>
      <w:r w:rsidR="0050717F">
        <w:rPr>
          <w:rFonts w:ascii="GHEA Mariam" w:hAnsi="GHEA Mariam"/>
          <w:bCs/>
          <w:iCs/>
          <w:sz w:val="24"/>
          <w:szCs w:val="24"/>
          <w:shd w:val="clear" w:color="auto" w:fill="FFFFFF"/>
          <w:lang w:val="hy-AM"/>
        </w:rPr>
        <w:t xml:space="preserve">, դարձյալ համաձայնվելով </w:t>
      </w:r>
      <w:r w:rsidR="0050717F" w:rsidRPr="00613039">
        <w:rPr>
          <w:rFonts w:ascii="GHEA Mariam" w:eastAsia="GHEA Mariam" w:hAnsi="GHEA Mariam" w:cs="GHEA Mariam"/>
          <w:sz w:val="24"/>
          <w:szCs w:val="24"/>
          <w:lang w:val="hy-AM"/>
        </w:rPr>
        <w:t xml:space="preserve">ՀՀ վերաքննիչ քրեական դատարանի դատավոր </w:t>
      </w:r>
      <w:proofErr w:type="spellStart"/>
      <w:r w:rsidR="0050717F" w:rsidRPr="00613039">
        <w:rPr>
          <w:rFonts w:ascii="GHEA Mariam" w:eastAsia="GHEA Mariam" w:hAnsi="GHEA Mariam" w:cs="GHEA Mariam"/>
          <w:sz w:val="24"/>
          <w:szCs w:val="24"/>
          <w:lang w:val="hy-AM"/>
        </w:rPr>
        <w:t>Մ.Արղամանյան</w:t>
      </w:r>
      <w:r w:rsidR="0050717F">
        <w:rPr>
          <w:rFonts w:ascii="GHEA Mariam" w:eastAsia="GHEA Mariam" w:hAnsi="GHEA Mariam" w:cs="GHEA Mariam"/>
          <w:sz w:val="24"/>
          <w:szCs w:val="24"/>
          <w:lang w:val="hy-AM"/>
        </w:rPr>
        <w:t>ի</w:t>
      </w:r>
      <w:proofErr w:type="spellEnd"/>
      <w:r w:rsidR="0050717F">
        <w:rPr>
          <w:rFonts w:ascii="GHEA Mariam" w:eastAsia="GHEA Mariam" w:hAnsi="GHEA Mariam" w:cs="GHEA Mariam"/>
          <w:sz w:val="24"/>
          <w:szCs w:val="24"/>
          <w:lang w:val="hy-AM"/>
        </w:rPr>
        <w:t xml:space="preserve"> հատուկ կարծիքում առկա դատողության հետ,</w:t>
      </w:r>
      <w:r w:rsidR="00BF25BF">
        <w:rPr>
          <w:rFonts w:ascii="GHEA Mariam" w:hAnsi="GHEA Mariam"/>
          <w:bCs/>
          <w:iCs/>
          <w:sz w:val="24"/>
          <w:szCs w:val="24"/>
          <w:shd w:val="clear" w:color="auto" w:fill="FFFFFF"/>
          <w:lang w:val="hy-AM"/>
        </w:rPr>
        <w:t xml:space="preserve"> փաստում է,</w:t>
      </w:r>
      <w:r w:rsidR="00122F90" w:rsidRPr="00122F90">
        <w:rPr>
          <w:rFonts w:ascii="GHEA Mariam" w:hAnsi="GHEA Mariam"/>
          <w:bCs/>
          <w:iCs/>
          <w:sz w:val="24"/>
          <w:szCs w:val="24"/>
          <w:shd w:val="clear" w:color="auto" w:fill="FFFFFF"/>
          <w:lang w:val="hy-AM"/>
        </w:rPr>
        <w:t xml:space="preserve"> </w:t>
      </w:r>
      <w:r w:rsidR="00BF25BF">
        <w:rPr>
          <w:rFonts w:ascii="GHEA Mariam" w:hAnsi="GHEA Mariam"/>
          <w:bCs/>
          <w:iCs/>
          <w:sz w:val="24"/>
          <w:szCs w:val="24"/>
          <w:shd w:val="clear" w:color="auto" w:fill="FFFFFF"/>
          <w:lang w:val="hy-AM"/>
        </w:rPr>
        <w:t xml:space="preserve">որ </w:t>
      </w:r>
      <w:r w:rsidR="006216C9">
        <w:rPr>
          <w:rFonts w:ascii="GHEA Mariam" w:hAnsi="GHEA Mariam"/>
          <w:bCs/>
          <w:iCs/>
          <w:sz w:val="24"/>
          <w:szCs w:val="24"/>
          <w:shd w:val="clear" w:color="auto" w:fill="FFFFFF"/>
          <w:lang w:val="hy-AM"/>
        </w:rPr>
        <w:t>նշված փաստաթուղթ</w:t>
      </w:r>
      <w:r w:rsidR="0050717F">
        <w:rPr>
          <w:rFonts w:ascii="GHEA Mariam" w:hAnsi="GHEA Mariam"/>
          <w:bCs/>
          <w:iCs/>
          <w:sz w:val="24"/>
          <w:szCs w:val="24"/>
          <w:shd w:val="clear" w:color="auto" w:fill="FFFFFF"/>
          <w:lang w:val="hy-AM"/>
        </w:rPr>
        <w:t>ը</w:t>
      </w:r>
      <w:r w:rsidR="006216C9">
        <w:rPr>
          <w:rFonts w:ascii="GHEA Mariam" w:hAnsi="GHEA Mariam"/>
          <w:bCs/>
          <w:iCs/>
          <w:sz w:val="24"/>
          <w:szCs w:val="24"/>
          <w:shd w:val="clear" w:color="auto" w:fill="FFFFFF"/>
          <w:lang w:val="hy-AM"/>
        </w:rPr>
        <w:t xml:space="preserve"> տեսական և շատ ընդհանրական տեղեկատվություն է պարունակում՝ </w:t>
      </w:r>
      <w:r w:rsidR="006216C9" w:rsidRPr="006216C9">
        <w:rPr>
          <w:rFonts w:ascii="GHEA Mariam" w:hAnsi="GHEA Mariam"/>
          <w:bCs/>
          <w:iCs/>
          <w:sz w:val="24"/>
          <w:szCs w:val="24"/>
          <w:shd w:val="clear" w:color="auto" w:fill="FFFFFF"/>
          <w:lang w:val="hy-AM"/>
        </w:rPr>
        <w:t xml:space="preserve">անիվների տեղապտույտի և մեքենան նույն տեղում մնալու պայմաններում՝ վազքի ցուցիչի փոփոխության հնարավորության վերաբերյալ, սակայն որևէ տեղեկատվություն չի պարունակում, և Առաջին ատյանի դատարանն էլ որևէ կերպ չի </w:t>
      </w:r>
      <w:r w:rsidR="00CD18DB">
        <w:rPr>
          <w:rFonts w:ascii="GHEA Mariam" w:hAnsi="GHEA Mariam"/>
          <w:bCs/>
          <w:iCs/>
          <w:sz w:val="24"/>
          <w:szCs w:val="24"/>
          <w:shd w:val="clear" w:color="auto" w:fill="FFFFFF"/>
          <w:lang w:val="hy-AM"/>
        </w:rPr>
        <w:t>հիմնավոր</w:t>
      </w:r>
      <w:r w:rsidR="006216C9" w:rsidRPr="006216C9">
        <w:rPr>
          <w:rFonts w:ascii="GHEA Mariam" w:hAnsi="GHEA Mariam"/>
          <w:bCs/>
          <w:iCs/>
          <w:sz w:val="24"/>
          <w:szCs w:val="24"/>
          <w:shd w:val="clear" w:color="auto" w:fill="FFFFFF"/>
          <w:lang w:val="hy-AM"/>
        </w:rPr>
        <w:t xml:space="preserve">ել, թե </w:t>
      </w:r>
      <w:r w:rsidR="00122F90" w:rsidRPr="006216C9">
        <w:rPr>
          <w:rFonts w:ascii="GHEA Mariam" w:hAnsi="GHEA Mariam"/>
          <w:bCs/>
          <w:iCs/>
          <w:sz w:val="24"/>
          <w:szCs w:val="24"/>
          <w:shd w:val="clear" w:color="auto" w:fill="FFFFFF"/>
          <w:lang w:val="hy-AM"/>
        </w:rPr>
        <w:t xml:space="preserve">կոնկրետ </w:t>
      </w:r>
      <w:r w:rsidR="006216C9" w:rsidRPr="006216C9">
        <w:rPr>
          <w:rFonts w:ascii="GHEA Mariam" w:hAnsi="GHEA Mariam"/>
          <w:bCs/>
          <w:iCs/>
          <w:sz w:val="24"/>
          <w:szCs w:val="24"/>
          <w:shd w:val="clear" w:color="auto" w:fill="FFFFFF"/>
          <w:lang w:val="hy-AM"/>
        </w:rPr>
        <w:t xml:space="preserve">իրավիճակում և </w:t>
      </w:r>
      <w:proofErr w:type="spellStart"/>
      <w:r w:rsidR="006216C9" w:rsidRPr="006216C9">
        <w:rPr>
          <w:rFonts w:ascii="GHEA Mariam" w:hAnsi="GHEA Mariam"/>
          <w:bCs/>
          <w:iCs/>
          <w:sz w:val="24"/>
          <w:szCs w:val="24"/>
          <w:shd w:val="clear" w:color="auto" w:fill="FFFFFF"/>
          <w:lang w:val="hy-AM"/>
        </w:rPr>
        <w:t>ի</w:t>
      </w:r>
      <w:r w:rsidR="009C53CF">
        <w:rPr>
          <w:rFonts w:ascii="GHEA Mariam" w:hAnsi="GHEA Mariam"/>
          <w:bCs/>
          <w:iCs/>
          <w:sz w:val="24"/>
          <w:szCs w:val="24"/>
          <w:shd w:val="clear" w:color="auto" w:fill="FFFFFF"/>
          <w:lang w:val="hy-AM"/>
        </w:rPr>
        <w:t>՞</w:t>
      </w:r>
      <w:r w:rsidR="006216C9" w:rsidRPr="006216C9">
        <w:rPr>
          <w:rFonts w:ascii="GHEA Mariam" w:hAnsi="GHEA Mariam"/>
          <w:bCs/>
          <w:iCs/>
          <w:sz w:val="24"/>
          <w:szCs w:val="24"/>
          <w:shd w:val="clear" w:color="auto" w:fill="FFFFFF"/>
          <w:lang w:val="hy-AM"/>
        </w:rPr>
        <w:t>նչ</w:t>
      </w:r>
      <w:proofErr w:type="spellEnd"/>
      <w:r w:rsidR="006216C9" w:rsidRPr="006216C9">
        <w:rPr>
          <w:rFonts w:ascii="GHEA Mariam" w:hAnsi="GHEA Mariam"/>
          <w:bCs/>
          <w:iCs/>
          <w:sz w:val="24"/>
          <w:szCs w:val="24"/>
          <w:shd w:val="clear" w:color="auto" w:fill="FFFFFF"/>
          <w:lang w:val="hy-AM"/>
        </w:rPr>
        <w:t xml:space="preserve"> փաստական տվյալների հիման վրա կարելի էր գալ եզրահանգման, որ </w:t>
      </w:r>
      <w:r w:rsidR="003174DE" w:rsidRPr="009F01C3">
        <w:rPr>
          <w:rFonts w:ascii="GHEA Mariam" w:hAnsi="GHEA Mariam"/>
          <w:bCs/>
          <w:iCs/>
          <w:sz w:val="24"/>
          <w:szCs w:val="24"/>
          <w:shd w:val="clear" w:color="auto" w:fill="FFFFFF"/>
          <w:lang w:val="hy-AM"/>
        </w:rPr>
        <w:t>ամառային չոր եղանակային</w:t>
      </w:r>
      <w:r w:rsidR="0050717F">
        <w:rPr>
          <w:rFonts w:ascii="GHEA Mariam" w:hAnsi="GHEA Mariam"/>
          <w:bCs/>
          <w:iCs/>
          <w:sz w:val="24"/>
          <w:szCs w:val="24"/>
          <w:shd w:val="clear" w:color="auto" w:fill="FFFFFF"/>
          <w:lang w:val="hy-AM"/>
        </w:rPr>
        <w:t xml:space="preserve"> </w:t>
      </w:r>
      <w:r w:rsidR="003174DE" w:rsidRPr="009F01C3">
        <w:rPr>
          <w:rFonts w:ascii="GHEA Mariam" w:hAnsi="GHEA Mariam"/>
          <w:bCs/>
          <w:iCs/>
          <w:sz w:val="24"/>
          <w:szCs w:val="24"/>
          <w:shd w:val="clear" w:color="auto" w:fill="FFFFFF"/>
          <w:lang w:val="hy-AM"/>
        </w:rPr>
        <w:t>պայմաններում</w:t>
      </w:r>
      <w:r w:rsidR="0050717F" w:rsidRPr="009F01C3">
        <w:rPr>
          <w:rStyle w:val="ac"/>
          <w:rFonts w:ascii="GHEA Mariam" w:hAnsi="GHEA Mariam"/>
          <w:bCs/>
          <w:iCs/>
          <w:sz w:val="24"/>
          <w:szCs w:val="24"/>
          <w:shd w:val="clear" w:color="auto" w:fill="FFFFFF"/>
          <w:lang w:val="hy-AM"/>
        </w:rPr>
        <w:footnoteReference w:id="38"/>
      </w:r>
      <w:r w:rsidR="0050717F">
        <w:rPr>
          <w:rFonts w:ascii="GHEA Mariam" w:hAnsi="GHEA Mariam"/>
          <w:bCs/>
          <w:iCs/>
          <w:sz w:val="24"/>
          <w:szCs w:val="24"/>
          <w:shd w:val="clear" w:color="auto" w:fill="FFFFFF"/>
          <w:lang w:val="hy-AM"/>
        </w:rPr>
        <w:t xml:space="preserve"> </w:t>
      </w:r>
      <w:r w:rsidR="006216C9" w:rsidRPr="0050717F">
        <w:rPr>
          <w:rFonts w:ascii="GHEA Mariam" w:hAnsi="GHEA Mariam"/>
          <w:b/>
          <w:iCs/>
          <w:sz w:val="24"/>
          <w:szCs w:val="24"/>
          <w:shd w:val="clear" w:color="auto" w:fill="FFFFFF"/>
          <w:lang w:val="hy-AM"/>
        </w:rPr>
        <w:t>կանգնած վիճակում մեքենայի անիվը (անիվները երեք կիլոմետրի չափով</w:t>
      </w:r>
      <w:r w:rsidR="006216C9" w:rsidRPr="006216C9">
        <w:rPr>
          <w:rFonts w:ascii="GHEA Mariam" w:hAnsi="GHEA Mariam"/>
          <w:bCs/>
          <w:iCs/>
          <w:sz w:val="24"/>
          <w:szCs w:val="24"/>
          <w:shd w:val="clear" w:color="auto" w:fill="FFFFFF"/>
          <w:lang w:val="hy-AM"/>
        </w:rPr>
        <w:t xml:space="preserve"> պտույտ կարող էին կատարել</w:t>
      </w:r>
      <w:r w:rsidR="006216C9">
        <w:rPr>
          <w:rFonts w:ascii="GHEA Mariam" w:hAnsi="GHEA Mariam"/>
          <w:bCs/>
          <w:iCs/>
          <w:sz w:val="24"/>
          <w:szCs w:val="24"/>
          <w:shd w:val="clear" w:color="auto" w:fill="FFFFFF"/>
          <w:lang w:val="hy-AM"/>
        </w:rPr>
        <w:t>։</w:t>
      </w:r>
      <w:r w:rsidR="006216C9" w:rsidRPr="006216C9">
        <w:rPr>
          <w:rFonts w:ascii="GHEA Mariam" w:hAnsi="GHEA Mariam"/>
          <w:bCs/>
          <w:iCs/>
          <w:sz w:val="24"/>
          <w:szCs w:val="24"/>
          <w:shd w:val="clear" w:color="auto" w:fill="FFFFFF"/>
          <w:lang w:val="hy-AM"/>
        </w:rPr>
        <w:t xml:space="preserve"> </w:t>
      </w:r>
    </w:p>
    <w:p w14:paraId="785BDD7A" w14:textId="1AAAE19F" w:rsidR="002E6D7A" w:rsidRPr="00FD0D67" w:rsidRDefault="00CD18DB" w:rsidP="002E6D7A">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CD18DB">
        <w:rPr>
          <w:rFonts w:ascii="GHEA Mariam" w:hAnsi="GHEA Mariam"/>
          <w:bCs/>
          <w:iCs/>
          <w:sz w:val="24"/>
          <w:szCs w:val="24"/>
          <w:shd w:val="clear" w:color="auto" w:fill="FFFFFF"/>
          <w:lang w:val="hy-AM"/>
        </w:rPr>
        <w:t>3</w:t>
      </w:r>
      <w:r w:rsidR="007F22A6">
        <w:rPr>
          <w:rFonts w:ascii="GHEA Mariam" w:hAnsi="GHEA Mariam"/>
          <w:bCs/>
          <w:iCs/>
          <w:sz w:val="24"/>
          <w:szCs w:val="24"/>
          <w:shd w:val="clear" w:color="auto" w:fill="FFFFFF"/>
          <w:lang w:val="hy-AM"/>
        </w:rPr>
        <w:t>1</w:t>
      </w:r>
      <w:r w:rsidR="00604437" w:rsidRPr="00CD18DB">
        <w:rPr>
          <w:rFonts w:ascii="GHEA Mariam" w:hAnsi="GHEA Mariam"/>
          <w:bCs/>
          <w:iCs/>
          <w:sz w:val="24"/>
          <w:szCs w:val="24"/>
          <w:shd w:val="clear" w:color="auto" w:fill="FFFFFF"/>
          <w:lang w:val="hy-AM"/>
        </w:rPr>
        <w:t>.</w:t>
      </w:r>
      <w:r w:rsidR="00310667" w:rsidRPr="00CD18DB">
        <w:rPr>
          <w:rFonts w:ascii="GHEA Mariam" w:hAnsi="GHEA Mariam"/>
          <w:bCs/>
          <w:iCs/>
          <w:sz w:val="24"/>
          <w:szCs w:val="24"/>
          <w:shd w:val="clear" w:color="auto" w:fill="FFFFFF"/>
          <w:lang w:val="hy-AM"/>
        </w:rPr>
        <w:t xml:space="preserve"> </w:t>
      </w:r>
      <w:r w:rsidR="00A008D6" w:rsidRPr="00CD18DB">
        <w:rPr>
          <w:rFonts w:ascii="GHEA Mariam" w:hAnsi="GHEA Mariam"/>
          <w:bCs/>
          <w:iCs/>
          <w:sz w:val="24"/>
          <w:szCs w:val="24"/>
          <w:shd w:val="clear" w:color="auto" w:fill="FFFFFF"/>
          <w:lang w:val="hy-AM"/>
        </w:rPr>
        <w:t>Վճռաբեկ դատարանը հարկ է համարում ընդգծել, որ</w:t>
      </w:r>
      <w:r w:rsidR="00B53678" w:rsidRPr="00CD18DB">
        <w:rPr>
          <w:rFonts w:ascii="GHEA Mariam" w:hAnsi="GHEA Mariam"/>
          <w:bCs/>
          <w:iCs/>
          <w:sz w:val="24"/>
          <w:szCs w:val="24"/>
          <w:shd w:val="clear" w:color="auto" w:fill="FFFFFF"/>
          <w:lang w:val="hy-AM"/>
        </w:rPr>
        <w:t xml:space="preserve"> </w:t>
      </w:r>
      <w:r w:rsidR="00A008D6" w:rsidRPr="00CD18DB">
        <w:rPr>
          <w:rFonts w:ascii="GHEA Mariam" w:hAnsi="GHEA Mariam"/>
          <w:bCs/>
          <w:iCs/>
          <w:sz w:val="24"/>
          <w:szCs w:val="24"/>
          <w:shd w:val="clear" w:color="auto" w:fill="FFFFFF"/>
          <w:lang w:val="hy-AM"/>
        </w:rPr>
        <w:t>ս</w:t>
      </w:r>
      <w:r w:rsidR="005259C3" w:rsidRPr="00CD18DB">
        <w:rPr>
          <w:rFonts w:ascii="GHEA Mariam" w:hAnsi="GHEA Mariam"/>
          <w:bCs/>
          <w:iCs/>
          <w:sz w:val="24"/>
          <w:szCs w:val="24"/>
          <w:shd w:val="clear" w:color="auto" w:fill="FFFFFF"/>
          <w:lang w:val="hy-AM"/>
        </w:rPr>
        <w:t>տորադաս</w:t>
      </w:r>
      <w:r w:rsidR="002815FD" w:rsidRPr="00CD18DB">
        <w:rPr>
          <w:rFonts w:ascii="GHEA Mariam" w:hAnsi="GHEA Mariam"/>
          <w:bCs/>
          <w:iCs/>
          <w:sz w:val="24"/>
          <w:szCs w:val="24"/>
          <w:shd w:val="clear" w:color="auto" w:fill="FFFFFF"/>
          <w:lang w:val="hy-AM"/>
        </w:rPr>
        <w:t xml:space="preserve"> դատարան</w:t>
      </w:r>
      <w:r w:rsidR="005259C3" w:rsidRPr="00CD18DB">
        <w:rPr>
          <w:rFonts w:ascii="GHEA Mariam" w:hAnsi="GHEA Mariam"/>
          <w:bCs/>
          <w:iCs/>
          <w:sz w:val="24"/>
          <w:szCs w:val="24"/>
          <w:shd w:val="clear" w:color="auto" w:fill="FFFFFF"/>
          <w:lang w:val="hy-AM"/>
        </w:rPr>
        <w:t>ներ</w:t>
      </w:r>
      <w:r w:rsidR="002815FD" w:rsidRPr="00CD18DB">
        <w:rPr>
          <w:rFonts w:ascii="GHEA Mariam" w:hAnsi="GHEA Mariam"/>
          <w:bCs/>
          <w:iCs/>
          <w:sz w:val="24"/>
          <w:szCs w:val="24"/>
          <w:shd w:val="clear" w:color="auto" w:fill="FFFFFF"/>
          <w:lang w:val="hy-AM"/>
        </w:rPr>
        <w:t xml:space="preserve">ը, </w:t>
      </w:r>
      <w:r w:rsidRPr="00CD18DB">
        <w:rPr>
          <w:rFonts w:ascii="GHEA Mariam" w:hAnsi="GHEA Mariam"/>
          <w:bCs/>
          <w:iCs/>
          <w:sz w:val="24"/>
          <w:szCs w:val="24"/>
          <w:shd w:val="clear" w:color="auto" w:fill="FFFFFF"/>
          <w:lang w:val="hy-AM"/>
        </w:rPr>
        <w:t xml:space="preserve">Սևակ Սուղյանի </w:t>
      </w:r>
      <w:r w:rsidRPr="00FD0D67">
        <w:rPr>
          <w:rFonts w:ascii="GHEA Mariam" w:hAnsi="GHEA Mariam"/>
          <w:bCs/>
          <w:iCs/>
          <w:sz w:val="24"/>
          <w:szCs w:val="24"/>
          <w:shd w:val="clear" w:color="auto" w:fill="FFFFFF"/>
          <w:lang w:val="hy-AM"/>
        </w:rPr>
        <w:t xml:space="preserve">հակասական, իրարամերժ </w:t>
      </w:r>
      <w:r w:rsidRPr="00CD18DB">
        <w:rPr>
          <w:rFonts w:ascii="GHEA Mariam" w:hAnsi="GHEA Mariam"/>
          <w:bCs/>
          <w:iCs/>
          <w:sz w:val="24"/>
          <w:szCs w:val="24"/>
          <w:shd w:val="clear" w:color="auto" w:fill="FFFFFF"/>
          <w:lang w:val="hy-AM"/>
        </w:rPr>
        <w:t>ցուցմունքներն արժանահավատության տեսանկյունից պատշաճ գնահատման չեն արժանացրել։ Մասնավորապես, ստորադաս դատարանները</w:t>
      </w:r>
      <w:r w:rsidR="002815FD" w:rsidRPr="00CD18DB">
        <w:rPr>
          <w:rFonts w:ascii="GHEA Mariam" w:hAnsi="GHEA Mariam"/>
          <w:bCs/>
          <w:iCs/>
          <w:sz w:val="24"/>
          <w:szCs w:val="24"/>
          <w:shd w:val="clear" w:color="auto" w:fill="FFFFFF"/>
          <w:lang w:val="hy-AM"/>
        </w:rPr>
        <w:t xml:space="preserve"> որևէ վերլուծության </w:t>
      </w:r>
      <w:r w:rsidR="005259C3" w:rsidRPr="00CD18DB">
        <w:rPr>
          <w:rFonts w:ascii="GHEA Mariam" w:hAnsi="GHEA Mariam"/>
          <w:bCs/>
          <w:iCs/>
          <w:sz w:val="24"/>
          <w:szCs w:val="24"/>
          <w:shd w:val="clear" w:color="auto" w:fill="FFFFFF"/>
          <w:lang w:val="hy-AM"/>
        </w:rPr>
        <w:t>չեն</w:t>
      </w:r>
      <w:r w:rsidR="002815FD" w:rsidRPr="00CD18DB">
        <w:rPr>
          <w:rFonts w:ascii="GHEA Mariam" w:hAnsi="GHEA Mariam"/>
          <w:bCs/>
          <w:iCs/>
          <w:sz w:val="24"/>
          <w:szCs w:val="24"/>
          <w:shd w:val="clear" w:color="auto" w:fill="FFFFFF"/>
          <w:lang w:val="hy-AM"/>
        </w:rPr>
        <w:t xml:space="preserve"> ենթարկել </w:t>
      </w:r>
      <w:r>
        <w:rPr>
          <w:rFonts w:ascii="GHEA Mariam" w:hAnsi="GHEA Mariam"/>
          <w:bCs/>
          <w:iCs/>
          <w:sz w:val="24"/>
          <w:szCs w:val="24"/>
          <w:shd w:val="clear" w:color="auto" w:fill="FFFFFF"/>
          <w:lang w:val="hy-AM"/>
        </w:rPr>
        <w:t xml:space="preserve">այն հանգամանքը, որ </w:t>
      </w:r>
      <w:r w:rsidR="00F37B4F" w:rsidRPr="00FD0D67">
        <w:rPr>
          <w:rFonts w:ascii="GHEA Mariam" w:hAnsi="GHEA Mariam"/>
          <w:bCs/>
          <w:iCs/>
          <w:sz w:val="24"/>
          <w:szCs w:val="24"/>
          <w:shd w:val="clear" w:color="auto" w:fill="FFFFFF"/>
          <w:lang w:val="hy-AM"/>
        </w:rPr>
        <w:t>Ս.Սուղյան</w:t>
      </w:r>
      <w:r w:rsidR="00D246FD">
        <w:rPr>
          <w:rFonts w:ascii="GHEA Mariam" w:hAnsi="GHEA Mariam"/>
          <w:bCs/>
          <w:iCs/>
          <w:sz w:val="24"/>
          <w:szCs w:val="24"/>
          <w:shd w:val="clear" w:color="auto" w:fill="FFFFFF"/>
          <w:lang w:val="hy-AM"/>
        </w:rPr>
        <w:t xml:space="preserve">ն իր </w:t>
      </w:r>
      <w:r w:rsidR="00F37B4F" w:rsidRPr="00FD0D67">
        <w:rPr>
          <w:rFonts w:ascii="GHEA Mariam" w:hAnsi="GHEA Mariam"/>
          <w:bCs/>
          <w:iCs/>
          <w:sz w:val="24"/>
          <w:szCs w:val="24"/>
          <w:shd w:val="clear" w:color="auto" w:fill="FFFFFF"/>
          <w:lang w:val="hy-AM"/>
        </w:rPr>
        <w:t>յուրաքանչյուր ցուցմունքում տարբեր կերպ է նկարագրել դեպքի հանգամանքներ</w:t>
      </w:r>
      <w:r w:rsidR="007F22A6">
        <w:rPr>
          <w:rFonts w:ascii="GHEA Mariam" w:hAnsi="GHEA Mariam"/>
          <w:bCs/>
          <w:iCs/>
          <w:sz w:val="24"/>
          <w:szCs w:val="24"/>
          <w:shd w:val="clear" w:color="auto" w:fill="FFFFFF"/>
          <w:lang w:val="hy-AM"/>
        </w:rPr>
        <w:t>ն ու վթարի մեխանիզմը</w:t>
      </w:r>
      <w:r w:rsidR="00F37B4F">
        <w:rPr>
          <w:rFonts w:ascii="GHEA Mariam" w:hAnsi="GHEA Mariam"/>
          <w:bCs/>
          <w:iCs/>
          <w:sz w:val="24"/>
          <w:szCs w:val="24"/>
          <w:shd w:val="clear" w:color="auto" w:fill="FFFFFF"/>
          <w:lang w:val="hy-AM"/>
        </w:rPr>
        <w:t xml:space="preserve">։ Նման պայմաններում ստորադաս դատարանները </w:t>
      </w:r>
      <w:r w:rsidR="00F37B4F" w:rsidRPr="00CD18DB">
        <w:rPr>
          <w:rFonts w:ascii="GHEA Mariam" w:hAnsi="GHEA Mariam"/>
          <w:bCs/>
          <w:iCs/>
          <w:sz w:val="24"/>
          <w:szCs w:val="24"/>
          <w:shd w:val="clear" w:color="auto" w:fill="FFFFFF"/>
          <w:lang w:val="hy-AM"/>
        </w:rPr>
        <w:t xml:space="preserve">չեն </w:t>
      </w:r>
      <w:r w:rsidR="00F37B4F">
        <w:rPr>
          <w:rFonts w:ascii="GHEA Mariam" w:hAnsi="GHEA Mariam"/>
          <w:bCs/>
          <w:iCs/>
          <w:sz w:val="24"/>
          <w:szCs w:val="24"/>
          <w:shd w:val="clear" w:color="auto" w:fill="FFFFFF"/>
          <w:lang w:val="hy-AM"/>
        </w:rPr>
        <w:t xml:space="preserve">վերհանել </w:t>
      </w:r>
      <w:r w:rsidR="00F37B4F" w:rsidRPr="00CD18DB">
        <w:rPr>
          <w:rFonts w:ascii="GHEA Mariam" w:hAnsi="GHEA Mariam"/>
          <w:bCs/>
          <w:iCs/>
          <w:sz w:val="24"/>
          <w:szCs w:val="24"/>
          <w:shd w:val="clear" w:color="auto" w:fill="FFFFFF"/>
          <w:lang w:val="hy-AM"/>
        </w:rPr>
        <w:t xml:space="preserve">նրա ցուցմունքների փոփոխության </w:t>
      </w:r>
      <w:r w:rsidR="00F37B4F" w:rsidRPr="00CD18DB">
        <w:rPr>
          <w:rFonts w:ascii="GHEA Mariam" w:hAnsi="GHEA Mariam"/>
          <w:bCs/>
          <w:iCs/>
          <w:sz w:val="24"/>
          <w:szCs w:val="24"/>
          <w:shd w:val="clear" w:color="auto" w:fill="FFFFFF"/>
          <w:lang w:val="hy-AM"/>
        </w:rPr>
        <w:lastRenderedPageBreak/>
        <w:t>հնարավոր պատճառներն ու դրանց վրա ազդող գործոնները, դրանց բովանդակությունը հաստատող կամ հերքող հանգամանքների առկայությունը, դրանք չեն համադրել և գնահատել գործում առկա մյուս ապացույցների համատեքստում</w:t>
      </w:r>
      <w:r w:rsidR="002815FD" w:rsidRPr="00CD18DB">
        <w:rPr>
          <w:rFonts w:ascii="GHEA Mariam" w:hAnsi="GHEA Mariam"/>
          <w:bCs/>
          <w:iCs/>
          <w:sz w:val="24"/>
          <w:szCs w:val="24"/>
          <w:shd w:val="clear" w:color="auto" w:fill="FFFFFF"/>
          <w:lang w:val="hy-AM"/>
        </w:rPr>
        <w:t>։</w:t>
      </w:r>
    </w:p>
    <w:p w14:paraId="3D16CB16" w14:textId="5C9833B7" w:rsidR="00F37B4F" w:rsidRDefault="00F37B4F" w:rsidP="00F37B4F">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3</w:t>
      </w:r>
      <w:r w:rsidR="007F22A6">
        <w:rPr>
          <w:rFonts w:ascii="GHEA Mariam" w:hAnsi="GHEA Mariam"/>
          <w:bCs/>
          <w:iCs/>
          <w:sz w:val="24"/>
          <w:szCs w:val="24"/>
          <w:shd w:val="clear" w:color="auto" w:fill="FFFFFF"/>
          <w:lang w:val="hy-AM"/>
        </w:rPr>
        <w:t>2</w:t>
      </w:r>
      <w:r w:rsidR="00FD0D67" w:rsidRPr="00C762C4">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Ամփոփելով վերոգրյալը</w:t>
      </w:r>
      <w:r w:rsidRPr="00FC4877">
        <w:rPr>
          <w:rFonts w:ascii="GHEA Mariam" w:hAnsi="GHEA Mariam"/>
          <w:bCs/>
          <w:iCs/>
          <w:sz w:val="24"/>
          <w:szCs w:val="24"/>
          <w:shd w:val="clear" w:color="auto" w:fill="FFFFFF"/>
          <w:lang w:val="hy-AM"/>
        </w:rPr>
        <w:t xml:space="preserve">, Վճռաբեկ դատարանը փաստում է, որ ստորադաս դատարանները, </w:t>
      </w:r>
      <w:r w:rsidRPr="00EE26E8">
        <w:rPr>
          <w:rFonts w:ascii="GHEA Mariam" w:hAnsi="GHEA Mariam"/>
          <w:bCs/>
          <w:iCs/>
          <w:sz w:val="24"/>
          <w:szCs w:val="24"/>
          <w:shd w:val="clear" w:color="auto" w:fill="FFFFFF"/>
          <w:lang w:val="hy-AM"/>
        </w:rPr>
        <w:t>Ս.</w:t>
      </w:r>
      <w:r>
        <w:rPr>
          <w:rFonts w:ascii="GHEA Mariam" w:hAnsi="GHEA Mariam"/>
          <w:bCs/>
          <w:iCs/>
          <w:sz w:val="24"/>
          <w:szCs w:val="24"/>
          <w:shd w:val="clear" w:color="auto" w:fill="FFFFFF"/>
          <w:lang w:val="hy-AM"/>
        </w:rPr>
        <w:t>Սուղյան</w:t>
      </w:r>
      <w:r w:rsidRPr="00FC4877">
        <w:rPr>
          <w:rFonts w:ascii="GHEA Mariam" w:hAnsi="GHEA Mariam"/>
          <w:bCs/>
          <w:iCs/>
          <w:sz w:val="24"/>
          <w:szCs w:val="24"/>
          <w:shd w:val="clear" w:color="auto" w:fill="FFFFFF"/>
          <w:lang w:val="hy-AM"/>
        </w:rPr>
        <w:t xml:space="preserve">ին մեղսագրվող </w:t>
      </w:r>
      <w:r>
        <w:rPr>
          <w:rFonts w:ascii="GHEA Mariam" w:hAnsi="GHEA Mariam"/>
          <w:bCs/>
          <w:iCs/>
          <w:sz w:val="24"/>
          <w:szCs w:val="24"/>
          <w:shd w:val="clear" w:color="auto" w:fill="FFFFFF"/>
          <w:lang w:val="hy-AM"/>
        </w:rPr>
        <w:t>արարք</w:t>
      </w:r>
      <w:r w:rsidRPr="00FC4877">
        <w:rPr>
          <w:rFonts w:ascii="GHEA Mariam" w:hAnsi="GHEA Mariam"/>
          <w:bCs/>
          <w:iCs/>
          <w:sz w:val="24"/>
          <w:szCs w:val="24"/>
          <w:shd w:val="clear" w:color="auto" w:fill="FFFFFF"/>
          <w:lang w:val="hy-AM"/>
        </w:rPr>
        <w:t xml:space="preserve">ում արդարացնելով, պատշաճ վերլուծության </w:t>
      </w:r>
      <w:r>
        <w:rPr>
          <w:rFonts w:ascii="GHEA Mariam" w:hAnsi="GHEA Mariam"/>
          <w:bCs/>
          <w:iCs/>
          <w:sz w:val="24"/>
          <w:szCs w:val="24"/>
          <w:shd w:val="clear" w:color="auto" w:fill="FFFFFF"/>
          <w:lang w:val="hy-AM"/>
        </w:rPr>
        <w:t>չեն</w:t>
      </w:r>
      <w:r w:rsidRPr="00FC4877">
        <w:rPr>
          <w:rFonts w:ascii="GHEA Mariam" w:hAnsi="GHEA Mariam"/>
          <w:bCs/>
          <w:iCs/>
          <w:sz w:val="24"/>
          <w:szCs w:val="24"/>
          <w:shd w:val="clear" w:color="auto" w:fill="FFFFFF"/>
          <w:lang w:val="hy-AM"/>
        </w:rPr>
        <w:t xml:space="preserve"> ենթարկել գործում առկա ապացույցների ամբողջությունը։</w:t>
      </w:r>
    </w:p>
    <w:p w14:paraId="3AB6B951" w14:textId="3FAD7CF3" w:rsidR="00F33F64" w:rsidRDefault="0080606F" w:rsidP="001C7343">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3</w:t>
      </w:r>
      <w:r w:rsidR="007F22A6">
        <w:rPr>
          <w:rFonts w:ascii="GHEA Mariam" w:hAnsi="GHEA Mariam"/>
          <w:bCs/>
          <w:iCs/>
          <w:sz w:val="24"/>
          <w:szCs w:val="24"/>
          <w:shd w:val="clear" w:color="auto" w:fill="FFFFFF"/>
          <w:lang w:val="hy-AM"/>
        </w:rPr>
        <w:t>3</w:t>
      </w:r>
      <w:r w:rsidRPr="0080606F">
        <w:rPr>
          <w:rFonts w:ascii="GHEA Mariam" w:hAnsi="GHEA Mariam"/>
          <w:bCs/>
          <w:iCs/>
          <w:sz w:val="24"/>
          <w:szCs w:val="24"/>
          <w:shd w:val="clear" w:color="auto" w:fill="FFFFFF"/>
          <w:lang w:val="hy-AM"/>
        </w:rPr>
        <w:t xml:space="preserve">. </w:t>
      </w:r>
      <w:r w:rsidR="00F37B4F">
        <w:rPr>
          <w:rFonts w:ascii="GHEA Mariam" w:hAnsi="GHEA Mariam"/>
          <w:bCs/>
          <w:iCs/>
          <w:sz w:val="24"/>
          <w:szCs w:val="24"/>
          <w:shd w:val="clear" w:color="auto" w:fill="FFFFFF"/>
          <w:lang w:val="hy-AM"/>
        </w:rPr>
        <w:t>Այսպիսով,</w:t>
      </w:r>
      <w:r w:rsidR="00121BF3" w:rsidRPr="00121BF3">
        <w:rPr>
          <w:rFonts w:ascii="GHEA Mariam" w:hAnsi="GHEA Mariam"/>
          <w:bCs/>
          <w:iCs/>
          <w:sz w:val="24"/>
          <w:szCs w:val="24"/>
          <w:shd w:val="clear" w:color="auto" w:fill="FFFFFF"/>
          <w:lang w:val="hy-AM"/>
        </w:rPr>
        <w:t xml:space="preserve"> Վճռաբեկ դատարանն արձանագրում է, որ</w:t>
      </w:r>
      <w:r w:rsidR="00F33F64" w:rsidRPr="00F33F64">
        <w:rPr>
          <w:rFonts w:ascii="GHEA Mariam" w:hAnsi="GHEA Mariam"/>
          <w:bCs/>
          <w:iCs/>
          <w:sz w:val="24"/>
          <w:szCs w:val="24"/>
          <w:shd w:val="clear" w:color="auto" w:fill="FFFFFF"/>
          <w:lang w:val="hy-AM"/>
        </w:rPr>
        <w:t xml:space="preserve"> </w:t>
      </w:r>
      <w:r w:rsidR="00EE26E8" w:rsidRPr="00EE26E8">
        <w:rPr>
          <w:rFonts w:ascii="GHEA Mariam" w:hAnsi="GHEA Mariam"/>
          <w:bCs/>
          <w:iCs/>
          <w:sz w:val="24"/>
          <w:szCs w:val="24"/>
          <w:shd w:val="clear" w:color="auto" w:fill="FFFFFF"/>
          <w:lang w:val="hy-AM"/>
        </w:rPr>
        <w:t>Ս.Սուղյանին</w:t>
      </w:r>
      <w:r w:rsidR="00F33F64" w:rsidRPr="00F33F64">
        <w:rPr>
          <w:rFonts w:ascii="GHEA Mariam" w:hAnsi="GHEA Mariam"/>
          <w:bCs/>
          <w:iCs/>
          <w:sz w:val="24"/>
          <w:szCs w:val="24"/>
          <w:shd w:val="clear" w:color="auto" w:fill="FFFFFF"/>
          <w:lang w:val="hy-AM"/>
        </w:rPr>
        <w:t xml:space="preserve"> առաջադրված մեղադրանքում արդարացնելու </w:t>
      </w:r>
      <w:r w:rsidR="008C3FF0">
        <w:rPr>
          <w:rFonts w:ascii="GHEA Mariam" w:hAnsi="GHEA Mariam"/>
          <w:bCs/>
          <w:iCs/>
          <w:sz w:val="24"/>
          <w:szCs w:val="24"/>
          <w:shd w:val="clear" w:color="auto" w:fill="FFFFFF"/>
          <w:lang w:val="hy-AM"/>
        </w:rPr>
        <w:t>վերաբերյալ</w:t>
      </w:r>
      <w:r w:rsidR="00F33F64" w:rsidRPr="00F33F64">
        <w:rPr>
          <w:rFonts w:ascii="GHEA Mariam" w:hAnsi="GHEA Mariam"/>
          <w:bCs/>
          <w:iCs/>
          <w:sz w:val="24"/>
          <w:szCs w:val="24"/>
          <w:shd w:val="clear" w:color="auto" w:fill="FFFFFF"/>
          <w:lang w:val="hy-AM"/>
        </w:rPr>
        <w:t xml:space="preserve"> ստորադաս դատարանների </w:t>
      </w:r>
      <w:proofErr w:type="spellStart"/>
      <w:r w:rsidR="00F33F64" w:rsidRPr="00F33F64">
        <w:rPr>
          <w:rFonts w:ascii="GHEA Mariam" w:hAnsi="GHEA Mariam"/>
          <w:bCs/>
          <w:iCs/>
          <w:sz w:val="24"/>
          <w:szCs w:val="24"/>
          <w:shd w:val="clear" w:color="auto" w:fill="FFFFFF"/>
          <w:lang w:val="hy-AM"/>
        </w:rPr>
        <w:t>հետևությունները</w:t>
      </w:r>
      <w:proofErr w:type="spellEnd"/>
      <w:r w:rsidR="00F33F64" w:rsidRPr="00F33F64">
        <w:rPr>
          <w:rFonts w:ascii="GHEA Mariam" w:hAnsi="GHEA Mariam"/>
          <w:bCs/>
          <w:iCs/>
          <w:sz w:val="24"/>
          <w:szCs w:val="24"/>
          <w:shd w:val="clear" w:color="auto" w:fill="FFFFFF"/>
          <w:lang w:val="hy-AM"/>
        </w:rPr>
        <w:t xml:space="preserve"> </w:t>
      </w:r>
      <w:r w:rsidR="00F33F64">
        <w:rPr>
          <w:rFonts w:ascii="GHEA Mariam" w:hAnsi="GHEA Mariam"/>
          <w:bCs/>
          <w:iCs/>
          <w:sz w:val="24"/>
          <w:szCs w:val="24"/>
          <w:shd w:val="clear" w:color="auto" w:fill="FFFFFF"/>
          <w:lang w:val="hy-AM"/>
        </w:rPr>
        <w:t>հիմնավորվա</w:t>
      </w:r>
      <w:r w:rsidR="00F33F64" w:rsidRPr="00F33F64">
        <w:rPr>
          <w:rFonts w:ascii="GHEA Mariam" w:hAnsi="GHEA Mariam"/>
          <w:bCs/>
          <w:iCs/>
          <w:sz w:val="24"/>
          <w:szCs w:val="24"/>
          <w:shd w:val="clear" w:color="auto" w:fill="FFFFFF"/>
          <w:lang w:val="hy-AM"/>
        </w:rPr>
        <w:t>ծ չեն:</w:t>
      </w:r>
      <w:r w:rsidR="00121BF3" w:rsidRPr="00121BF3">
        <w:rPr>
          <w:rFonts w:ascii="GHEA Mariam" w:hAnsi="GHEA Mariam"/>
          <w:bCs/>
          <w:iCs/>
          <w:sz w:val="24"/>
          <w:szCs w:val="24"/>
          <w:shd w:val="clear" w:color="auto" w:fill="FFFFFF"/>
          <w:lang w:val="hy-AM"/>
        </w:rPr>
        <w:t xml:space="preserve"> </w:t>
      </w:r>
    </w:p>
    <w:p w14:paraId="6B1EAA7C" w14:textId="65BC7F09" w:rsidR="00ED2789" w:rsidRDefault="00ED2789" w:rsidP="00FC4877">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ED2789">
        <w:rPr>
          <w:rFonts w:ascii="GHEA Mariam" w:hAnsi="GHEA Mariam"/>
          <w:bCs/>
          <w:iCs/>
          <w:sz w:val="24"/>
          <w:szCs w:val="24"/>
          <w:shd w:val="clear" w:color="auto" w:fill="FFFFFF"/>
          <w:lang w:val="hy-AM"/>
        </w:rPr>
        <w:t xml:space="preserve">Ուստի, հիմք ընդունելով սույն որոշմամբ կատարված վերլուծությունը, Վճռաբեկ դատարանն արձանագրում է, որ </w:t>
      </w:r>
      <w:r w:rsidR="00551FCC" w:rsidRPr="00551FCC">
        <w:rPr>
          <w:rFonts w:ascii="GHEA Mariam" w:hAnsi="GHEA Mariam"/>
          <w:bCs/>
          <w:iCs/>
          <w:sz w:val="24"/>
          <w:szCs w:val="24"/>
          <w:shd w:val="clear" w:color="auto" w:fill="FFFFFF"/>
          <w:lang w:val="hy-AM"/>
        </w:rPr>
        <w:t>ստորադաս</w:t>
      </w:r>
      <w:r w:rsidR="001F1871" w:rsidRPr="001F1871">
        <w:rPr>
          <w:rFonts w:ascii="GHEA Mariam" w:hAnsi="GHEA Mariam"/>
          <w:bCs/>
          <w:iCs/>
          <w:sz w:val="24"/>
          <w:szCs w:val="24"/>
          <w:shd w:val="clear" w:color="auto" w:fill="FFFFFF"/>
          <w:lang w:val="hy-AM"/>
        </w:rPr>
        <w:t xml:space="preserve"> </w:t>
      </w:r>
      <w:r w:rsidR="001F1871">
        <w:rPr>
          <w:rFonts w:ascii="GHEA Mariam" w:hAnsi="GHEA Mariam"/>
          <w:bCs/>
          <w:iCs/>
          <w:sz w:val="24"/>
          <w:szCs w:val="24"/>
          <w:shd w:val="clear" w:color="auto" w:fill="FFFFFF"/>
          <w:lang w:val="hy-AM"/>
        </w:rPr>
        <w:t>դատարանն</w:t>
      </w:r>
      <w:r w:rsidR="00BB3C9F">
        <w:rPr>
          <w:rFonts w:ascii="GHEA Mariam" w:hAnsi="GHEA Mariam"/>
          <w:bCs/>
          <w:iCs/>
          <w:sz w:val="24"/>
          <w:szCs w:val="24"/>
          <w:shd w:val="clear" w:color="auto" w:fill="FFFFFF"/>
          <w:lang w:val="hy-AM"/>
        </w:rPr>
        <w:t>երը</w:t>
      </w:r>
      <w:r w:rsidRPr="00ED2789">
        <w:rPr>
          <w:rFonts w:ascii="GHEA Mariam" w:hAnsi="GHEA Mariam"/>
          <w:bCs/>
          <w:iCs/>
          <w:sz w:val="24"/>
          <w:szCs w:val="24"/>
          <w:shd w:val="clear" w:color="auto" w:fill="FFFFFF"/>
          <w:lang w:val="hy-AM"/>
        </w:rPr>
        <w:t xml:space="preserve"> </w:t>
      </w:r>
      <w:r w:rsidR="0079754F" w:rsidRPr="00141B17">
        <w:rPr>
          <w:rFonts w:ascii="GHEA Mariam" w:eastAsia="GHEA Mariam" w:hAnsi="GHEA Mariam" w:cs="GHEA Mariam"/>
          <w:sz w:val="24"/>
          <w:szCs w:val="24"/>
          <w:lang w:val="hy-AM"/>
        </w:rPr>
        <w:t xml:space="preserve">սխալ են մեկնաբանել </w:t>
      </w:r>
      <w:r w:rsidR="00947006" w:rsidRPr="00AF3843">
        <w:rPr>
          <w:rFonts w:ascii="GHEA Mariam" w:eastAsia="GHEA Mariam" w:hAnsi="GHEA Mariam" w:cs="GHEA Mariam"/>
          <w:sz w:val="24"/>
          <w:szCs w:val="24"/>
          <w:lang w:val="hy-AM"/>
        </w:rPr>
        <w:t xml:space="preserve">2003 թվականի ապրիլի 18-ին ընդունված </w:t>
      </w:r>
      <w:r w:rsidR="0079754F" w:rsidRPr="00141B17">
        <w:rPr>
          <w:rFonts w:ascii="GHEA Mariam" w:eastAsia="GHEA Mariam" w:hAnsi="GHEA Mariam" w:cs="GHEA Mariam"/>
          <w:sz w:val="24"/>
          <w:szCs w:val="24"/>
          <w:lang w:val="hy-AM"/>
        </w:rPr>
        <w:t>ՀՀ քրեական օրենսգրքի 178-րդ հոդվածը</w:t>
      </w:r>
      <w:r w:rsidRPr="00ED2789">
        <w:rPr>
          <w:rFonts w:ascii="GHEA Mariam" w:hAnsi="GHEA Mariam"/>
          <w:bCs/>
          <w:iCs/>
          <w:sz w:val="24"/>
          <w:szCs w:val="24"/>
          <w:shd w:val="clear" w:color="auto" w:fill="FFFFFF"/>
          <w:lang w:val="hy-AM"/>
        </w:rPr>
        <w:t xml:space="preserve">, պատշաճ վերլուծության և գնահատման </w:t>
      </w:r>
      <w:r w:rsidR="00BB3C9F">
        <w:rPr>
          <w:rFonts w:ascii="GHEA Mariam" w:hAnsi="GHEA Mariam"/>
          <w:bCs/>
          <w:iCs/>
          <w:sz w:val="24"/>
          <w:szCs w:val="24"/>
          <w:shd w:val="clear" w:color="auto" w:fill="FFFFFF"/>
          <w:lang w:val="hy-AM"/>
        </w:rPr>
        <w:t>չեն</w:t>
      </w:r>
      <w:r w:rsidRPr="00ED2789">
        <w:rPr>
          <w:rFonts w:ascii="GHEA Mariam" w:hAnsi="GHEA Mariam"/>
          <w:bCs/>
          <w:iCs/>
          <w:sz w:val="24"/>
          <w:szCs w:val="24"/>
          <w:shd w:val="clear" w:color="auto" w:fill="FFFFFF"/>
          <w:lang w:val="hy-AM"/>
        </w:rPr>
        <w:t xml:space="preserve"> ենթարկել գործում առկա փաստական տվյալների ամբողջությունը՝ թույլ տալով </w:t>
      </w:r>
      <w:r w:rsidR="006A4DB1" w:rsidRPr="006A4DB1">
        <w:rPr>
          <w:rFonts w:ascii="GHEA Mariam" w:hAnsi="GHEA Mariam"/>
          <w:bCs/>
          <w:iCs/>
          <w:sz w:val="24"/>
          <w:szCs w:val="24"/>
          <w:shd w:val="clear" w:color="auto" w:fill="FFFFFF"/>
          <w:lang w:val="hy-AM"/>
        </w:rPr>
        <w:t xml:space="preserve">1998 թվականի հուլիսի 1-ին ընդունված ՀՀ քրեական դատավարության օրենսգրքի </w:t>
      </w:r>
      <w:r w:rsidRPr="00ED2789">
        <w:rPr>
          <w:rFonts w:ascii="GHEA Mariam" w:hAnsi="GHEA Mariam"/>
          <w:bCs/>
          <w:iCs/>
          <w:sz w:val="24"/>
          <w:szCs w:val="24"/>
          <w:shd w:val="clear" w:color="auto" w:fill="FFFFFF"/>
          <w:lang w:val="hy-AM"/>
        </w:rPr>
        <w:t xml:space="preserve">25-րդ, </w:t>
      </w:r>
      <w:r w:rsidR="006A4DB1" w:rsidRPr="006A4DB1">
        <w:rPr>
          <w:rFonts w:ascii="GHEA Mariam" w:hAnsi="GHEA Mariam"/>
          <w:bCs/>
          <w:iCs/>
          <w:sz w:val="24"/>
          <w:szCs w:val="24"/>
          <w:shd w:val="clear" w:color="auto" w:fill="FFFFFF"/>
          <w:lang w:val="hy-AM"/>
        </w:rPr>
        <w:t>1</w:t>
      </w:r>
      <w:r w:rsidRPr="00ED2789">
        <w:rPr>
          <w:rFonts w:ascii="GHEA Mariam" w:hAnsi="GHEA Mariam"/>
          <w:bCs/>
          <w:iCs/>
          <w:sz w:val="24"/>
          <w:szCs w:val="24"/>
          <w:shd w:val="clear" w:color="auto" w:fill="FFFFFF"/>
          <w:lang w:val="hy-AM"/>
        </w:rPr>
        <w:t>26-րդ</w:t>
      </w:r>
      <w:r w:rsidR="005E3594">
        <w:rPr>
          <w:rFonts w:ascii="GHEA Mariam" w:hAnsi="GHEA Mariam"/>
          <w:bCs/>
          <w:iCs/>
          <w:sz w:val="24"/>
          <w:szCs w:val="24"/>
          <w:shd w:val="clear" w:color="auto" w:fill="FFFFFF"/>
          <w:lang w:val="hy-AM"/>
        </w:rPr>
        <w:t xml:space="preserve">, </w:t>
      </w:r>
      <w:r w:rsidRPr="00ED2789">
        <w:rPr>
          <w:rFonts w:ascii="GHEA Mariam" w:hAnsi="GHEA Mariam"/>
          <w:bCs/>
          <w:iCs/>
          <w:sz w:val="24"/>
          <w:szCs w:val="24"/>
          <w:shd w:val="clear" w:color="auto" w:fill="FFFFFF"/>
          <w:lang w:val="hy-AM"/>
        </w:rPr>
        <w:t>127-րդ հոդվածների</w:t>
      </w:r>
      <w:r w:rsidR="005E3594" w:rsidRPr="005E3594">
        <w:rPr>
          <w:rFonts w:ascii="GHEA Mariam" w:hAnsi="GHEA Mariam"/>
          <w:bCs/>
          <w:iCs/>
          <w:sz w:val="24"/>
          <w:szCs w:val="24"/>
          <w:shd w:val="clear" w:color="auto" w:fill="FFFFFF"/>
          <w:lang w:val="hy-AM"/>
        </w:rPr>
        <w:t>, ինչպես նաև 114-րդ հոդվածի 3-րդ մասի</w:t>
      </w:r>
      <w:r w:rsidRPr="00ED2789">
        <w:rPr>
          <w:rFonts w:ascii="GHEA Mariam" w:hAnsi="GHEA Mariam"/>
          <w:bCs/>
          <w:iCs/>
          <w:sz w:val="24"/>
          <w:szCs w:val="24"/>
          <w:shd w:val="clear" w:color="auto" w:fill="FFFFFF"/>
          <w:lang w:val="hy-AM"/>
        </w:rPr>
        <w:t xml:space="preserve"> պահանջների խախտումներ։ </w:t>
      </w:r>
      <w:r w:rsidRPr="00B876FC">
        <w:rPr>
          <w:rFonts w:ascii="GHEA Mariam" w:hAnsi="GHEA Mariam"/>
          <w:bCs/>
          <w:iCs/>
          <w:sz w:val="24"/>
          <w:szCs w:val="24"/>
          <w:shd w:val="clear" w:color="auto" w:fill="FFFFFF"/>
          <w:lang w:val="hy-AM"/>
        </w:rPr>
        <w:t xml:space="preserve">Այսինքն` թույլ են տրվել </w:t>
      </w:r>
      <w:r w:rsidR="008777F6" w:rsidRPr="00B876FC">
        <w:rPr>
          <w:rFonts w:ascii="GHEA Mariam" w:hAnsi="GHEA Mariam"/>
          <w:bCs/>
          <w:iCs/>
          <w:sz w:val="24"/>
          <w:szCs w:val="24"/>
          <w:shd w:val="clear" w:color="auto" w:fill="FFFFFF"/>
          <w:lang w:val="hy-AM"/>
        </w:rPr>
        <w:t xml:space="preserve">2021 թվականի </w:t>
      </w:r>
      <w:r w:rsidR="009F01C3">
        <w:rPr>
          <w:rFonts w:ascii="GHEA Mariam" w:hAnsi="GHEA Mariam"/>
          <w:bCs/>
          <w:iCs/>
          <w:sz w:val="24"/>
          <w:szCs w:val="24"/>
          <w:shd w:val="clear" w:color="auto" w:fill="FFFFFF"/>
          <w:lang w:val="hy-AM"/>
        </w:rPr>
        <w:t xml:space="preserve"> </w:t>
      </w:r>
      <w:r w:rsidR="00B876FC" w:rsidRPr="00B876FC">
        <w:rPr>
          <w:rFonts w:ascii="GHEA Mariam" w:hAnsi="GHEA Mariam"/>
          <w:bCs/>
          <w:iCs/>
          <w:sz w:val="24"/>
          <w:szCs w:val="24"/>
          <w:shd w:val="clear" w:color="auto" w:fill="FFFFFF"/>
          <w:lang w:val="hy-AM"/>
        </w:rPr>
        <w:t>հուն</w:t>
      </w:r>
      <w:r w:rsidR="008777F6" w:rsidRPr="00B876FC">
        <w:rPr>
          <w:rFonts w:ascii="GHEA Mariam" w:hAnsi="GHEA Mariam"/>
          <w:bCs/>
          <w:iCs/>
          <w:sz w:val="24"/>
          <w:szCs w:val="24"/>
          <w:shd w:val="clear" w:color="auto" w:fill="FFFFFF"/>
          <w:lang w:val="hy-AM"/>
        </w:rPr>
        <w:t>իսի</w:t>
      </w:r>
      <w:r w:rsidR="00B876FC" w:rsidRPr="00B876FC">
        <w:rPr>
          <w:rFonts w:ascii="GHEA Mariam" w:hAnsi="GHEA Mariam"/>
          <w:bCs/>
          <w:iCs/>
          <w:sz w:val="24"/>
          <w:szCs w:val="24"/>
          <w:shd w:val="clear" w:color="auto" w:fill="FFFFFF"/>
          <w:lang w:val="hy-AM"/>
        </w:rPr>
        <w:t xml:space="preserve"> </w:t>
      </w:r>
      <w:r w:rsidR="009F01C3">
        <w:rPr>
          <w:rFonts w:ascii="GHEA Mariam" w:hAnsi="GHEA Mariam"/>
          <w:bCs/>
          <w:iCs/>
          <w:sz w:val="24"/>
          <w:szCs w:val="24"/>
          <w:shd w:val="clear" w:color="auto" w:fill="FFFFFF"/>
          <w:lang w:val="hy-AM"/>
        </w:rPr>
        <w:t xml:space="preserve"> </w:t>
      </w:r>
      <w:r w:rsidR="00B876FC" w:rsidRPr="00B876FC">
        <w:rPr>
          <w:rFonts w:ascii="GHEA Mariam" w:hAnsi="GHEA Mariam"/>
          <w:bCs/>
          <w:iCs/>
          <w:sz w:val="24"/>
          <w:szCs w:val="24"/>
          <w:shd w:val="clear" w:color="auto" w:fill="FFFFFF"/>
          <w:lang w:val="hy-AM"/>
        </w:rPr>
        <w:t>30</w:t>
      </w:r>
      <w:r w:rsidR="008777F6" w:rsidRPr="00B876FC">
        <w:rPr>
          <w:rFonts w:ascii="GHEA Mariam" w:hAnsi="GHEA Mariam"/>
          <w:bCs/>
          <w:iCs/>
          <w:sz w:val="24"/>
          <w:szCs w:val="24"/>
          <w:shd w:val="clear" w:color="auto" w:fill="FFFFFF"/>
          <w:lang w:val="hy-AM"/>
        </w:rPr>
        <w:t xml:space="preserve">-ին </w:t>
      </w:r>
      <w:r w:rsidR="009F01C3">
        <w:rPr>
          <w:rFonts w:ascii="GHEA Mariam" w:hAnsi="GHEA Mariam"/>
          <w:bCs/>
          <w:iCs/>
          <w:sz w:val="24"/>
          <w:szCs w:val="24"/>
          <w:shd w:val="clear" w:color="auto" w:fill="FFFFFF"/>
          <w:lang w:val="hy-AM"/>
        </w:rPr>
        <w:t xml:space="preserve"> </w:t>
      </w:r>
      <w:r w:rsidR="008777F6" w:rsidRPr="00B876FC">
        <w:rPr>
          <w:rFonts w:ascii="GHEA Mariam" w:hAnsi="GHEA Mariam"/>
          <w:bCs/>
          <w:iCs/>
          <w:sz w:val="24"/>
          <w:szCs w:val="24"/>
          <w:shd w:val="clear" w:color="auto" w:fill="FFFFFF"/>
          <w:lang w:val="hy-AM"/>
        </w:rPr>
        <w:t xml:space="preserve">ընդունված </w:t>
      </w:r>
      <w:r w:rsidR="009F01C3">
        <w:rPr>
          <w:rFonts w:ascii="GHEA Mariam" w:hAnsi="GHEA Mariam"/>
          <w:bCs/>
          <w:iCs/>
          <w:sz w:val="24"/>
          <w:szCs w:val="24"/>
          <w:shd w:val="clear" w:color="auto" w:fill="FFFFFF"/>
          <w:lang w:val="hy-AM"/>
        </w:rPr>
        <w:t xml:space="preserve"> </w:t>
      </w:r>
      <w:r w:rsidRPr="00B876FC">
        <w:rPr>
          <w:rFonts w:ascii="GHEA Mariam" w:hAnsi="GHEA Mariam"/>
          <w:bCs/>
          <w:iCs/>
          <w:sz w:val="24"/>
          <w:szCs w:val="24"/>
          <w:shd w:val="clear" w:color="auto" w:fill="FFFFFF"/>
          <w:lang w:val="hy-AM"/>
        </w:rPr>
        <w:t xml:space="preserve">ՀՀ </w:t>
      </w:r>
      <w:r w:rsidR="009F01C3">
        <w:rPr>
          <w:rFonts w:ascii="GHEA Mariam" w:hAnsi="GHEA Mariam"/>
          <w:bCs/>
          <w:iCs/>
          <w:sz w:val="24"/>
          <w:szCs w:val="24"/>
          <w:shd w:val="clear" w:color="auto" w:fill="FFFFFF"/>
          <w:lang w:val="hy-AM"/>
        </w:rPr>
        <w:t xml:space="preserve"> </w:t>
      </w:r>
      <w:r w:rsidRPr="00B876FC">
        <w:rPr>
          <w:rFonts w:ascii="GHEA Mariam" w:hAnsi="GHEA Mariam"/>
          <w:bCs/>
          <w:iCs/>
          <w:sz w:val="24"/>
          <w:szCs w:val="24"/>
          <w:shd w:val="clear" w:color="auto" w:fill="FFFFFF"/>
          <w:lang w:val="hy-AM"/>
        </w:rPr>
        <w:t xml:space="preserve">քրեական </w:t>
      </w:r>
      <w:r w:rsidR="009F01C3">
        <w:rPr>
          <w:rFonts w:ascii="GHEA Mariam" w:hAnsi="GHEA Mariam"/>
          <w:bCs/>
          <w:iCs/>
          <w:sz w:val="24"/>
          <w:szCs w:val="24"/>
          <w:shd w:val="clear" w:color="auto" w:fill="FFFFFF"/>
          <w:lang w:val="hy-AM"/>
        </w:rPr>
        <w:t xml:space="preserve"> </w:t>
      </w:r>
      <w:r w:rsidRPr="00B876FC">
        <w:rPr>
          <w:rFonts w:ascii="GHEA Mariam" w:hAnsi="GHEA Mariam"/>
          <w:bCs/>
          <w:iCs/>
          <w:sz w:val="24"/>
          <w:szCs w:val="24"/>
          <w:shd w:val="clear" w:color="auto" w:fill="FFFFFF"/>
          <w:lang w:val="hy-AM"/>
        </w:rPr>
        <w:t>դատավարության</w:t>
      </w:r>
      <w:r w:rsidR="009F01C3">
        <w:rPr>
          <w:rFonts w:ascii="GHEA Mariam" w:hAnsi="GHEA Mariam"/>
          <w:bCs/>
          <w:iCs/>
          <w:sz w:val="24"/>
          <w:szCs w:val="24"/>
          <w:shd w:val="clear" w:color="auto" w:fill="FFFFFF"/>
          <w:lang w:val="hy-AM"/>
        </w:rPr>
        <w:t xml:space="preserve"> </w:t>
      </w:r>
      <w:r w:rsidRPr="00B876FC">
        <w:rPr>
          <w:rFonts w:ascii="GHEA Mariam" w:hAnsi="GHEA Mariam"/>
          <w:bCs/>
          <w:iCs/>
          <w:sz w:val="24"/>
          <w:szCs w:val="24"/>
          <w:shd w:val="clear" w:color="auto" w:fill="FFFFFF"/>
          <w:lang w:val="hy-AM"/>
        </w:rPr>
        <w:t>օրենսգրքի</w:t>
      </w:r>
      <w:r w:rsidR="006A4DB1" w:rsidRPr="006A4DB1">
        <w:rPr>
          <w:rFonts w:ascii="GHEA Mariam" w:hAnsi="GHEA Mariam"/>
          <w:bCs/>
          <w:iCs/>
          <w:sz w:val="24"/>
          <w:szCs w:val="24"/>
          <w:shd w:val="clear" w:color="auto" w:fill="FFFFFF"/>
          <w:lang w:val="hy-AM"/>
        </w:rPr>
        <w:t xml:space="preserve"> </w:t>
      </w:r>
      <w:r w:rsidR="00C1448B" w:rsidRPr="00B876FC">
        <w:rPr>
          <w:rFonts w:ascii="GHEA Mariam" w:hAnsi="GHEA Mariam"/>
          <w:bCs/>
          <w:iCs/>
          <w:sz w:val="24"/>
          <w:szCs w:val="24"/>
          <w:shd w:val="clear" w:color="auto" w:fill="FFFFFF"/>
          <w:lang w:val="hy-AM"/>
        </w:rPr>
        <w:t>3</w:t>
      </w:r>
      <w:r w:rsidRPr="00B876FC">
        <w:rPr>
          <w:rFonts w:ascii="GHEA Mariam" w:hAnsi="GHEA Mariam"/>
          <w:bCs/>
          <w:iCs/>
          <w:sz w:val="24"/>
          <w:szCs w:val="24"/>
          <w:shd w:val="clear" w:color="auto" w:fill="FFFFFF"/>
          <w:lang w:val="hy-AM"/>
        </w:rPr>
        <w:t>8</w:t>
      </w:r>
      <w:r w:rsidR="00C1448B" w:rsidRPr="00B876FC">
        <w:rPr>
          <w:rFonts w:ascii="GHEA Mariam" w:hAnsi="GHEA Mariam"/>
          <w:bCs/>
          <w:iCs/>
          <w:sz w:val="24"/>
          <w:szCs w:val="24"/>
          <w:shd w:val="clear" w:color="auto" w:fill="FFFFFF"/>
          <w:lang w:val="hy-AM"/>
        </w:rPr>
        <w:t>7</w:t>
      </w:r>
      <w:r w:rsidRPr="00B876FC">
        <w:rPr>
          <w:rFonts w:ascii="GHEA Mariam" w:hAnsi="GHEA Mariam"/>
          <w:bCs/>
          <w:iCs/>
          <w:sz w:val="24"/>
          <w:szCs w:val="24"/>
          <w:shd w:val="clear" w:color="auto" w:fill="FFFFFF"/>
          <w:lang w:val="hy-AM"/>
        </w:rPr>
        <w:t xml:space="preserve">-րդ </w:t>
      </w:r>
      <w:r w:rsidR="00B876FC" w:rsidRPr="00B876FC">
        <w:rPr>
          <w:rFonts w:ascii="GHEA Mariam" w:hAnsi="GHEA Mariam"/>
          <w:bCs/>
          <w:iCs/>
          <w:sz w:val="24"/>
          <w:szCs w:val="24"/>
          <w:shd w:val="clear" w:color="auto" w:fill="FFFFFF"/>
          <w:lang w:val="hy-AM"/>
        </w:rPr>
        <w:t>հոդված</w:t>
      </w:r>
      <w:r w:rsidRPr="00B876FC">
        <w:rPr>
          <w:rFonts w:ascii="GHEA Mariam" w:hAnsi="GHEA Mariam"/>
          <w:bCs/>
          <w:iCs/>
          <w:sz w:val="24"/>
          <w:szCs w:val="24"/>
          <w:shd w:val="clear" w:color="auto" w:fill="FFFFFF"/>
          <w:lang w:val="hy-AM"/>
        </w:rPr>
        <w:t>ով նախատեսված`</w:t>
      </w:r>
      <w:r w:rsidRPr="00ED2789">
        <w:rPr>
          <w:rFonts w:ascii="GHEA Mariam" w:hAnsi="GHEA Mariam"/>
          <w:bCs/>
          <w:iCs/>
          <w:sz w:val="24"/>
          <w:szCs w:val="24"/>
          <w:shd w:val="clear" w:color="auto" w:fill="FFFFFF"/>
          <w:lang w:val="hy-AM"/>
        </w:rPr>
        <w:t xml:space="preserve"> նյութական և դատավարական իրավունքի խախտումներ, որոնք իրենց բնույթով էական են և հիմք են </w:t>
      </w:r>
      <w:r w:rsidR="00551FCC" w:rsidRPr="00551FCC">
        <w:rPr>
          <w:rFonts w:ascii="GHEA Mariam" w:hAnsi="GHEA Mariam"/>
          <w:bCs/>
          <w:iCs/>
          <w:sz w:val="24"/>
          <w:szCs w:val="24"/>
          <w:shd w:val="clear" w:color="auto" w:fill="FFFFFF"/>
          <w:lang w:val="hy-AM"/>
        </w:rPr>
        <w:t xml:space="preserve">ստորադաս </w:t>
      </w:r>
      <w:r w:rsidRPr="00ED2789">
        <w:rPr>
          <w:rFonts w:ascii="GHEA Mariam" w:hAnsi="GHEA Mariam"/>
          <w:bCs/>
          <w:iCs/>
          <w:sz w:val="24"/>
          <w:szCs w:val="24"/>
          <w:shd w:val="clear" w:color="auto" w:fill="FFFFFF"/>
          <w:lang w:val="hy-AM"/>
        </w:rPr>
        <w:t>դատարան</w:t>
      </w:r>
      <w:r w:rsidR="00551FCC" w:rsidRPr="00551FCC">
        <w:rPr>
          <w:rFonts w:ascii="GHEA Mariam" w:hAnsi="GHEA Mariam"/>
          <w:bCs/>
          <w:iCs/>
          <w:sz w:val="24"/>
          <w:szCs w:val="24"/>
          <w:shd w:val="clear" w:color="auto" w:fill="FFFFFF"/>
          <w:lang w:val="hy-AM"/>
        </w:rPr>
        <w:t>ներ</w:t>
      </w:r>
      <w:r w:rsidRPr="00ED2789">
        <w:rPr>
          <w:rFonts w:ascii="GHEA Mariam" w:hAnsi="GHEA Mariam"/>
          <w:bCs/>
          <w:iCs/>
          <w:sz w:val="24"/>
          <w:szCs w:val="24"/>
          <w:shd w:val="clear" w:color="auto" w:fill="FFFFFF"/>
          <w:lang w:val="hy-AM"/>
        </w:rPr>
        <w:t>ի դատական ակտ</w:t>
      </w:r>
      <w:r w:rsidR="00BB3C9F" w:rsidRPr="00BB3C9F">
        <w:rPr>
          <w:rFonts w:ascii="GHEA Mariam" w:hAnsi="GHEA Mariam"/>
          <w:bCs/>
          <w:iCs/>
          <w:sz w:val="24"/>
          <w:szCs w:val="24"/>
          <w:shd w:val="clear" w:color="auto" w:fill="FFFFFF"/>
          <w:lang w:val="hy-AM"/>
        </w:rPr>
        <w:t>եր</w:t>
      </w:r>
      <w:r w:rsidRPr="00ED2789">
        <w:rPr>
          <w:rFonts w:ascii="GHEA Mariam" w:hAnsi="GHEA Mariam"/>
          <w:bCs/>
          <w:iCs/>
          <w:sz w:val="24"/>
          <w:szCs w:val="24"/>
          <w:shd w:val="clear" w:color="auto" w:fill="FFFFFF"/>
          <w:lang w:val="hy-AM"/>
        </w:rPr>
        <w:t xml:space="preserve">ը բեկանելու </w:t>
      </w:r>
      <w:r w:rsidR="000D7719" w:rsidRPr="000D7719">
        <w:rPr>
          <w:rFonts w:ascii="GHEA Mariam" w:hAnsi="GHEA Mariam"/>
          <w:bCs/>
          <w:iCs/>
          <w:sz w:val="24"/>
          <w:szCs w:val="24"/>
          <w:shd w:val="clear" w:color="auto" w:fill="FFFFFF"/>
          <w:lang w:val="hy-AM"/>
        </w:rPr>
        <w:t xml:space="preserve">և </w:t>
      </w:r>
      <w:r w:rsidR="00D246FD">
        <w:rPr>
          <w:rFonts w:ascii="GHEA Mariam" w:hAnsi="GHEA Mariam"/>
          <w:bCs/>
          <w:iCs/>
          <w:sz w:val="24"/>
          <w:szCs w:val="24"/>
          <w:shd w:val="clear" w:color="auto" w:fill="FFFFFF"/>
          <w:lang w:val="hy-AM"/>
        </w:rPr>
        <w:t>վարույթ</w:t>
      </w:r>
      <w:r w:rsidR="000D7719">
        <w:rPr>
          <w:rFonts w:ascii="GHEA Mariam" w:hAnsi="GHEA Mariam"/>
          <w:bCs/>
          <w:iCs/>
          <w:sz w:val="24"/>
          <w:szCs w:val="24"/>
          <w:shd w:val="clear" w:color="auto" w:fill="FFFFFF"/>
          <w:lang w:val="hy-AM"/>
        </w:rPr>
        <w:t xml:space="preserve">ը </w:t>
      </w:r>
      <w:r w:rsidR="00580A0D" w:rsidRPr="00580A0D">
        <w:rPr>
          <w:rFonts w:ascii="GHEA Mariam" w:hAnsi="GHEA Mariam"/>
          <w:bCs/>
          <w:iCs/>
          <w:sz w:val="24"/>
          <w:szCs w:val="24"/>
          <w:shd w:val="clear" w:color="auto" w:fill="FFFFFF"/>
          <w:lang w:val="hy-AM"/>
        </w:rPr>
        <w:t xml:space="preserve">Երևան քաղաքի առաջին ատյանի ընդհանուր իրավասության քրեական </w:t>
      </w:r>
      <w:r w:rsidR="00580A0D">
        <w:rPr>
          <w:rFonts w:ascii="GHEA Mariam" w:hAnsi="GHEA Mariam"/>
          <w:bCs/>
          <w:iCs/>
          <w:sz w:val="24"/>
          <w:szCs w:val="24"/>
          <w:shd w:val="clear" w:color="auto" w:fill="FFFFFF"/>
          <w:lang w:val="hy-AM"/>
        </w:rPr>
        <w:t>դատարան</w:t>
      </w:r>
      <w:r w:rsidR="000D7719" w:rsidRPr="000D7719">
        <w:rPr>
          <w:rFonts w:ascii="GHEA Mariam" w:hAnsi="GHEA Mariam"/>
          <w:bCs/>
          <w:iCs/>
          <w:sz w:val="24"/>
          <w:szCs w:val="24"/>
          <w:shd w:val="clear" w:color="auto" w:fill="FFFFFF"/>
          <w:lang w:val="hy-AM"/>
        </w:rPr>
        <w:t xml:space="preserve">՝ նոր քննության ուղարկելու </w:t>
      </w:r>
      <w:r w:rsidR="0028307A" w:rsidRPr="0028307A">
        <w:rPr>
          <w:rFonts w:ascii="GHEA Mariam" w:hAnsi="GHEA Mariam"/>
          <w:bCs/>
          <w:iCs/>
          <w:sz w:val="24"/>
          <w:szCs w:val="24"/>
          <w:shd w:val="clear" w:color="auto" w:fill="FFFFFF"/>
          <w:lang w:val="hy-AM"/>
        </w:rPr>
        <w:t>համար</w:t>
      </w:r>
      <w:r w:rsidR="000D7719" w:rsidRPr="000D7719">
        <w:rPr>
          <w:rFonts w:ascii="GHEA Mariam" w:hAnsi="GHEA Mariam"/>
          <w:bCs/>
          <w:iCs/>
          <w:sz w:val="24"/>
          <w:szCs w:val="24"/>
          <w:shd w:val="clear" w:color="auto" w:fill="FFFFFF"/>
          <w:lang w:val="hy-AM"/>
        </w:rPr>
        <w:t xml:space="preserve">: Վճռաբեկ դատարանն արձանագրում է, որ գործի նոր քննության </w:t>
      </w:r>
      <w:r w:rsidR="000D7719" w:rsidRPr="009042B8">
        <w:rPr>
          <w:rFonts w:ascii="GHEA Mariam" w:hAnsi="GHEA Mariam"/>
          <w:bCs/>
          <w:iCs/>
          <w:sz w:val="24"/>
          <w:szCs w:val="24"/>
          <w:shd w:val="clear" w:color="auto" w:fill="FFFFFF"/>
          <w:lang w:val="hy-AM"/>
        </w:rPr>
        <w:t xml:space="preserve">ընթացքում </w:t>
      </w:r>
      <w:r w:rsidR="00580A0D" w:rsidRPr="009042B8">
        <w:rPr>
          <w:rFonts w:ascii="GHEA Mariam" w:hAnsi="GHEA Mariam"/>
          <w:bCs/>
          <w:iCs/>
          <w:sz w:val="24"/>
          <w:szCs w:val="24"/>
          <w:shd w:val="clear" w:color="auto" w:fill="FFFFFF"/>
          <w:lang w:val="hy-AM"/>
        </w:rPr>
        <w:t>ստորադաս</w:t>
      </w:r>
      <w:r w:rsidR="00C36C5E" w:rsidRPr="009042B8">
        <w:rPr>
          <w:rFonts w:ascii="GHEA Mariam" w:hAnsi="GHEA Mariam"/>
          <w:bCs/>
          <w:iCs/>
          <w:sz w:val="24"/>
          <w:szCs w:val="24"/>
          <w:shd w:val="clear" w:color="auto" w:fill="FFFFFF"/>
          <w:lang w:val="hy-AM"/>
        </w:rPr>
        <w:t xml:space="preserve"> դատարանը</w:t>
      </w:r>
      <w:r w:rsidR="008D2940" w:rsidRPr="009042B8">
        <w:rPr>
          <w:rFonts w:ascii="GHEA Mariam" w:hAnsi="GHEA Mariam"/>
          <w:bCs/>
          <w:iCs/>
          <w:sz w:val="24"/>
          <w:szCs w:val="24"/>
          <w:shd w:val="clear" w:color="auto" w:fill="FFFFFF"/>
          <w:lang w:val="hy-AM"/>
        </w:rPr>
        <w:t xml:space="preserve"> </w:t>
      </w:r>
      <w:r w:rsidR="000D7719" w:rsidRPr="009042B8">
        <w:rPr>
          <w:rFonts w:ascii="GHEA Mariam" w:hAnsi="GHEA Mariam"/>
          <w:bCs/>
          <w:iCs/>
          <w:sz w:val="24"/>
          <w:szCs w:val="24"/>
          <w:shd w:val="clear" w:color="auto" w:fill="FFFFFF"/>
          <w:lang w:val="hy-AM"/>
        </w:rPr>
        <w:t xml:space="preserve">պետք է քննարկման առարկա դարձնի </w:t>
      </w:r>
      <w:r w:rsidR="00AD2247" w:rsidRPr="009042B8">
        <w:rPr>
          <w:rFonts w:ascii="GHEA Mariam" w:hAnsi="GHEA Mariam"/>
          <w:bCs/>
          <w:iCs/>
          <w:sz w:val="24"/>
          <w:szCs w:val="24"/>
          <w:shd w:val="clear" w:color="auto" w:fill="FFFFFF"/>
          <w:lang w:val="hy-AM"/>
        </w:rPr>
        <w:t>Ս.Սուղյանի</w:t>
      </w:r>
      <w:r w:rsidR="00C36C5E" w:rsidRPr="009042B8">
        <w:rPr>
          <w:rFonts w:ascii="GHEA Mariam" w:hAnsi="GHEA Mariam"/>
          <w:bCs/>
          <w:iCs/>
          <w:sz w:val="24"/>
          <w:szCs w:val="24"/>
          <w:shd w:val="clear" w:color="auto" w:fill="FFFFFF"/>
          <w:lang w:val="hy-AM"/>
        </w:rPr>
        <w:t xml:space="preserve">ն </w:t>
      </w:r>
      <w:r w:rsidR="000D7719" w:rsidRPr="009042B8">
        <w:rPr>
          <w:rFonts w:ascii="GHEA Mariam" w:hAnsi="GHEA Mariam"/>
          <w:bCs/>
          <w:iCs/>
          <w:sz w:val="24"/>
          <w:szCs w:val="24"/>
          <w:shd w:val="clear" w:color="auto" w:fill="FFFFFF"/>
          <w:lang w:val="hy-AM"/>
        </w:rPr>
        <w:t xml:space="preserve">առաջադրված մեղադրանքի </w:t>
      </w:r>
      <w:r w:rsidR="008D2940" w:rsidRPr="009042B8">
        <w:rPr>
          <w:rFonts w:ascii="GHEA Mariam" w:hAnsi="GHEA Mariam"/>
          <w:bCs/>
          <w:iCs/>
          <w:sz w:val="24"/>
          <w:szCs w:val="24"/>
          <w:shd w:val="clear" w:color="auto" w:fill="FFFFFF"/>
          <w:lang w:val="hy-AM"/>
        </w:rPr>
        <w:t>հիմնավորվածությա</w:t>
      </w:r>
      <w:r w:rsidR="000D7719" w:rsidRPr="009042B8">
        <w:rPr>
          <w:rFonts w:ascii="GHEA Mariam" w:hAnsi="GHEA Mariam"/>
          <w:bCs/>
          <w:iCs/>
          <w:sz w:val="24"/>
          <w:szCs w:val="24"/>
          <w:shd w:val="clear" w:color="auto" w:fill="FFFFFF"/>
          <w:lang w:val="hy-AM"/>
        </w:rPr>
        <w:t>ն հարց</w:t>
      </w:r>
      <w:r w:rsidR="008D2940" w:rsidRPr="009042B8">
        <w:rPr>
          <w:rFonts w:ascii="GHEA Mariam" w:hAnsi="GHEA Mariam"/>
          <w:bCs/>
          <w:iCs/>
          <w:sz w:val="24"/>
          <w:szCs w:val="24"/>
          <w:shd w:val="clear" w:color="auto" w:fill="FFFFFF"/>
          <w:lang w:val="hy-AM"/>
        </w:rPr>
        <w:t>ը և</w:t>
      </w:r>
      <w:r w:rsidR="000D7719" w:rsidRPr="009042B8">
        <w:rPr>
          <w:rFonts w:ascii="GHEA Mariam" w:hAnsi="GHEA Mariam"/>
          <w:bCs/>
          <w:iCs/>
          <w:sz w:val="24"/>
          <w:szCs w:val="24"/>
          <w:shd w:val="clear" w:color="auto" w:fill="FFFFFF"/>
          <w:lang w:val="hy-AM"/>
        </w:rPr>
        <w:t xml:space="preserve"> հանգի համապատասխան հետևության` հիմք ընդունելով սույն որոշմամբ արտահայտված դիրքորոշումները:</w:t>
      </w:r>
    </w:p>
    <w:p w14:paraId="74F2A587" w14:textId="1E0E4EC9" w:rsidR="00A65FB0" w:rsidRPr="005E4095" w:rsidRDefault="00A65FB0" w:rsidP="00A65FB0">
      <w:pPr>
        <w:spacing w:line="360" w:lineRule="auto"/>
        <w:ind w:leftChars="0" w:left="-2" w:firstLineChars="0" w:firstLine="567"/>
        <w:contextualSpacing/>
        <w:jc w:val="both"/>
        <w:rPr>
          <w:rFonts w:ascii="GHEA Mariam" w:eastAsia="GHEA Mariam" w:hAnsi="GHEA Mariam" w:cs="GHEA Mariam"/>
          <w:sz w:val="24"/>
          <w:szCs w:val="24"/>
          <w:lang w:val="hy-AM"/>
        </w:rPr>
      </w:pPr>
      <w:proofErr w:type="spellStart"/>
      <w:r w:rsidRPr="00B01C9A">
        <w:rPr>
          <w:rFonts w:ascii="GHEA Mariam" w:eastAsia="GHEA Mariam" w:hAnsi="GHEA Mariam" w:cs="GHEA Mariam"/>
          <w:sz w:val="24"/>
          <w:szCs w:val="24"/>
          <w:lang w:val="hy-AM"/>
        </w:rPr>
        <w:t>Սևակ</w:t>
      </w:r>
      <w:proofErr w:type="spellEnd"/>
      <w:r w:rsidRPr="00B01C9A">
        <w:rPr>
          <w:rFonts w:ascii="GHEA Mariam" w:eastAsia="GHEA Mariam" w:hAnsi="GHEA Mariam" w:cs="GHEA Mariam"/>
          <w:sz w:val="24"/>
          <w:szCs w:val="24"/>
          <w:lang w:val="hy-AM"/>
        </w:rPr>
        <w:t xml:space="preserve"> </w:t>
      </w:r>
      <w:proofErr w:type="spellStart"/>
      <w:r w:rsidRPr="00B01C9A">
        <w:rPr>
          <w:rFonts w:ascii="GHEA Mariam" w:eastAsia="GHEA Mariam" w:hAnsi="GHEA Mariam" w:cs="GHEA Mariam"/>
          <w:sz w:val="24"/>
          <w:szCs w:val="24"/>
          <w:lang w:val="hy-AM"/>
        </w:rPr>
        <w:t>Սուղյան</w:t>
      </w:r>
      <w:r>
        <w:rPr>
          <w:rFonts w:ascii="GHEA Mariam" w:eastAsia="GHEA Mariam" w:hAnsi="GHEA Mariam" w:cs="GHEA Mariam"/>
          <w:sz w:val="24"/>
          <w:szCs w:val="24"/>
          <w:lang w:val="hy-AM"/>
        </w:rPr>
        <w:t>ի</w:t>
      </w:r>
      <w:proofErr w:type="spellEnd"/>
      <w:r>
        <w:rPr>
          <w:rFonts w:ascii="GHEA Mariam" w:eastAsia="GHEA Mariam" w:hAnsi="GHEA Mariam" w:cs="GHEA Mariam"/>
          <w:sz w:val="24"/>
          <w:szCs w:val="24"/>
          <w:lang w:val="hy-AM"/>
        </w:rPr>
        <w:t xml:space="preserve"> </w:t>
      </w:r>
      <w:r w:rsidRPr="005E4095">
        <w:rPr>
          <w:rFonts w:ascii="GHEA Mariam" w:eastAsia="GHEA Mariam" w:hAnsi="GHEA Mariam" w:cs="GHEA Mariam"/>
          <w:sz w:val="24"/>
          <w:szCs w:val="24"/>
          <w:lang w:val="hy-AM"/>
        </w:rPr>
        <w:t>նկատմամբ որպես խափանման միջոց ընտրվ</w:t>
      </w:r>
      <w:r>
        <w:rPr>
          <w:rFonts w:ascii="GHEA Mariam" w:eastAsia="GHEA Mariam" w:hAnsi="GHEA Mariam" w:cs="GHEA Mariam"/>
          <w:sz w:val="24"/>
          <w:szCs w:val="24"/>
          <w:lang w:val="hy-AM"/>
        </w:rPr>
        <w:t>ած</w:t>
      </w:r>
      <w:r w:rsidRPr="005E4095">
        <w:rPr>
          <w:rFonts w:ascii="GHEA Mariam" w:eastAsia="GHEA Mariam" w:hAnsi="GHEA Mariam" w:cs="GHEA Mariam"/>
          <w:sz w:val="24"/>
          <w:szCs w:val="24"/>
          <w:lang w:val="hy-AM"/>
        </w:rPr>
        <w:t xml:space="preserve"> չհեռանալու մասին ստորագրությունը</w:t>
      </w:r>
      <w:r>
        <w:rPr>
          <w:rFonts w:ascii="GHEA Mariam" w:eastAsia="GHEA Mariam" w:hAnsi="GHEA Mariam" w:cs="GHEA Mariam"/>
          <w:sz w:val="24"/>
          <w:szCs w:val="24"/>
          <w:lang w:val="hy-AM"/>
        </w:rPr>
        <w:t xml:space="preserve"> պետք է թողնել անփոփոխ</w:t>
      </w:r>
      <w:r w:rsidRPr="005E4095">
        <w:rPr>
          <w:rFonts w:ascii="GHEA Mariam" w:eastAsia="GHEA Mariam" w:hAnsi="GHEA Mariam" w:cs="GHEA Mariam"/>
          <w:sz w:val="24"/>
          <w:szCs w:val="24"/>
          <w:lang w:val="hy-AM"/>
        </w:rPr>
        <w:t>:</w:t>
      </w:r>
    </w:p>
    <w:bookmarkEnd w:id="2"/>
    <w:p w14:paraId="7B398B92" w14:textId="7D6B6E38" w:rsidR="001727CE" w:rsidRPr="000F1EDD" w:rsidRDefault="001727CE" w:rsidP="009F01C3">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lastRenderedPageBreak/>
        <w:t xml:space="preserve">Ելնելով </w:t>
      </w:r>
      <w:proofErr w:type="spellStart"/>
      <w:r w:rsidRPr="000F1EDD">
        <w:rPr>
          <w:rFonts w:ascii="GHEA Mariam" w:eastAsia="GHEA Mariam" w:hAnsi="GHEA Mariam" w:cs="GHEA Mariam"/>
          <w:sz w:val="24"/>
          <w:szCs w:val="24"/>
          <w:lang w:val="hy-AM"/>
        </w:rPr>
        <w:t>վերոգրյալից</w:t>
      </w:r>
      <w:proofErr w:type="spellEnd"/>
      <w:r w:rsidRPr="000F1EDD">
        <w:rPr>
          <w:rFonts w:ascii="GHEA Mariam" w:eastAsia="GHEA Mariam" w:hAnsi="GHEA Mariam" w:cs="GHEA Mariam"/>
          <w:sz w:val="24"/>
          <w:szCs w:val="24"/>
          <w:lang w:val="hy-AM"/>
        </w:rPr>
        <w:t xml:space="preserve"> և ղեկավարվելով Հայաստանի Հանրապետության Սահմանադրության 162-րդ, 163-րդ և 171-րդ հոդվածներով, </w:t>
      </w:r>
      <w:r w:rsidR="000E6C6A" w:rsidRPr="000F1EDD">
        <w:rPr>
          <w:rFonts w:ascii="GHEA Mariam" w:eastAsia="GHEA Mariam" w:hAnsi="GHEA Mariam" w:cs="GHEA Mariam"/>
          <w:sz w:val="24"/>
          <w:szCs w:val="24"/>
          <w:lang w:val="hy-AM"/>
        </w:rPr>
        <w:t xml:space="preserve">ՀՀ քրեական դատավարության </w:t>
      </w:r>
      <w:r w:rsidR="009F01C3">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օրենսգրքի</w:t>
      </w:r>
      <w:r w:rsidR="00CD4EE8" w:rsidRPr="000F1EDD">
        <w:rPr>
          <w:rFonts w:ascii="GHEA Mariam" w:eastAsia="GHEA Mariam" w:hAnsi="GHEA Mariam" w:cs="GHEA Mariam"/>
          <w:sz w:val="24"/>
          <w:szCs w:val="24"/>
          <w:lang w:val="hy-AM"/>
        </w:rPr>
        <w:t xml:space="preserve"> </w:t>
      </w:r>
      <w:r w:rsidR="009F01C3">
        <w:rPr>
          <w:rFonts w:ascii="GHEA Mariam" w:eastAsia="GHEA Mariam" w:hAnsi="GHEA Mariam" w:cs="GHEA Mariam"/>
          <w:sz w:val="24"/>
          <w:szCs w:val="24"/>
          <w:lang w:val="hy-AM"/>
        </w:rPr>
        <w:t xml:space="preserve"> </w:t>
      </w:r>
      <w:r w:rsidR="00692E38" w:rsidRPr="000F1EDD">
        <w:rPr>
          <w:rFonts w:ascii="GHEA Mariam" w:eastAsia="GHEA Mariam" w:hAnsi="GHEA Mariam" w:cs="GHEA Mariam"/>
          <w:sz w:val="24"/>
          <w:szCs w:val="24"/>
          <w:lang w:val="hy-AM"/>
        </w:rPr>
        <w:t>31-րդ,</w:t>
      </w:r>
      <w:r w:rsidR="00E00C07" w:rsidRPr="000F1EDD">
        <w:rPr>
          <w:rFonts w:ascii="GHEA Mariam" w:eastAsia="GHEA Mariam" w:hAnsi="GHEA Mariam" w:cs="GHEA Mariam"/>
          <w:sz w:val="24"/>
          <w:szCs w:val="24"/>
          <w:lang w:val="hy-AM"/>
        </w:rPr>
        <w:t xml:space="preserve"> </w:t>
      </w:r>
      <w:r w:rsidR="009F01C3">
        <w:rPr>
          <w:rFonts w:ascii="GHEA Mariam" w:eastAsia="GHEA Mariam" w:hAnsi="GHEA Mariam" w:cs="GHEA Mariam"/>
          <w:sz w:val="24"/>
          <w:szCs w:val="24"/>
          <w:lang w:val="hy-AM"/>
        </w:rPr>
        <w:t xml:space="preserve"> </w:t>
      </w:r>
      <w:r w:rsidR="002D22E4" w:rsidRPr="002D22E4">
        <w:rPr>
          <w:rFonts w:ascii="GHEA Mariam" w:eastAsia="GHEA Mariam" w:hAnsi="GHEA Mariam" w:cs="GHEA Mariam"/>
          <w:sz w:val="24"/>
          <w:szCs w:val="24"/>
          <w:lang w:val="hy-AM"/>
        </w:rPr>
        <w:t xml:space="preserve">33-րդ, </w:t>
      </w:r>
      <w:r w:rsidR="009F01C3">
        <w:rPr>
          <w:rFonts w:ascii="GHEA Mariam" w:eastAsia="GHEA Mariam" w:hAnsi="GHEA Mariam" w:cs="GHEA Mariam"/>
          <w:sz w:val="24"/>
          <w:szCs w:val="24"/>
          <w:lang w:val="hy-AM"/>
        </w:rPr>
        <w:t xml:space="preserve"> </w:t>
      </w:r>
      <w:r w:rsidR="00E00C07" w:rsidRPr="000F1EDD">
        <w:rPr>
          <w:rFonts w:ascii="GHEA Mariam" w:eastAsia="GHEA Mariam" w:hAnsi="GHEA Mariam" w:cs="GHEA Mariam"/>
          <w:sz w:val="24"/>
          <w:szCs w:val="24"/>
          <w:lang w:val="hy-AM"/>
        </w:rPr>
        <w:t xml:space="preserve">34-րդ, </w:t>
      </w:r>
      <w:r w:rsidR="009F01C3">
        <w:rPr>
          <w:rFonts w:ascii="GHEA Mariam" w:eastAsia="GHEA Mariam" w:hAnsi="GHEA Mariam" w:cs="GHEA Mariam"/>
          <w:sz w:val="24"/>
          <w:szCs w:val="24"/>
          <w:lang w:val="hy-AM"/>
        </w:rPr>
        <w:t xml:space="preserve"> </w:t>
      </w:r>
      <w:r w:rsidR="00B31942" w:rsidRPr="000F1EDD">
        <w:rPr>
          <w:rFonts w:ascii="GHEA Mariam" w:eastAsia="GHEA Mariam" w:hAnsi="GHEA Mariam" w:cs="GHEA Mariam"/>
          <w:sz w:val="24"/>
          <w:szCs w:val="24"/>
          <w:lang w:val="hy-AM"/>
        </w:rPr>
        <w:t>264</w:t>
      </w:r>
      <w:r w:rsidRPr="000F1EDD">
        <w:rPr>
          <w:rFonts w:ascii="GHEA Mariam" w:eastAsia="GHEA Mariam" w:hAnsi="GHEA Mariam" w:cs="GHEA Mariam"/>
          <w:sz w:val="24"/>
          <w:szCs w:val="24"/>
          <w:lang w:val="hy-AM"/>
        </w:rPr>
        <w:t>-րդ,</w:t>
      </w:r>
      <w:r w:rsidR="00916E50" w:rsidRPr="000F1EDD">
        <w:rPr>
          <w:rFonts w:ascii="GHEA Mariam" w:eastAsia="GHEA Mariam" w:hAnsi="GHEA Mariam" w:cs="GHEA Mariam"/>
          <w:sz w:val="24"/>
          <w:szCs w:val="24"/>
          <w:lang w:val="hy-AM"/>
        </w:rPr>
        <w:t xml:space="preserve"> </w:t>
      </w:r>
      <w:r w:rsidR="009F01C3">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281-րդ</w:t>
      </w:r>
      <w:r w:rsidR="00BD62BB" w:rsidRPr="000F1EDD">
        <w:rPr>
          <w:rFonts w:ascii="GHEA Mariam" w:eastAsia="GHEA Mariam" w:hAnsi="GHEA Mariam" w:cs="GHEA Mariam"/>
          <w:sz w:val="24"/>
          <w:szCs w:val="24"/>
          <w:lang w:val="hy-AM"/>
        </w:rPr>
        <w:t>,</w:t>
      </w:r>
      <w:r w:rsidR="00731526" w:rsidRPr="000F1EDD">
        <w:rPr>
          <w:rFonts w:ascii="GHEA Mariam" w:eastAsia="GHEA Mariam" w:hAnsi="GHEA Mariam" w:cs="GHEA Mariam"/>
          <w:sz w:val="24"/>
          <w:szCs w:val="24"/>
          <w:lang w:val="hy-AM"/>
        </w:rPr>
        <w:t xml:space="preserve"> </w:t>
      </w:r>
      <w:r w:rsidR="009F01C3">
        <w:rPr>
          <w:rFonts w:ascii="GHEA Mariam" w:eastAsia="GHEA Mariam" w:hAnsi="GHEA Mariam" w:cs="GHEA Mariam"/>
          <w:sz w:val="24"/>
          <w:szCs w:val="24"/>
          <w:lang w:val="hy-AM"/>
        </w:rPr>
        <w:t xml:space="preserve"> </w:t>
      </w:r>
      <w:r w:rsidR="00410A5F" w:rsidRPr="00410A5F">
        <w:rPr>
          <w:rFonts w:ascii="GHEA Mariam" w:eastAsia="GHEA Mariam" w:hAnsi="GHEA Mariam" w:cs="GHEA Mariam"/>
          <w:sz w:val="24"/>
          <w:szCs w:val="24"/>
          <w:lang w:val="hy-AM"/>
        </w:rPr>
        <w:t xml:space="preserve">352-րդ, </w:t>
      </w:r>
      <w:r w:rsidR="009F01C3">
        <w:rPr>
          <w:rFonts w:ascii="GHEA Mariam" w:eastAsia="GHEA Mariam" w:hAnsi="GHEA Mariam" w:cs="GHEA Mariam"/>
          <w:sz w:val="24"/>
          <w:szCs w:val="24"/>
          <w:lang w:val="hy-AM"/>
        </w:rPr>
        <w:t xml:space="preserve"> </w:t>
      </w:r>
      <w:r w:rsidR="00410A5F" w:rsidRPr="00410A5F">
        <w:rPr>
          <w:rFonts w:ascii="GHEA Mariam" w:eastAsia="GHEA Mariam" w:hAnsi="GHEA Mariam" w:cs="GHEA Mariam"/>
          <w:sz w:val="24"/>
          <w:szCs w:val="24"/>
          <w:lang w:val="hy-AM"/>
        </w:rPr>
        <w:t xml:space="preserve">359-րդ, </w:t>
      </w:r>
      <w:r w:rsidR="00916E50" w:rsidRPr="000F1EDD">
        <w:rPr>
          <w:rFonts w:ascii="GHEA Mariam" w:eastAsia="GHEA Mariam" w:hAnsi="GHEA Mariam" w:cs="GHEA Mariam"/>
          <w:sz w:val="24"/>
          <w:szCs w:val="24"/>
          <w:lang w:val="hy-AM"/>
        </w:rPr>
        <w:t>361-րդ</w:t>
      </w:r>
      <w:r w:rsidR="006870F5">
        <w:rPr>
          <w:rFonts w:ascii="GHEA Mariam" w:eastAsia="GHEA Mariam" w:hAnsi="GHEA Mariam" w:cs="GHEA Mariam"/>
          <w:sz w:val="24"/>
          <w:szCs w:val="24"/>
          <w:lang w:val="hy-AM"/>
        </w:rPr>
        <w:t xml:space="preserve">, </w:t>
      </w:r>
      <w:r w:rsidR="00F3578D" w:rsidRPr="000F1EDD">
        <w:rPr>
          <w:rFonts w:ascii="GHEA Mariam" w:eastAsia="GHEA Mariam" w:hAnsi="GHEA Mariam" w:cs="GHEA Mariam"/>
          <w:sz w:val="24"/>
          <w:szCs w:val="24"/>
          <w:lang w:val="hy-AM"/>
        </w:rPr>
        <w:t>363-րդ</w:t>
      </w:r>
      <w:r w:rsidR="000E6C6A" w:rsidRPr="000F1EDD">
        <w:rPr>
          <w:rFonts w:ascii="GHEA Mariam" w:eastAsia="GHEA Mariam" w:hAnsi="GHEA Mariam" w:cs="GHEA Mariam"/>
          <w:sz w:val="24"/>
          <w:szCs w:val="24"/>
          <w:lang w:val="hy-AM"/>
        </w:rPr>
        <w:t xml:space="preserve"> </w:t>
      </w:r>
      <w:r w:rsidR="000F1EDD" w:rsidRPr="000F1EDD">
        <w:rPr>
          <w:rFonts w:ascii="GHEA Mariam" w:eastAsia="GHEA Mariam" w:hAnsi="GHEA Mariam" w:cs="GHEA Mariam"/>
          <w:sz w:val="24"/>
          <w:szCs w:val="24"/>
          <w:lang w:val="hy-AM"/>
        </w:rPr>
        <w:t xml:space="preserve">և </w:t>
      </w:r>
      <w:r w:rsidR="008B5B95" w:rsidRPr="000F1EDD">
        <w:rPr>
          <w:rFonts w:ascii="GHEA Mariam" w:eastAsia="GHEA Mariam" w:hAnsi="GHEA Mariam" w:cs="GHEA Mariam"/>
          <w:sz w:val="24"/>
          <w:szCs w:val="24"/>
          <w:lang w:val="hy-AM"/>
        </w:rPr>
        <w:t>38</w:t>
      </w:r>
      <w:r w:rsidR="000E6C6A" w:rsidRPr="000F1EDD">
        <w:rPr>
          <w:rFonts w:ascii="GHEA Mariam" w:eastAsia="GHEA Mariam" w:hAnsi="GHEA Mariam" w:cs="GHEA Mariam"/>
          <w:sz w:val="24"/>
          <w:szCs w:val="24"/>
          <w:lang w:val="hy-AM"/>
        </w:rPr>
        <w:t>5-387</w:t>
      </w:r>
      <w:r w:rsidR="00D74C02" w:rsidRPr="000F1EDD">
        <w:rPr>
          <w:rFonts w:ascii="GHEA Mariam" w:eastAsia="GHEA Mariam" w:hAnsi="GHEA Mariam" w:cs="GHEA Mariam"/>
          <w:sz w:val="24"/>
          <w:szCs w:val="24"/>
          <w:lang w:val="hy-AM"/>
        </w:rPr>
        <w:t>-րդ</w:t>
      </w:r>
      <w:r w:rsidRPr="000F1EDD">
        <w:rPr>
          <w:rFonts w:ascii="GHEA Mariam" w:eastAsia="GHEA Mariam" w:hAnsi="GHEA Mariam" w:cs="GHEA Mariam"/>
          <w:sz w:val="24"/>
          <w:szCs w:val="24"/>
          <w:lang w:val="hy-AM"/>
        </w:rPr>
        <w:t xml:space="preserve"> հոդվածներով՝ Վճռաբեկ դատարանը</w:t>
      </w:r>
    </w:p>
    <w:p w14:paraId="5740DDBB" w14:textId="77777777" w:rsidR="00A65FB0" w:rsidRDefault="00A65FB0" w:rsidP="0050717F">
      <w:pPr>
        <w:tabs>
          <w:tab w:val="left" w:pos="567"/>
        </w:tabs>
        <w:spacing w:line="276" w:lineRule="auto"/>
        <w:ind w:leftChars="0" w:left="-2" w:firstLineChars="0" w:firstLine="2"/>
        <w:jc w:val="center"/>
        <w:rPr>
          <w:rFonts w:ascii="GHEA Mariam" w:eastAsia="GHEA Mariam" w:hAnsi="GHEA Mariam" w:cs="GHEA Mariam"/>
          <w:b/>
          <w:sz w:val="24"/>
          <w:szCs w:val="24"/>
          <w:lang w:val="hy-AM"/>
        </w:rPr>
      </w:pPr>
    </w:p>
    <w:p w14:paraId="117FA41B" w14:textId="17774FE6" w:rsidR="00EE5AE8" w:rsidRPr="000F1EDD" w:rsidRDefault="00D3555F" w:rsidP="009F01C3">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t>Ո Ր Ո Շ Ե Ց</w:t>
      </w:r>
    </w:p>
    <w:p w14:paraId="68C75D19" w14:textId="77777777" w:rsidR="00CD2935" w:rsidRPr="000F1EDD" w:rsidRDefault="00CD2935" w:rsidP="0050717F">
      <w:pPr>
        <w:tabs>
          <w:tab w:val="left" w:pos="567"/>
        </w:tabs>
        <w:spacing w:line="276" w:lineRule="auto"/>
        <w:ind w:leftChars="0" w:left="-2" w:firstLineChars="0" w:firstLine="2"/>
        <w:jc w:val="center"/>
        <w:rPr>
          <w:rFonts w:ascii="GHEA Mariam" w:eastAsia="GHEA Mariam" w:hAnsi="GHEA Mariam" w:cs="GHEA Mariam"/>
          <w:b/>
          <w:sz w:val="24"/>
          <w:szCs w:val="24"/>
          <w:lang w:val="hy-AM"/>
        </w:rPr>
      </w:pPr>
    </w:p>
    <w:p w14:paraId="1D793409" w14:textId="3C61F970" w:rsidR="004D645B" w:rsidRDefault="009042B8" w:rsidP="001F1494">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1. </w:t>
      </w:r>
      <w:r w:rsidRPr="009042B8">
        <w:rPr>
          <w:rFonts w:ascii="GHEA Mariam" w:eastAsia="GHEA Mariam" w:hAnsi="GHEA Mariam" w:cs="GHEA Mariam"/>
          <w:sz w:val="24"/>
          <w:szCs w:val="24"/>
          <w:lang w:val="hy-AM"/>
        </w:rPr>
        <w:t>Սևակ Գրիգորի Սուղյանի</w:t>
      </w:r>
      <w:r w:rsidR="00732072" w:rsidRPr="00732072">
        <w:rPr>
          <w:rFonts w:ascii="GHEA Mariam" w:eastAsia="GHEA Mariam" w:hAnsi="GHEA Mariam" w:cs="GHEA Mariam"/>
          <w:sz w:val="24"/>
          <w:szCs w:val="24"/>
          <w:lang w:val="hy-AM"/>
        </w:rPr>
        <w:t xml:space="preserve"> վերաբերյալ </w:t>
      </w:r>
      <w:r w:rsidR="00AF3843" w:rsidRPr="00AF3843">
        <w:rPr>
          <w:rFonts w:ascii="GHEA Mariam" w:eastAsia="GHEA Mariam" w:hAnsi="GHEA Mariam" w:cs="GHEA Mariam"/>
          <w:sz w:val="24"/>
          <w:szCs w:val="24"/>
          <w:lang w:val="hy-AM"/>
        </w:rPr>
        <w:t xml:space="preserve">2003 թվականի ապրիլի 18-ին ընդունված ՀՀ քրեական օրենսգրքի 34-178-րդ հոդվածի 3-րդ մասի 1-ին կետով </w:t>
      </w:r>
      <w:r w:rsidR="00730D50" w:rsidRPr="00730D50">
        <w:rPr>
          <w:rFonts w:ascii="GHEA Mariam" w:eastAsia="GHEA Mariam" w:hAnsi="GHEA Mariam" w:cs="GHEA Mariam"/>
          <w:sz w:val="24"/>
          <w:szCs w:val="24"/>
          <w:lang w:val="hy-AM"/>
        </w:rPr>
        <w:t>Երևան քաղաքի առաջին ատյանի ընդհանուր իրավասության դատարանի` 2022 թվականի սեպտեմբերի 19-ի դատավճի</w:t>
      </w:r>
      <w:r w:rsidR="00730D50">
        <w:rPr>
          <w:rFonts w:ascii="GHEA Mariam" w:eastAsia="GHEA Mariam" w:hAnsi="GHEA Mariam" w:cs="GHEA Mariam"/>
          <w:sz w:val="24"/>
          <w:szCs w:val="24"/>
          <w:lang w:val="hy-AM"/>
        </w:rPr>
        <w:t xml:space="preserve">ռը </w:t>
      </w:r>
      <w:r w:rsidR="003D3847" w:rsidRPr="003D3847">
        <w:rPr>
          <w:rFonts w:ascii="GHEA Mariam" w:eastAsia="GHEA Mariam" w:hAnsi="GHEA Mariam" w:cs="GHEA Mariam"/>
          <w:sz w:val="24"/>
          <w:szCs w:val="24"/>
          <w:lang w:val="hy-AM"/>
        </w:rPr>
        <w:t xml:space="preserve">և այն անփոփոխ թողնելու մասին </w:t>
      </w:r>
      <w:r w:rsidR="00732072" w:rsidRPr="00732072">
        <w:rPr>
          <w:rFonts w:ascii="GHEA Mariam" w:eastAsia="GHEA Mariam" w:hAnsi="GHEA Mariam" w:cs="GHEA Mariam"/>
          <w:sz w:val="24"/>
          <w:szCs w:val="24"/>
          <w:lang w:val="hy-AM"/>
        </w:rPr>
        <w:t xml:space="preserve">ՀՀ վերաքննիչ քրեական դատարանի՝ </w:t>
      </w:r>
      <w:r w:rsidR="003D3847" w:rsidRPr="003D3847">
        <w:rPr>
          <w:rFonts w:ascii="GHEA Mariam" w:eastAsia="GHEA Mariam" w:hAnsi="GHEA Mariam" w:cs="GHEA Mariam"/>
          <w:sz w:val="24"/>
          <w:szCs w:val="24"/>
          <w:lang w:val="hy-AM"/>
        </w:rPr>
        <w:t>2023 թվականի օգոստոսի 2-ի</w:t>
      </w:r>
      <w:r w:rsidR="00732072" w:rsidRPr="00732072">
        <w:rPr>
          <w:rFonts w:ascii="GHEA Mariam" w:eastAsia="GHEA Mariam" w:hAnsi="GHEA Mariam" w:cs="GHEA Mariam"/>
          <w:sz w:val="24"/>
          <w:szCs w:val="24"/>
          <w:lang w:val="hy-AM"/>
        </w:rPr>
        <w:t xml:space="preserve"> </w:t>
      </w:r>
      <w:r w:rsidR="001F1494" w:rsidRPr="001F1494">
        <w:rPr>
          <w:rFonts w:ascii="GHEA Mariam" w:eastAsia="GHEA Mariam" w:hAnsi="GHEA Mariam" w:cs="GHEA Mariam"/>
          <w:sz w:val="24"/>
          <w:szCs w:val="24"/>
          <w:lang w:val="hy-AM"/>
        </w:rPr>
        <w:t xml:space="preserve">որոշումը բեկանել </w:t>
      </w:r>
      <w:r w:rsidR="0060119D" w:rsidRPr="0060119D">
        <w:rPr>
          <w:rFonts w:ascii="GHEA Mariam" w:eastAsia="GHEA Mariam" w:hAnsi="GHEA Mariam" w:cs="GHEA Mariam"/>
          <w:iCs/>
          <w:sz w:val="24"/>
          <w:szCs w:val="24"/>
          <w:lang w:val="hy-AM"/>
        </w:rPr>
        <w:t xml:space="preserve">և </w:t>
      </w:r>
      <w:r w:rsidR="0060119D" w:rsidRPr="0060119D">
        <w:rPr>
          <w:rFonts w:ascii="GHEA Mariam" w:eastAsia="GHEA Mariam" w:hAnsi="GHEA Mariam" w:cs="GHEA Mariam"/>
          <w:sz w:val="24"/>
          <w:szCs w:val="24"/>
          <w:lang w:val="hy-AM"/>
        </w:rPr>
        <w:t>վարույթը փոխանցել Երևան քաղաքի առաջին ատյանի ընդհանուր իրավասության քրեական դատարան</w:t>
      </w:r>
      <w:r w:rsidR="001F1494" w:rsidRPr="001F1494">
        <w:rPr>
          <w:rFonts w:ascii="GHEA Mariam" w:eastAsia="GHEA Mariam" w:hAnsi="GHEA Mariam" w:cs="GHEA Mariam"/>
          <w:sz w:val="24"/>
          <w:szCs w:val="24"/>
          <w:lang w:val="hy-AM"/>
        </w:rPr>
        <w:t>` նոր քննության:</w:t>
      </w:r>
    </w:p>
    <w:p w14:paraId="1F560BFD" w14:textId="0D2F47FD" w:rsidR="00A65FB0" w:rsidRPr="005E4095" w:rsidRDefault="00DC4352" w:rsidP="00A65FB0">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Pr="00DC4352">
        <w:rPr>
          <w:rFonts w:ascii="GHEA Mariam" w:eastAsia="GHEA Mariam" w:hAnsi="GHEA Mariam" w:cs="GHEA Mariam"/>
          <w:sz w:val="24"/>
          <w:szCs w:val="24"/>
          <w:lang w:val="hy-AM"/>
        </w:rPr>
        <w:t xml:space="preserve">. </w:t>
      </w:r>
      <w:proofErr w:type="spellStart"/>
      <w:r w:rsidR="00A65FB0" w:rsidRPr="009042B8">
        <w:rPr>
          <w:rFonts w:ascii="GHEA Mariam" w:eastAsia="GHEA Mariam" w:hAnsi="GHEA Mariam" w:cs="GHEA Mariam"/>
          <w:sz w:val="24"/>
          <w:szCs w:val="24"/>
          <w:lang w:val="hy-AM"/>
        </w:rPr>
        <w:t>Սևակ</w:t>
      </w:r>
      <w:proofErr w:type="spellEnd"/>
      <w:r w:rsidR="00A65FB0" w:rsidRPr="009042B8">
        <w:rPr>
          <w:rFonts w:ascii="GHEA Mariam" w:eastAsia="GHEA Mariam" w:hAnsi="GHEA Mariam" w:cs="GHEA Mariam"/>
          <w:sz w:val="24"/>
          <w:szCs w:val="24"/>
          <w:lang w:val="hy-AM"/>
        </w:rPr>
        <w:t xml:space="preserve"> Գրիգորի </w:t>
      </w:r>
      <w:proofErr w:type="spellStart"/>
      <w:r w:rsidR="00A65FB0" w:rsidRPr="009042B8">
        <w:rPr>
          <w:rFonts w:ascii="GHEA Mariam" w:eastAsia="GHEA Mariam" w:hAnsi="GHEA Mariam" w:cs="GHEA Mariam"/>
          <w:sz w:val="24"/>
          <w:szCs w:val="24"/>
          <w:lang w:val="hy-AM"/>
        </w:rPr>
        <w:t>Սուղյանի</w:t>
      </w:r>
      <w:proofErr w:type="spellEnd"/>
      <w:r w:rsidR="00A65FB0" w:rsidRPr="00732072">
        <w:rPr>
          <w:rFonts w:ascii="GHEA Mariam" w:eastAsia="GHEA Mariam" w:hAnsi="GHEA Mariam" w:cs="GHEA Mariam"/>
          <w:sz w:val="24"/>
          <w:szCs w:val="24"/>
          <w:lang w:val="hy-AM"/>
        </w:rPr>
        <w:t xml:space="preserve"> </w:t>
      </w:r>
      <w:r w:rsidR="00A65FB0" w:rsidRPr="005E4095">
        <w:rPr>
          <w:rFonts w:ascii="GHEA Mariam" w:eastAsia="GHEA Mariam" w:hAnsi="GHEA Mariam" w:cs="GHEA Mariam"/>
          <w:sz w:val="24"/>
          <w:szCs w:val="24"/>
          <w:lang w:val="hy-AM"/>
        </w:rPr>
        <w:t>նկատմամբ որպես խափանման միջոց ընտրվ</w:t>
      </w:r>
      <w:r w:rsidR="00A65FB0">
        <w:rPr>
          <w:rFonts w:ascii="GHEA Mariam" w:eastAsia="GHEA Mariam" w:hAnsi="GHEA Mariam" w:cs="GHEA Mariam"/>
          <w:sz w:val="24"/>
          <w:szCs w:val="24"/>
          <w:lang w:val="hy-AM"/>
        </w:rPr>
        <w:t>ած</w:t>
      </w:r>
      <w:r w:rsidR="00A65FB0" w:rsidRPr="005E4095">
        <w:rPr>
          <w:rFonts w:ascii="GHEA Mariam" w:eastAsia="GHEA Mariam" w:hAnsi="GHEA Mariam" w:cs="GHEA Mariam"/>
          <w:sz w:val="24"/>
          <w:szCs w:val="24"/>
          <w:lang w:val="hy-AM"/>
        </w:rPr>
        <w:t xml:space="preserve"> չհեռանալու մասին ստորագրությունը</w:t>
      </w:r>
      <w:r w:rsidR="00A65FB0">
        <w:rPr>
          <w:rFonts w:ascii="GHEA Mariam" w:eastAsia="GHEA Mariam" w:hAnsi="GHEA Mariam" w:cs="GHEA Mariam"/>
          <w:sz w:val="24"/>
          <w:szCs w:val="24"/>
          <w:lang w:val="hy-AM"/>
        </w:rPr>
        <w:t xml:space="preserve"> թողնել անփոփոխ</w:t>
      </w:r>
      <w:r w:rsidR="00A65FB0" w:rsidRPr="005E4095">
        <w:rPr>
          <w:rFonts w:ascii="GHEA Mariam" w:eastAsia="GHEA Mariam" w:hAnsi="GHEA Mariam" w:cs="GHEA Mariam"/>
          <w:sz w:val="24"/>
          <w:szCs w:val="24"/>
          <w:lang w:val="hy-AM"/>
        </w:rPr>
        <w:t>:</w:t>
      </w:r>
    </w:p>
    <w:p w14:paraId="277FE1A3" w14:textId="76FCBC61" w:rsidR="00EE5AE8" w:rsidRPr="009671D5" w:rsidRDefault="00D3555F" w:rsidP="002B7395">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w:t>
      </w:r>
      <w:r w:rsidR="00D33238" w:rsidRPr="000F1EDD">
        <w:rPr>
          <w:rFonts w:ascii="GHEA Mariam" w:eastAsia="GHEA Mariam" w:hAnsi="GHEA Mariam" w:cs="GHEA Mariam"/>
          <w:sz w:val="24"/>
          <w:szCs w:val="24"/>
          <w:lang w:val="hy-AM"/>
        </w:rPr>
        <w:t>նելու օրը</w:t>
      </w:r>
      <w:r w:rsidRPr="000F1EDD">
        <w:rPr>
          <w:rFonts w:ascii="GHEA Mariam" w:eastAsia="GHEA Mariam" w:hAnsi="GHEA Mariam" w:cs="GHEA Mariam"/>
          <w:sz w:val="24"/>
          <w:szCs w:val="24"/>
          <w:lang w:val="hy-AM"/>
        </w:rPr>
        <w:t>:</w:t>
      </w:r>
    </w:p>
    <w:p w14:paraId="6FFFE854" w14:textId="77777777" w:rsidR="00B05411" w:rsidRPr="000F1EDD" w:rsidRDefault="00B05411" w:rsidP="00C25505">
      <w:pPr>
        <w:tabs>
          <w:tab w:val="left" w:pos="567"/>
        </w:tabs>
        <w:spacing w:line="360" w:lineRule="auto"/>
        <w:ind w:leftChars="0" w:left="-2" w:firstLineChars="0" w:firstLine="567"/>
        <w:jc w:val="both"/>
        <w:rPr>
          <w:rFonts w:ascii="GHEA Mariam" w:eastAsia="GHEA Mariam" w:hAnsi="GHEA Mariam" w:cs="GHEA Mariam"/>
          <w:sz w:val="24"/>
          <w:szCs w:val="24"/>
          <w:lang w:val="hy-AM"/>
        </w:rPr>
      </w:pPr>
    </w:p>
    <w:p w14:paraId="4780CE9C" w14:textId="1D704C50" w:rsidR="00700340" w:rsidRPr="000F1EDD" w:rsidRDefault="00700340" w:rsidP="00C25505">
      <w:pPr>
        <w:spacing w:line="480" w:lineRule="auto"/>
        <w:ind w:left="-2" w:firstLineChars="236" w:firstLine="566"/>
        <w:rPr>
          <w:rFonts w:ascii="GHEA Mariam" w:hAnsi="GHEA Mariam"/>
          <w:sz w:val="24"/>
          <w:szCs w:val="24"/>
          <w:lang w:val="hy-AM"/>
        </w:rPr>
      </w:pPr>
      <w:r w:rsidRPr="000F1EDD">
        <w:rPr>
          <w:rFonts w:ascii="GHEA Mariam" w:hAnsi="GHEA Mariam"/>
          <w:sz w:val="24"/>
          <w:szCs w:val="24"/>
          <w:lang w:val="hy-AM"/>
        </w:rPr>
        <w:t xml:space="preserve">Նախագահող`  </w:t>
      </w:r>
      <w:r w:rsidRPr="000F1EDD">
        <w:rPr>
          <w:rFonts w:ascii="GHEA Mariam" w:hAnsi="GHEA Mariam"/>
          <w:sz w:val="24"/>
          <w:szCs w:val="24"/>
          <w:lang w:val="hy-AM"/>
        </w:rPr>
        <w:tab/>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Հ.ԱՍԱՏՐՅԱՆ</w:t>
      </w:r>
    </w:p>
    <w:p w14:paraId="33830652" w14:textId="77777777" w:rsidR="00700340" w:rsidRDefault="00700340" w:rsidP="00C25505">
      <w:pPr>
        <w:spacing w:line="480" w:lineRule="auto"/>
        <w:ind w:left="-2" w:firstLineChars="236" w:firstLine="566"/>
        <w:rPr>
          <w:rFonts w:ascii="GHEA Mariam" w:hAnsi="GHEA Mariam"/>
          <w:sz w:val="24"/>
          <w:szCs w:val="24"/>
          <w:u w:val="single"/>
          <w:lang w:val="hy-AM"/>
        </w:rPr>
      </w:pPr>
      <w:r w:rsidRPr="000F1EDD">
        <w:rPr>
          <w:rFonts w:ascii="GHEA Mariam" w:hAnsi="GHEA Mariam"/>
          <w:sz w:val="24"/>
          <w:szCs w:val="24"/>
          <w:lang w:val="hy-AM"/>
        </w:rPr>
        <w:t xml:space="preserve">Դատավորներ`  </w:t>
      </w:r>
      <w:r w:rsidRPr="000F1EDD">
        <w:rPr>
          <w:rFonts w:ascii="GHEA Mariam" w:hAnsi="GHEA Mariam"/>
          <w:sz w:val="24"/>
          <w:szCs w:val="24"/>
          <w:lang w:val="hy-AM"/>
        </w:rPr>
        <w:tab/>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Ս.ԱՎԵՏԻՍՅԱՆ</w:t>
      </w:r>
    </w:p>
    <w:p w14:paraId="5285CD63" w14:textId="46A19822" w:rsidR="004362CE" w:rsidRDefault="004362CE" w:rsidP="00C25505">
      <w:pPr>
        <w:spacing w:line="480" w:lineRule="auto"/>
        <w:ind w:left="-2" w:firstLineChars="236" w:firstLine="566"/>
        <w:rPr>
          <w:rFonts w:ascii="GHEA Mariam" w:hAnsi="GHEA Mariam"/>
          <w:sz w:val="24"/>
          <w:szCs w:val="24"/>
          <w:u w:val="single"/>
          <w:lang w:val="hy-AM"/>
        </w:rPr>
      </w:pPr>
      <w:r w:rsidRPr="004362CE">
        <w:rPr>
          <w:rFonts w:ascii="GHEA Mariam" w:hAnsi="GHEA Mariam"/>
          <w:sz w:val="24"/>
          <w:szCs w:val="24"/>
          <w:lang w:val="hy-AM"/>
        </w:rPr>
        <w:t xml:space="preserve">                                   </w:t>
      </w:r>
      <w:r w:rsidRPr="00F8361B">
        <w:rPr>
          <w:rFonts w:ascii="GHEA Mariam" w:hAnsi="GHEA Mariam"/>
          <w:sz w:val="24"/>
          <w:szCs w:val="24"/>
          <w:lang w:val="hy-AM"/>
        </w:rPr>
        <w:t xml:space="preserve"> </w:t>
      </w:r>
      <w:r w:rsidRPr="004362CE">
        <w:rPr>
          <w:rFonts w:ascii="GHEA Mariam" w:hAnsi="GHEA Mariam"/>
          <w:sz w:val="24"/>
          <w:szCs w:val="24"/>
          <w:u w:val="single"/>
          <w:lang w:val="hy-AM"/>
        </w:rPr>
        <w:t xml:space="preserve">                                                                   Հ.ԳՐԻԳՈՐՅԱՆ</w:t>
      </w:r>
    </w:p>
    <w:p w14:paraId="449654DA" w14:textId="77777777" w:rsidR="00700340" w:rsidRPr="000F1EDD" w:rsidRDefault="007F3852" w:rsidP="004F40F2">
      <w:pPr>
        <w:spacing w:line="480" w:lineRule="auto"/>
        <w:ind w:left="-2" w:firstLineChars="236" w:firstLine="566"/>
        <w:jc w:val="right"/>
        <w:rPr>
          <w:rFonts w:ascii="GHEA Mariam" w:hAnsi="GHEA Mariam"/>
          <w:sz w:val="24"/>
          <w:szCs w:val="24"/>
          <w:u w:val="single"/>
          <w:lang w:val="hy-AM"/>
        </w:rPr>
      </w:pPr>
      <w:r w:rsidRPr="000F1EDD">
        <w:rPr>
          <w:rFonts w:ascii="GHEA Mariam" w:hAnsi="GHEA Mariam"/>
          <w:sz w:val="24"/>
          <w:szCs w:val="24"/>
          <w:u w:val="single"/>
          <w:lang w:val="hy-AM"/>
        </w:rPr>
        <w:t xml:space="preserve">  </w:t>
      </w:r>
      <w:r w:rsidR="00700340"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700340"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00700340" w:rsidRPr="000F1EDD">
        <w:rPr>
          <w:rFonts w:ascii="GHEA Mariam" w:hAnsi="GHEA Mariam"/>
          <w:sz w:val="24"/>
          <w:szCs w:val="24"/>
          <w:u w:val="single"/>
          <w:lang w:val="hy-AM"/>
        </w:rPr>
        <w:t xml:space="preserve"> Լ.ԹԱԴԵՎՈՍՅԱՆ</w:t>
      </w:r>
    </w:p>
    <w:sectPr w:rsidR="00700340" w:rsidRPr="000F1EDD" w:rsidSect="00A65FB0">
      <w:headerReference w:type="even" r:id="rId10"/>
      <w:headerReference w:type="default" r:id="rId11"/>
      <w:footerReference w:type="even" r:id="rId12"/>
      <w:footerReference w:type="default" r:id="rId13"/>
      <w:headerReference w:type="first" r:id="rId14"/>
      <w:footerReference w:type="first" r:id="rId15"/>
      <w:pgSz w:w="11900" w:h="16840" w:code="9"/>
      <w:pgMar w:top="1077" w:right="851" w:bottom="1077" w:left="1701" w:header="426"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DF41" w14:textId="77777777" w:rsidR="005E0EB6" w:rsidRDefault="005E0EB6">
      <w:pPr>
        <w:ind w:hanging="2"/>
      </w:pPr>
      <w:r>
        <w:separator/>
      </w:r>
    </w:p>
  </w:endnote>
  <w:endnote w:type="continuationSeparator" w:id="0">
    <w:p w14:paraId="14DE3996" w14:textId="77777777" w:rsidR="005E0EB6" w:rsidRDefault="005E0EB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8B0" w14:textId="77777777" w:rsidR="00EB7791" w:rsidRDefault="00EB7791">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E90" w14:textId="77777777" w:rsidR="00EB7791" w:rsidRPr="0096500D" w:rsidRDefault="00EB7791" w:rsidP="0096500D">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9D1C" w14:textId="77777777" w:rsidR="00EB7791" w:rsidRDefault="00EB7791">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8341" w14:textId="77777777" w:rsidR="005E0EB6" w:rsidRDefault="005E0EB6">
      <w:pPr>
        <w:ind w:hanging="2"/>
      </w:pPr>
      <w:r>
        <w:separator/>
      </w:r>
    </w:p>
  </w:footnote>
  <w:footnote w:type="continuationSeparator" w:id="0">
    <w:p w14:paraId="3D7BFE64" w14:textId="77777777" w:rsidR="005E0EB6" w:rsidRDefault="005E0EB6">
      <w:pPr>
        <w:ind w:hanging="2"/>
      </w:pPr>
      <w:r>
        <w:continuationSeparator/>
      </w:r>
    </w:p>
  </w:footnote>
  <w:footnote w:id="1">
    <w:p w14:paraId="06E5E45E" w14:textId="6DC1890C" w:rsidR="00EB7791" w:rsidRPr="009F01C3" w:rsidRDefault="00EB7791" w:rsidP="00C713CD">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w:t>
      </w:r>
      <w:r w:rsidRPr="009F01C3">
        <w:rPr>
          <w:rFonts w:ascii="GHEA Mariam" w:hAnsi="GHEA Mariam"/>
          <w:lang w:val="en-US"/>
        </w:rPr>
        <w:t>2-րդ</w:t>
      </w:r>
      <w:r w:rsidRPr="009F01C3">
        <w:rPr>
          <w:rFonts w:ascii="GHEA Mariam" w:hAnsi="GHEA Mariam"/>
          <w:lang w:val="hy-AM"/>
        </w:rPr>
        <w:t>, թերթ</w:t>
      </w:r>
      <w:proofErr w:type="spellStart"/>
      <w:r w:rsidRPr="009F01C3">
        <w:rPr>
          <w:rFonts w:ascii="GHEA Mariam" w:hAnsi="GHEA Mariam"/>
          <w:lang w:val="en-US"/>
        </w:rPr>
        <w:t>եր</w:t>
      </w:r>
      <w:proofErr w:type="spellEnd"/>
      <w:r w:rsidRPr="009F01C3">
        <w:rPr>
          <w:rFonts w:ascii="GHEA Mariam" w:hAnsi="GHEA Mariam"/>
          <w:lang w:val="hy-AM"/>
        </w:rPr>
        <w:t xml:space="preserve"> 211-212:</w:t>
      </w:r>
    </w:p>
  </w:footnote>
  <w:footnote w:id="2">
    <w:p w14:paraId="25149FC8" w14:textId="057807CB" w:rsidR="00EB7791" w:rsidRPr="009F01C3" w:rsidRDefault="00EB7791" w:rsidP="00A87386">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4-րդ, թերթեր 50-108:</w:t>
      </w:r>
    </w:p>
  </w:footnote>
  <w:footnote w:id="3">
    <w:p w14:paraId="234278F3" w14:textId="7A46FDEF" w:rsidR="00EB7791" w:rsidRPr="009F01C3" w:rsidRDefault="00EB7791" w:rsidP="0077170A">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5-րդ, թերթեր 95-114:</w:t>
      </w:r>
    </w:p>
  </w:footnote>
  <w:footnote w:id="4">
    <w:p w14:paraId="2DB3256F" w14:textId="6F2C30EB"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w:t>
      </w:r>
      <w:r w:rsidRPr="009F01C3">
        <w:rPr>
          <w:rFonts w:ascii="GHEA Mariam" w:hAnsi="GHEA Mariam"/>
          <w:iCs/>
          <w:lang w:val="hy-AM"/>
        </w:rPr>
        <w:t>քրեական գործ, հատոր 5-րդ, թերթեր 115-144:</w:t>
      </w:r>
    </w:p>
  </w:footnote>
  <w:footnote w:id="5">
    <w:p w14:paraId="59CB4804" w14:textId="5EB83B08"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1-ին, </w:t>
      </w:r>
      <w:r w:rsidRPr="009F01C3">
        <w:rPr>
          <w:rFonts w:ascii="GHEA Mariam" w:hAnsi="GHEA Mariam" w:cs="Sylfaen"/>
          <w:iCs/>
          <w:lang w:val="hy-AM"/>
        </w:rPr>
        <w:t>թերթեր</w:t>
      </w:r>
      <w:r w:rsidRPr="009F01C3">
        <w:rPr>
          <w:rFonts w:ascii="GHEA Mariam" w:hAnsi="GHEA Mariam"/>
          <w:iCs/>
          <w:lang w:val="hy-AM"/>
        </w:rPr>
        <w:t xml:space="preserve"> 93-98:</w:t>
      </w:r>
    </w:p>
  </w:footnote>
  <w:footnote w:id="6">
    <w:p w14:paraId="05E472A5" w14:textId="3DF9A052" w:rsidR="00EB7791" w:rsidRPr="009F01C3" w:rsidRDefault="00EB7791" w:rsidP="00F03A80">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2-</w:t>
      </w:r>
      <w:r w:rsidRPr="009F01C3">
        <w:rPr>
          <w:rFonts w:ascii="GHEA Mariam" w:hAnsi="GHEA Mariam" w:cs="Sylfaen"/>
          <w:iCs/>
          <w:lang w:val="hy-AM"/>
        </w:rPr>
        <w:t>րդ</w:t>
      </w:r>
      <w:r w:rsidRPr="009F01C3">
        <w:rPr>
          <w:rFonts w:ascii="GHEA Mariam" w:hAnsi="GHEA Mariam"/>
          <w:iCs/>
          <w:lang w:val="hy-AM"/>
        </w:rPr>
        <w:t xml:space="preserve">, </w:t>
      </w:r>
      <w:r w:rsidRPr="009F01C3">
        <w:rPr>
          <w:rFonts w:ascii="GHEA Mariam" w:hAnsi="GHEA Mariam" w:cs="Sylfaen"/>
          <w:iCs/>
          <w:lang w:val="hy-AM"/>
        </w:rPr>
        <w:t>թերթեր</w:t>
      </w:r>
      <w:r w:rsidRPr="009F01C3">
        <w:rPr>
          <w:rFonts w:ascii="GHEA Mariam" w:hAnsi="GHEA Mariam"/>
          <w:iCs/>
          <w:lang w:val="hy-AM"/>
        </w:rPr>
        <w:t xml:space="preserve"> 79-82:</w:t>
      </w:r>
    </w:p>
    <w:p w14:paraId="2A9ABB95" w14:textId="600B979D" w:rsidR="00EB7791" w:rsidRPr="009F01C3" w:rsidRDefault="00EB7791">
      <w:pPr>
        <w:pStyle w:val="af1"/>
        <w:ind w:hanging="2"/>
        <w:rPr>
          <w:rFonts w:ascii="GHEA Mariam" w:hAnsi="GHEA Mariam"/>
          <w:lang w:val="hy-AM"/>
        </w:rPr>
      </w:pPr>
    </w:p>
  </w:footnote>
  <w:footnote w:id="7">
    <w:p w14:paraId="64DEC5B7" w14:textId="2ACB90CD"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2-</w:t>
      </w:r>
      <w:r w:rsidRPr="009F01C3">
        <w:rPr>
          <w:rFonts w:ascii="GHEA Mariam" w:hAnsi="GHEA Mariam" w:cs="Sylfaen"/>
          <w:iCs/>
          <w:lang w:val="hy-AM"/>
        </w:rPr>
        <w:t>րդ</w:t>
      </w:r>
      <w:r w:rsidRPr="009F01C3">
        <w:rPr>
          <w:rFonts w:ascii="GHEA Mariam" w:hAnsi="GHEA Mariam"/>
          <w:iCs/>
          <w:lang w:val="hy-AM"/>
        </w:rPr>
        <w:t xml:space="preserve">, </w:t>
      </w:r>
      <w:r w:rsidRPr="009F01C3">
        <w:rPr>
          <w:rFonts w:ascii="GHEA Mariam" w:hAnsi="GHEA Mariam" w:cs="Sylfaen"/>
          <w:iCs/>
          <w:lang w:val="hy-AM"/>
        </w:rPr>
        <w:t>թերթեր</w:t>
      </w:r>
      <w:r w:rsidRPr="009F01C3">
        <w:rPr>
          <w:rFonts w:ascii="GHEA Mariam" w:hAnsi="GHEA Mariam"/>
          <w:iCs/>
          <w:lang w:val="hy-AM"/>
        </w:rPr>
        <w:t xml:space="preserve"> 139-140:</w:t>
      </w:r>
    </w:p>
  </w:footnote>
  <w:footnote w:id="8">
    <w:p w14:paraId="63F66EE2" w14:textId="77777777" w:rsidR="00EB7791" w:rsidRPr="009F01C3" w:rsidRDefault="00EB7791" w:rsidP="00244DD9">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1-ին, </w:t>
      </w:r>
      <w:r w:rsidRPr="009F01C3">
        <w:rPr>
          <w:rFonts w:ascii="GHEA Mariam" w:hAnsi="GHEA Mariam" w:cs="Sylfaen"/>
          <w:iCs/>
          <w:lang w:val="hy-AM"/>
        </w:rPr>
        <w:t>թերթեր</w:t>
      </w:r>
      <w:r w:rsidRPr="009F01C3">
        <w:rPr>
          <w:rFonts w:ascii="GHEA Mariam" w:hAnsi="GHEA Mariam"/>
          <w:iCs/>
          <w:lang w:val="hy-AM"/>
        </w:rPr>
        <w:t xml:space="preserve"> 111-114, հատոր 4-րդ, թերթեր 12-15` դատական նիստի արձանագրություն: </w:t>
      </w:r>
    </w:p>
  </w:footnote>
  <w:footnote w:id="9">
    <w:p w14:paraId="0008C399" w14:textId="77777777" w:rsidR="00EB7791" w:rsidRPr="009F01C3" w:rsidRDefault="00EB7791" w:rsidP="00244DD9">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1-</w:t>
      </w:r>
      <w:r w:rsidRPr="009F01C3">
        <w:rPr>
          <w:rFonts w:ascii="GHEA Mariam" w:hAnsi="GHEA Mariam" w:cs="Sylfaen"/>
          <w:iCs/>
          <w:lang w:val="hy-AM"/>
        </w:rPr>
        <w:t>ին</w:t>
      </w:r>
      <w:r w:rsidRPr="009F01C3">
        <w:rPr>
          <w:rFonts w:ascii="GHEA Mariam" w:hAnsi="GHEA Mariam"/>
          <w:iCs/>
          <w:lang w:val="hy-AM"/>
        </w:rPr>
        <w:t xml:space="preserve">, </w:t>
      </w:r>
      <w:r w:rsidRPr="009F01C3">
        <w:rPr>
          <w:rFonts w:ascii="GHEA Mariam" w:hAnsi="GHEA Mariam" w:cs="Sylfaen"/>
          <w:iCs/>
          <w:lang w:val="hy-AM"/>
        </w:rPr>
        <w:t>թերթեր</w:t>
      </w:r>
      <w:r w:rsidRPr="009F01C3">
        <w:rPr>
          <w:rFonts w:ascii="GHEA Mariam" w:hAnsi="GHEA Mariam"/>
          <w:iCs/>
          <w:lang w:val="hy-AM"/>
        </w:rPr>
        <w:t xml:space="preserve"> 99-102, </w:t>
      </w:r>
      <w:r w:rsidRPr="009F01C3">
        <w:rPr>
          <w:rFonts w:ascii="GHEA Mariam" w:hAnsi="GHEA Mariam" w:cs="Sylfaen"/>
          <w:iCs/>
          <w:lang w:val="hy-AM"/>
        </w:rPr>
        <w:t>հատոր</w:t>
      </w:r>
      <w:r w:rsidRPr="009F01C3">
        <w:rPr>
          <w:rFonts w:ascii="GHEA Mariam" w:hAnsi="GHEA Mariam"/>
          <w:iCs/>
          <w:lang w:val="hy-AM"/>
        </w:rPr>
        <w:t xml:space="preserve"> 4-</w:t>
      </w:r>
      <w:r w:rsidRPr="009F01C3">
        <w:rPr>
          <w:rFonts w:ascii="GHEA Mariam" w:hAnsi="GHEA Mariam" w:cs="Sylfaen"/>
          <w:iCs/>
          <w:lang w:val="hy-AM"/>
        </w:rPr>
        <w:t>րդ</w:t>
      </w:r>
      <w:r w:rsidRPr="009F01C3">
        <w:rPr>
          <w:rFonts w:ascii="GHEA Mariam" w:hAnsi="GHEA Mariam"/>
          <w:iCs/>
          <w:lang w:val="hy-AM"/>
        </w:rPr>
        <w:t xml:space="preserve">, </w:t>
      </w:r>
      <w:r w:rsidRPr="009F01C3">
        <w:rPr>
          <w:rFonts w:ascii="GHEA Mariam" w:hAnsi="GHEA Mariam" w:cs="Sylfaen"/>
          <w:iCs/>
          <w:lang w:val="hy-AM"/>
        </w:rPr>
        <w:t>թերթեր</w:t>
      </w:r>
      <w:r w:rsidRPr="009F01C3">
        <w:rPr>
          <w:rFonts w:ascii="GHEA Mariam" w:hAnsi="GHEA Mariam"/>
          <w:iCs/>
          <w:lang w:val="hy-AM"/>
        </w:rPr>
        <w:t xml:space="preserve"> 12-15` </w:t>
      </w:r>
      <w:r w:rsidRPr="009F01C3">
        <w:rPr>
          <w:rFonts w:ascii="GHEA Mariam" w:hAnsi="GHEA Mariam" w:cs="Sylfaen"/>
          <w:iCs/>
          <w:lang w:val="hy-AM"/>
        </w:rPr>
        <w:t>դատական</w:t>
      </w:r>
      <w:r w:rsidRPr="009F01C3">
        <w:rPr>
          <w:rFonts w:ascii="GHEA Mariam" w:hAnsi="GHEA Mariam"/>
          <w:iCs/>
          <w:lang w:val="hy-AM"/>
        </w:rPr>
        <w:t xml:space="preserve"> </w:t>
      </w:r>
      <w:r w:rsidRPr="009F01C3">
        <w:rPr>
          <w:rFonts w:ascii="GHEA Mariam" w:hAnsi="GHEA Mariam" w:cs="Sylfaen"/>
          <w:iCs/>
          <w:lang w:val="hy-AM"/>
        </w:rPr>
        <w:t>նիստի</w:t>
      </w:r>
      <w:r w:rsidRPr="009F01C3">
        <w:rPr>
          <w:rFonts w:ascii="GHEA Mariam" w:hAnsi="GHEA Mariam"/>
          <w:iCs/>
          <w:lang w:val="hy-AM"/>
        </w:rPr>
        <w:t xml:space="preserve"> </w:t>
      </w:r>
      <w:r w:rsidRPr="009F01C3">
        <w:rPr>
          <w:rFonts w:ascii="GHEA Mariam" w:hAnsi="GHEA Mariam" w:cs="Sylfaen"/>
          <w:iCs/>
          <w:lang w:val="hy-AM"/>
        </w:rPr>
        <w:t>արձանագրություն</w:t>
      </w:r>
      <w:r w:rsidRPr="009F01C3">
        <w:rPr>
          <w:rFonts w:ascii="GHEA Mariam" w:hAnsi="GHEA Mariam"/>
          <w:iCs/>
          <w:lang w:val="hy-AM"/>
        </w:rPr>
        <w:t>:</w:t>
      </w:r>
    </w:p>
  </w:footnote>
  <w:footnote w:id="10">
    <w:p w14:paraId="6B4482D8" w14:textId="77777777" w:rsidR="00EB7791" w:rsidRPr="009F01C3" w:rsidRDefault="00EB7791" w:rsidP="00244DD9">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iCs/>
          <w:lang w:val="hy-AM"/>
        </w:rPr>
        <w:t>քրեական</w:t>
      </w:r>
      <w:r w:rsidRPr="009F01C3">
        <w:rPr>
          <w:rFonts w:ascii="GHEA Mariam" w:hAnsi="GHEA Mariam"/>
          <w:iCs/>
          <w:lang w:val="hy-AM"/>
        </w:rPr>
        <w:t xml:space="preserve"> </w:t>
      </w:r>
      <w:r w:rsidRPr="009F01C3">
        <w:rPr>
          <w:rFonts w:ascii="GHEA Mariam" w:hAnsi="GHEA Mariam" w:cs="Sylfaen"/>
          <w:iCs/>
          <w:lang w:val="hy-AM"/>
        </w:rPr>
        <w:t>գործ</w:t>
      </w:r>
      <w:r w:rsidRPr="009F01C3">
        <w:rPr>
          <w:rFonts w:ascii="GHEA Mariam" w:hAnsi="GHEA Mariam"/>
          <w:iCs/>
          <w:lang w:val="hy-AM"/>
        </w:rPr>
        <w:t xml:space="preserve">, </w:t>
      </w:r>
      <w:r w:rsidRPr="009F01C3">
        <w:rPr>
          <w:rFonts w:ascii="GHEA Mariam" w:hAnsi="GHEA Mariam" w:cs="Sylfaen"/>
          <w:iCs/>
          <w:lang w:val="hy-AM"/>
        </w:rPr>
        <w:t>հատոր</w:t>
      </w:r>
      <w:r w:rsidRPr="009F01C3">
        <w:rPr>
          <w:rFonts w:ascii="GHEA Mariam" w:hAnsi="GHEA Mariam"/>
          <w:iCs/>
          <w:lang w:val="hy-AM"/>
        </w:rPr>
        <w:t xml:space="preserve"> 2-րդ, </w:t>
      </w:r>
      <w:r w:rsidRPr="009F01C3">
        <w:rPr>
          <w:rFonts w:ascii="GHEA Mariam" w:hAnsi="GHEA Mariam" w:cs="Sylfaen"/>
          <w:iCs/>
          <w:lang w:val="hy-AM"/>
        </w:rPr>
        <w:t>թերթեր</w:t>
      </w:r>
      <w:r w:rsidRPr="009F01C3">
        <w:rPr>
          <w:rFonts w:ascii="GHEA Mariam" w:hAnsi="GHEA Mariam"/>
          <w:iCs/>
          <w:lang w:val="hy-AM"/>
        </w:rPr>
        <w:t xml:space="preserve"> 15-17:</w:t>
      </w:r>
    </w:p>
  </w:footnote>
  <w:footnote w:id="11">
    <w:p w14:paraId="584487F1" w14:textId="3BCB189A"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w:t>
      </w:r>
      <w:r w:rsidRPr="009F01C3">
        <w:rPr>
          <w:rFonts w:ascii="GHEA Mariam" w:hAnsi="GHEA Mariam"/>
          <w:iCs/>
          <w:lang w:val="hy-AM"/>
        </w:rPr>
        <w:t>քրեական գործ, հատոր 1-ին, թերթեր 30-60:</w:t>
      </w:r>
    </w:p>
  </w:footnote>
  <w:footnote w:id="12">
    <w:p w14:paraId="46B87E87" w14:textId="0D1C8B5E" w:rsidR="00EB7791" w:rsidRPr="009F01C3" w:rsidRDefault="00EB7791" w:rsidP="0017357D">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1-ին, թերթեր 139-152:</w:t>
      </w:r>
    </w:p>
  </w:footnote>
  <w:footnote w:id="13">
    <w:p w14:paraId="449B2EFB" w14:textId="42535826"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2-րդ, թերթեր 51-58:</w:t>
      </w:r>
    </w:p>
  </w:footnote>
  <w:footnote w:id="14">
    <w:p w14:paraId="623F0536" w14:textId="2F3F1007"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Առաջին ատյանի դատարանի դատական նիստի արձանագրության համառոտագրությունը և էլեկտրոնային կրիչը, հատոր 3-րդ, թերթեր 106-111, 112:</w:t>
      </w:r>
    </w:p>
  </w:footnote>
  <w:footnote w:id="15">
    <w:p w14:paraId="02372BD3" w14:textId="2AAC6CE4"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w:t>
      </w:r>
      <w:r w:rsidRPr="009F01C3">
        <w:rPr>
          <w:rFonts w:ascii="GHEA Mariam" w:hAnsi="GHEA Mariam"/>
          <w:lang w:val="hy-AM"/>
        </w:rPr>
        <w:t>'</w:t>
      </w:r>
      <w:r w:rsidRPr="009F01C3">
        <w:rPr>
          <w:rFonts w:ascii="GHEA Mariam" w:hAnsi="GHEA Mariam" w:cs="Sylfaen"/>
          <w:lang w:val="hy-AM"/>
        </w:rPr>
        <w:t>ս</w:t>
      </w:r>
      <w:r w:rsidRPr="009F01C3">
        <w:rPr>
          <w:rFonts w:ascii="GHEA Mariam" w:hAnsi="GHEA Mariam"/>
          <w:lang w:val="hy-AM"/>
        </w:rPr>
        <w:t xml:space="preserve"> </w:t>
      </w:r>
      <w:r w:rsidRPr="009F01C3">
        <w:rPr>
          <w:rFonts w:ascii="GHEA Mariam" w:hAnsi="GHEA Mariam" w:cs="Sylfaen"/>
          <w:lang w:val="hy-AM"/>
        </w:rPr>
        <w:t>Առաջին</w:t>
      </w:r>
      <w:r w:rsidRPr="009F01C3">
        <w:rPr>
          <w:rFonts w:ascii="GHEA Mariam" w:hAnsi="GHEA Mariam"/>
          <w:lang w:val="hy-AM"/>
        </w:rPr>
        <w:t xml:space="preserve"> </w:t>
      </w:r>
      <w:r w:rsidRPr="009F01C3">
        <w:rPr>
          <w:rFonts w:ascii="GHEA Mariam" w:hAnsi="GHEA Mariam" w:cs="Sylfaen"/>
          <w:lang w:val="hy-AM"/>
        </w:rPr>
        <w:t>ատյանի</w:t>
      </w:r>
      <w:r w:rsidRPr="009F01C3">
        <w:rPr>
          <w:rFonts w:ascii="GHEA Mariam" w:hAnsi="GHEA Mariam"/>
          <w:lang w:val="hy-AM"/>
        </w:rPr>
        <w:t xml:space="preserve"> </w:t>
      </w:r>
      <w:r w:rsidRPr="009F01C3">
        <w:rPr>
          <w:rFonts w:ascii="GHEA Mariam" w:hAnsi="GHEA Mariam" w:cs="Sylfaen"/>
          <w:lang w:val="hy-AM"/>
        </w:rPr>
        <w:t>դատարանի</w:t>
      </w:r>
      <w:r w:rsidRPr="009F01C3">
        <w:rPr>
          <w:rFonts w:ascii="GHEA Mariam" w:hAnsi="GHEA Mariam"/>
          <w:lang w:val="hy-AM"/>
        </w:rPr>
        <w:t xml:space="preserve"> </w:t>
      </w:r>
      <w:r w:rsidRPr="009F01C3">
        <w:rPr>
          <w:rFonts w:ascii="GHEA Mariam" w:hAnsi="GHEA Mariam" w:cs="Sylfaen"/>
          <w:lang w:val="hy-AM"/>
        </w:rPr>
        <w:t>դատական</w:t>
      </w:r>
      <w:r w:rsidRPr="009F01C3">
        <w:rPr>
          <w:rFonts w:ascii="GHEA Mariam" w:hAnsi="GHEA Mariam"/>
          <w:lang w:val="hy-AM"/>
        </w:rPr>
        <w:t xml:space="preserve"> </w:t>
      </w:r>
      <w:r w:rsidRPr="009F01C3">
        <w:rPr>
          <w:rFonts w:ascii="GHEA Mariam" w:hAnsi="GHEA Mariam" w:cs="Sylfaen"/>
          <w:lang w:val="hy-AM"/>
        </w:rPr>
        <w:t>նիստի</w:t>
      </w:r>
      <w:r w:rsidRPr="009F01C3">
        <w:rPr>
          <w:rFonts w:ascii="GHEA Mariam" w:hAnsi="GHEA Mariam"/>
          <w:lang w:val="hy-AM"/>
        </w:rPr>
        <w:t xml:space="preserve"> </w:t>
      </w:r>
      <w:r w:rsidRPr="009F01C3">
        <w:rPr>
          <w:rFonts w:ascii="GHEA Mariam" w:hAnsi="GHEA Mariam" w:cs="Sylfaen"/>
          <w:lang w:val="hy-AM"/>
        </w:rPr>
        <w:t>արձանագրության համառոտագրությունը և էլեկտրոնային կրիչը, հատոր 3-րդ, թերթեր 106-111, 112</w:t>
      </w:r>
      <w:r w:rsidRPr="009F01C3">
        <w:rPr>
          <w:rFonts w:ascii="GHEA Mariam" w:hAnsi="GHEA Mariam"/>
          <w:lang w:val="hy-AM"/>
        </w:rPr>
        <w:t>:</w:t>
      </w:r>
    </w:p>
  </w:footnote>
  <w:footnote w:id="16">
    <w:p w14:paraId="63F047A7" w14:textId="750EE1E4"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cs="Sylfaen"/>
          <w:lang w:val="hy-AM"/>
        </w:rPr>
        <w:t xml:space="preserve"> Տե'ս Առաջին ատյանի դատարանի դատական նիստի արձանագրության համառոտագրությունը և էլեկտրոնային կրիչը, հատոր 3-րդ, թերթեր 106-111, 112:</w:t>
      </w:r>
    </w:p>
  </w:footnote>
  <w:footnote w:id="17">
    <w:p w14:paraId="1387C229" w14:textId="67908E64" w:rsidR="00EB7791" w:rsidRPr="009F01C3" w:rsidRDefault="00EB7791" w:rsidP="00E631A0">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հատոր 2-րդ, թերթեր 112-113:</w:t>
      </w:r>
    </w:p>
    <w:p w14:paraId="453491FF" w14:textId="5A305F8F" w:rsidR="00EB7791" w:rsidRPr="009F01C3" w:rsidRDefault="00EB7791">
      <w:pPr>
        <w:pStyle w:val="af1"/>
        <w:ind w:hanging="2"/>
        <w:rPr>
          <w:rFonts w:ascii="GHEA Mariam" w:hAnsi="GHEA Mariam"/>
          <w:lang w:val="hy-AM"/>
        </w:rPr>
      </w:pPr>
    </w:p>
  </w:footnote>
  <w:footnote w:id="18">
    <w:p w14:paraId="6D0A9645" w14:textId="23E7BEF5" w:rsidR="00EB7791" w:rsidRPr="009F01C3" w:rsidRDefault="00EB7791" w:rsidP="00F267B7">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 xml:space="preserve">դատարանի՝ </w:t>
      </w:r>
      <w:r w:rsidRPr="009F01C3">
        <w:rPr>
          <w:rFonts w:ascii="GHEA Mariam" w:hAnsi="GHEA Mariam" w:cs="Sylfaen"/>
          <w:i/>
          <w:iCs/>
          <w:lang w:val="hy-AM"/>
        </w:rPr>
        <w:t>Լիա Ավետիսյանի</w:t>
      </w:r>
      <w:r w:rsidRPr="009F01C3">
        <w:rPr>
          <w:rFonts w:ascii="GHEA Mariam" w:hAnsi="GHEA Mariam" w:cs="Sylfaen"/>
          <w:lang w:val="hy-AM"/>
        </w:rPr>
        <w:t xml:space="preserve"> գործով 2011 թվականի փետրվարի 24-ի թիվ ԵԿԴ/0176/01/09 որոշման</w:t>
      </w:r>
      <w:r w:rsidRPr="009F01C3">
        <w:rPr>
          <w:rFonts w:ascii="GHEA Mariam" w:hAnsi="GHEA Mariam"/>
          <w:lang w:val="hy-AM"/>
        </w:rPr>
        <w:t xml:space="preserve"> 22-</w:t>
      </w:r>
      <w:r w:rsidRPr="009F01C3">
        <w:rPr>
          <w:rFonts w:ascii="GHEA Mariam" w:hAnsi="GHEA Mariam" w:cs="Sylfaen"/>
          <w:lang w:val="hy-AM"/>
        </w:rPr>
        <w:t>րդ</w:t>
      </w:r>
      <w:r w:rsidRPr="009F01C3">
        <w:rPr>
          <w:rFonts w:ascii="GHEA Mariam" w:hAnsi="GHEA Mariam"/>
          <w:lang w:val="hy-AM"/>
        </w:rPr>
        <w:t>, 25-26.4-</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կետերը:</w:t>
      </w:r>
      <w:r w:rsidRPr="009F01C3">
        <w:rPr>
          <w:rFonts w:ascii="GHEA Mariam" w:hAnsi="GHEA Mariam"/>
          <w:lang w:val="hy-AM"/>
        </w:rPr>
        <w:t xml:space="preserve"> </w:t>
      </w:r>
    </w:p>
  </w:footnote>
  <w:footnote w:id="19">
    <w:p w14:paraId="40CD6C9A" w14:textId="42FB395E" w:rsidR="00EB7791" w:rsidRPr="009F01C3" w:rsidRDefault="00EB7791" w:rsidP="00056E2F">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դատարանի՝</w:t>
      </w:r>
      <w:r w:rsidR="002A1A38" w:rsidRPr="009F01C3">
        <w:rPr>
          <w:rFonts w:ascii="GHEA Mariam" w:hAnsi="GHEA Mariam" w:cs="Sylfaen"/>
          <w:lang w:val="hy-AM"/>
        </w:rPr>
        <w:t xml:space="preserve"> </w:t>
      </w:r>
      <w:r w:rsidRPr="009F01C3">
        <w:rPr>
          <w:rFonts w:ascii="GHEA Mariam" w:hAnsi="GHEA Mariam" w:cs="Sylfaen"/>
          <w:i/>
          <w:iCs/>
          <w:lang w:val="hy-AM"/>
        </w:rPr>
        <w:t>Նելլի</w:t>
      </w:r>
      <w:r w:rsidRPr="009F01C3">
        <w:rPr>
          <w:rFonts w:ascii="GHEA Mariam" w:hAnsi="GHEA Mariam"/>
          <w:i/>
          <w:iCs/>
          <w:lang w:val="hy-AM"/>
        </w:rPr>
        <w:t xml:space="preserve"> </w:t>
      </w:r>
      <w:r w:rsidRPr="009F01C3">
        <w:rPr>
          <w:rFonts w:ascii="GHEA Mariam" w:hAnsi="GHEA Mariam" w:cs="Sylfaen"/>
          <w:i/>
          <w:iCs/>
          <w:lang w:val="hy-AM"/>
        </w:rPr>
        <w:t>Ափոյանի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2015 </w:t>
      </w:r>
      <w:r w:rsidRPr="009F01C3">
        <w:rPr>
          <w:rFonts w:ascii="GHEA Mariam" w:hAnsi="GHEA Mariam" w:cs="Sylfaen"/>
          <w:lang w:val="hy-AM"/>
        </w:rPr>
        <w:t>թվականի</w:t>
      </w:r>
      <w:r w:rsidRPr="009F01C3">
        <w:rPr>
          <w:rFonts w:ascii="GHEA Mariam" w:hAnsi="GHEA Mariam"/>
          <w:lang w:val="hy-AM"/>
        </w:rPr>
        <w:t xml:space="preserve"> </w:t>
      </w:r>
      <w:r w:rsidRPr="009F01C3">
        <w:rPr>
          <w:rFonts w:ascii="GHEA Mariam" w:hAnsi="GHEA Mariam" w:cs="Sylfaen"/>
          <w:lang w:val="hy-AM"/>
        </w:rPr>
        <w:t>դեկտեմբերի</w:t>
      </w:r>
      <w:r w:rsidRPr="009F01C3">
        <w:rPr>
          <w:rFonts w:ascii="GHEA Mariam" w:hAnsi="GHEA Mariam"/>
          <w:lang w:val="hy-AM"/>
        </w:rPr>
        <w:t xml:space="preserve"> 18-</w:t>
      </w:r>
      <w:r w:rsidRPr="009F01C3">
        <w:rPr>
          <w:rFonts w:ascii="GHEA Mariam" w:hAnsi="GHEA Mariam" w:cs="Sylfaen"/>
          <w:lang w:val="hy-AM"/>
        </w:rPr>
        <w:t>ի</w:t>
      </w:r>
      <w:r w:rsidRPr="009F01C3">
        <w:rPr>
          <w:rFonts w:ascii="GHEA Mariam" w:hAnsi="GHEA Mariam"/>
          <w:lang w:val="hy-AM"/>
        </w:rPr>
        <w:t xml:space="preserve">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ԵԱՔԴ</w:t>
      </w:r>
      <w:r w:rsidRPr="009F01C3">
        <w:rPr>
          <w:rFonts w:ascii="GHEA Mariam" w:hAnsi="GHEA Mariam"/>
          <w:lang w:val="hy-AM"/>
        </w:rPr>
        <w:t>/0009/01/13 որոշման 22.1-րդ կետը։</w:t>
      </w:r>
    </w:p>
  </w:footnote>
  <w:footnote w:id="20">
    <w:p w14:paraId="2FB224A8" w14:textId="2979828D" w:rsidR="00EB7791" w:rsidRPr="009F01C3" w:rsidRDefault="00EB7791" w:rsidP="0066528B">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cs="Sylfaen"/>
          <w:lang w:val="hy-AM"/>
        </w:rPr>
        <w:t xml:space="preserve"> 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դատարանի՝</w:t>
      </w:r>
      <w:r w:rsidRPr="009F01C3">
        <w:rPr>
          <w:rFonts w:ascii="GHEA Mariam" w:hAnsi="GHEA Mariam"/>
          <w:lang w:val="hy-AM"/>
        </w:rPr>
        <w:t xml:space="preserve"> </w:t>
      </w:r>
      <w:r w:rsidRPr="009F01C3">
        <w:rPr>
          <w:rFonts w:ascii="GHEA Mariam" w:hAnsi="GHEA Mariam" w:cs="Sylfaen"/>
          <w:i/>
          <w:iCs/>
          <w:lang w:val="hy-AM"/>
        </w:rPr>
        <w:t>Սերգեյ Ափոյանի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2015 թվականի հունիսի 5-ի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ԵԿԴ/0033/01/13</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12-</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21">
    <w:p w14:paraId="0C338E70" w14:textId="77777777" w:rsidR="00566C65" w:rsidRPr="009F01C3" w:rsidRDefault="00566C65" w:rsidP="00566C65">
      <w:pPr>
        <w:pStyle w:val="af1"/>
        <w:ind w:hanging="2"/>
        <w:contextualSpacing/>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shd w:val="clear" w:color="auto" w:fill="FFFFFF"/>
          <w:lang w:val="hy-AM"/>
        </w:rPr>
        <w:t>Տե՛ս</w:t>
      </w:r>
      <w:r w:rsidRPr="009F01C3">
        <w:rPr>
          <w:rFonts w:ascii="GHEA Mariam" w:hAnsi="GHEA Mariam"/>
          <w:i/>
          <w:iCs/>
          <w:shd w:val="clear" w:color="auto" w:fill="FFFFFF"/>
          <w:lang w:val="hy-AM"/>
        </w:rPr>
        <w:t>, mutatis mutandis,</w:t>
      </w:r>
      <w:r w:rsidRPr="009F01C3">
        <w:rPr>
          <w:rFonts w:ascii="GHEA Mariam" w:hAnsi="GHEA Mariam"/>
          <w:shd w:val="clear" w:color="auto" w:fill="FFFFFF"/>
          <w:lang w:val="hy-AM"/>
        </w:rPr>
        <w:t xml:space="preserve"> Վճռաբեկ դատարանի` </w:t>
      </w:r>
      <w:r w:rsidRPr="009F01C3">
        <w:rPr>
          <w:rFonts w:ascii="GHEA Mariam" w:hAnsi="GHEA Mariam"/>
          <w:i/>
          <w:iCs/>
          <w:shd w:val="clear" w:color="auto" w:fill="FFFFFF"/>
          <w:lang w:val="hy-AM"/>
        </w:rPr>
        <w:t>Մակար Հովհաննիսյանի և Աշոտ Մարտիրոսյանի</w:t>
      </w:r>
      <w:r w:rsidRPr="009F01C3">
        <w:rPr>
          <w:rFonts w:ascii="GHEA Mariam" w:hAnsi="GHEA Mariam"/>
          <w:shd w:val="clear" w:color="auto" w:fill="FFFFFF"/>
          <w:lang w:val="hy-AM"/>
        </w:rPr>
        <w:t xml:space="preserve"> գործով 2010 թվականի փետրվարի 12-ի թիվ ԵՔՐԴ/0632/01/08, </w:t>
      </w:r>
      <w:r w:rsidRPr="009F01C3">
        <w:rPr>
          <w:rFonts w:ascii="GHEA Mariam" w:hAnsi="GHEA Mariam"/>
          <w:i/>
          <w:iCs/>
          <w:shd w:val="clear" w:color="auto" w:fill="FFFFFF"/>
          <w:lang w:val="hy-AM"/>
        </w:rPr>
        <w:t>Հմայակ Դավթյանի</w:t>
      </w:r>
      <w:r w:rsidRPr="009F01C3">
        <w:rPr>
          <w:rFonts w:ascii="GHEA Mariam" w:hAnsi="GHEA Mariam"/>
          <w:shd w:val="clear" w:color="auto" w:fill="FFFFFF"/>
          <w:lang w:val="hy-AM"/>
        </w:rPr>
        <w:t xml:space="preserve"> գործով 2013 թվականի մայիսի 8-ի թիվ ՇԴ/0126/01/12 որոշումները:</w:t>
      </w:r>
    </w:p>
  </w:footnote>
  <w:footnote w:id="22">
    <w:p w14:paraId="3EF8C92A" w14:textId="77777777" w:rsidR="002A578D" w:rsidRPr="009F01C3" w:rsidRDefault="002A578D" w:rsidP="002A578D">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դատարանի՝</w:t>
      </w:r>
      <w:r w:rsidRPr="009F01C3">
        <w:rPr>
          <w:rFonts w:ascii="GHEA Mariam" w:hAnsi="GHEA Mariam"/>
          <w:bCs/>
          <w:i/>
          <w:iCs/>
          <w:lang w:val="hy-AM"/>
        </w:rPr>
        <w:t xml:space="preserve"> </w:t>
      </w:r>
      <w:r w:rsidRPr="009F01C3">
        <w:rPr>
          <w:rFonts w:ascii="GHEA Mariam" w:hAnsi="GHEA Mariam" w:cs="Sylfaen"/>
          <w:bCs/>
          <w:i/>
          <w:iCs/>
          <w:lang w:val="hy-AM"/>
        </w:rPr>
        <w:t>Մարգար Հակոբյանի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2013 թվականի մայիսի 8-ի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ԵԿԴ/0168/01/12</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13-</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23">
    <w:p w14:paraId="4D26166A" w14:textId="77777777" w:rsidR="00566C65" w:rsidRPr="009F01C3" w:rsidRDefault="00566C65" w:rsidP="00566C65">
      <w:pPr>
        <w:pStyle w:val="af1"/>
        <w:ind w:hanging="2"/>
        <w:contextualSpacing/>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shd w:val="clear" w:color="auto" w:fill="FFFFFF"/>
          <w:lang w:val="hy-AM"/>
        </w:rPr>
        <w:t xml:space="preserve">Տե՛ս Վճռաբեկ դատարանի` </w:t>
      </w:r>
      <w:r w:rsidRPr="009F01C3">
        <w:rPr>
          <w:rFonts w:ascii="GHEA Mariam" w:hAnsi="GHEA Mariam"/>
          <w:i/>
          <w:iCs/>
          <w:shd w:val="clear" w:color="auto" w:fill="FFFFFF"/>
          <w:lang w:val="hy-AM"/>
        </w:rPr>
        <w:t>Արարատ Ավագյանի և Վահան Սահակյանի</w:t>
      </w:r>
      <w:r w:rsidRPr="009F01C3">
        <w:rPr>
          <w:rFonts w:ascii="GHEA Mariam" w:hAnsi="GHEA Mariam"/>
          <w:shd w:val="clear" w:color="auto" w:fill="FFFFFF"/>
          <w:lang w:val="hy-AM"/>
        </w:rPr>
        <w:t xml:space="preserve"> գործով 2014 թվականի հոկտեմբերի 31-ի թիվ ԵԿԴ/0252/01/13 որոշման 31-րդ կետը։</w:t>
      </w:r>
    </w:p>
  </w:footnote>
  <w:footnote w:id="24">
    <w:p w14:paraId="79A2CD4A" w14:textId="77777777" w:rsidR="006C463C" w:rsidRPr="009F01C3" w:rsidRDefault="006C463C" w:rsidP="006C463C">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դատարանի՝</w:t>
      </w:r>
      <w:r w:rsidRPr="009F01C3">
        <w:rPr>
          <w:rFonts w:ascii="GHEA Mariam" w:hAnsi="GHEA Mariam"/>
          <w:bCs/>
          <w:i/>
          <w:iCs/>
          <w:sz w:val="24"/>
          <w:szCs w:val="24"/>
          <w:shd w:val="clear" w:color="auto" w:fill="FFFFFF"/>
          <w:lang w:val="hy-AM"/>
        </w:rPr>
        <w:t xml:space="preserve"> </w:t>
      </w:r>
      <w:r w:rsidRPr="009F01C3">
        <w:rPr>
          <w:rFonts w:ascii="GHEA Mariam" w:hAnsi="GHEA Mariam"/>
          <w:bCs/>
          <w:i/>
          <w:iCs/>
          <w:shd w:val="clear" w:color="auto" w:fill="FFFFFF"/>
          <w:lang w:val="hy-AM"/>
        </w:rPr>
        <w:t>Սիրակ Սաքանյանի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2011 </w:t>
      </w:r>
      <w:r w:rsidRPr="009F01C3">
        <w:rPr>
          <w:rFonts w:ascii="GHEA Mariam" w:hAnsi="GHEA Mariam" w:cs="Sylfaen"/>
          <w:lang w:val="hy-AM"/>
        </w:rPr>
        <w:t>թվականի</w:t>
      </w:r>
      <w:r w:rsidRPr="009F01C3">
        <w:rPr>
          <w:rFonts w:ascii="GHEA Mariam" w:hAnsi="GHEA Mariam"/>
          <w:lang w:val="hy-AM"/>
        </w:rPr>
        <w:t xml:space="preserve"> </w:t>
      </w:r>
      <w:r w:rsidRPr="009F01C3">
        <w:rPr>
          <w:rFonts w:ascii="GHEA Mariam" w:hAnsi="GHEA Mariam" w:cs="Sylfaen"/>
          <w:lang w:val="hy-AM"/>
        </w:rPr>
        <w:t>դեկտեմբերի 22-ի</w:t>
      </w:r>
      <w:r w:rsidRPr="009F01C3">
        <w:rPr>
          <w:rFonts w:ascii="GHEA Mariam" w:hAnsi="GHEA Mariam"/>
          <w:lang w:val="hy-AM"/>
        </w:rPr>
        <w:t xml:space="preserve">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ԵԷԴ/0058/01/10</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15-</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25">
    <w:p w14:paraId="29E7ADB8" w14:textId="77777777" w:rsidR="001D6017" w:rsidRPr="009F01C3" w:rsidRDefault="001D6017" w:rsidP="001D6017">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դատարանի՝</w:t>
      </w:r>
      <w:r w:rsidRPr="009F01C3">
        <w:rPr>
          <w:rFonts w:ascii="GHEA Mariam" w:hAnsi="GHEA Mariam"/>
          <w:bCs/>
          <w:i/>
          <w:iCs/>
          <w:sz w:val="24"/>
          <w:szCs w:val="24"/>
          <w:shd w:val="clear" w:color="auto" w:fill="FFFFFF"/>
          <w:lang w:val="hy-AM"/>
        </w:rPr>
        <w:t xml:space="preserve"> </w:t>
      </w:r>
      <w:r w:rsidRPr="009F01C3">
        <w:rPr>
          <w:rFonts w:ascii="GHEA Mariam" w:hAnsi="GHEA Mariam" w:cs="Sylfaen"/>
          <w:bCs/>
          <w:i/>
          <w:iCs/>
          <w:lang w:val="hy-AM"/>
        </w:rPr>
        <w:t>Արարատ Ավագյանի և Վահան Սահակյանի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2014 </w:t>
      </w:r>
      <w:r w:rsidRPr="009F01C3">
        <w:rPr>
          <w:rFonts w:ascii="GHEA Mariam" w:hAnsi="GHEA Mariam" w:cs="Sylfaen"/>
          <w:lang w:val="hy-AM"/>
        </w:rPr>
        <w:t>թվականի</w:t>
      </w:r>
      <w:r w:rsidRPr="009F01C3">
        <w:rPr>
          <w:rFonts w:ascii="GHEA Mariam" w:hAnsi="GHEA Mariam"/>
          <w:lang w:val="hy-AM"/>
        </w:rPr>
        <w:t xml:space="preserve"> </w:t>
      </w:r>
      <w:r w:rsidRPr="009F01C3">
        <w:rPr>
          <w:rFonts w:ascii="GHEA Mariam" w:hAnsi="GHEA Mariam" w:cs="Sylfaen"/>
          <w:lang w:val="hy-AM"/>
        </w:rPr>
        <w:t>հոկտեմբերի 31-ի</w:t>
      </w:r>
      <w:r w:rsidRPr="009F01C3">
        <w:rPr>
          <w:rFonts w:ascii="GHEA Mariam" w:hAnsi="GHEA Mariam"/>
          <w:lang w:val="hy-AM"/>
        </w:rPr>
        <w:t xml:space="preserve">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ԵԿԴ/0252/01/13</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33-</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26">
    <w:p w14:paraId="0498F2A2" w14:textId="77777777" w:rsidR="001D6017" w:rsidRPr="009F01C3" w:rsidRDefault="001D6017" w:rsidP="001D6017">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Վճռաբեկ</w:t>
      </w:r>
      <w:r w:rsidRPr="009F01C3">
        <w:rPr>
          <w:rFonts w:ascii="GHEA Mariam" w:hAnsi="GHEA Mariam"/>
          <w:lang w:val="hy-AM"/>
        </w:rPr>
        <w:t xml:space="preserve"> </w:t>
      </w:r>
      <w:r w:rsidRPr="009F01C3">
        <w:rPr>
          <w:rFonts w:ascii="GHEA Mariam" w:hAnsi="GHEA Mariam" w:cs="Sylfaen"/>
          <w:lang w:val="hy-AM"/>
        </w:rPr>
        <w:t xml:space="preserve">դատարանի՝ </w:t>
      </w:r>
      <w:r w:rsidRPr="009F01C3">
        <w:rPr>
          <w:rFonts w:ascii="GHEA Mariam" w:hAnsi="GHEA Mariam" w:cs="Sylfaen"/>
          <w:i/>
          <w:iCs/>
          <w:lang w:val="hy-AM"/>
        </w:rPr>
        <w:t>Նելլի</w:t>
      </w:r>
      <w:r w:rsidRPr="009F01C3">
        <w:rPr>
          <w:rFonts w:ascii="GHEA Mariam" w:hAnsi="GHEA Mariam"/>
          <w:i/>
          <w:iCs/>
          <w:lang w:val="hy-AM"/>
        </w:rPr>
        <w:t xml:space="preserve"> </w:t>
      </w:r>
      <w:r w:rsidRPr="009F01C3">
        <w:rPr>
          <w:rFonts w:ascii="GHEA Mariam" w:hAnsi="GHEA Mariam" w:cs="Sylfaen"/>
          <w:i/>
          <w:iCs/>
          <w:lang w:val="hy-AM"/>
        </w:rPr>
        <w:t>Ափոյանի</w:t>
      </w:r>
      <w:r w:rsidRPr="009F01C3">
        <w:rPr>
          <w:rFonts w:ascii="GHEA Mariam" w:hAnsi="GHEA Mariam"/>
          <w:lang w:val="hy-AM"/>
        </w:rPr>
        <w:t xml:space="preserve"> </w:t>
      </w:r>
      <w:r w:rsidRPr="009F01C3">
        <w:rPr>
          <w:rFonts w:ascii="GHEA Mariam" w:hAnsi="GHEA Mariam" w:cs="Sylfaen"/>
          <w:lang w:val="hy-AM"/>
        </w:rPr>
        <w:t>գործով</w:t>
      </w:r>
      <w:r w:rsidRPr="009F01C3">
        <w:rPr>
          <w:rFonts w:ascii="GHEA Mariam" w:hAnsi="GHEA Mariam"/>
          <w:lang w:val="hy-AM"/>
        </w:rPr>
        <w:t xml:space="preserve"> 2015 </w:t>
      </w:r>
      <w:r w:rsidRPr="009F01C3">
        <w:rPr>
          <w:rFonts w:ascii="GHEA Mariam" w:hAnsi="GHEA Mariam" w:cs="Sylfaen"/>
          <w:lang w:val="hy-AM"/>
        </w:rPr>
        <w:t>թվականի</w:t>
      </w:r>
      <w:r w:rsidRPr="009F01C3">
        <w:rPr>
          <w:rFonts w:ascii="GHEA Mariam" w:hAnsi="GHEA Mariam"/>
          <w:lang w:val="hy-AM"/>
        </w:rPr>
        <w:t xml:space="preserve"> </w:t>
      </w:r>
      <w:r w:rsidRPr="009F01C3">
        <w:rPr>
          <w:rFonts w:ascii="GHEA Mariam" w:hAnsi="GHEA Mariam" w:cs="Sylfaen"/>
          <w:lang w:val="hy-AM"/>
        </w:rPr>
        <w:t>դեկտեմբերի</w:t>
      </w:r>
      <w:r w:rsidRPr="009F01C3">
        <w:rPr>
          <w:rFonts w:ascii="GHEA Mariam" w:hAnsi="GHEA Mariam"/>
          <w:lang w:val="hy-AM"/>
        </w:rPr>
        <w:t xml:space="preserve"> 18-</w:t>
      </w:r>
      <w:r w:rsidRPr="009F01C3">
        <w:rPr>
          <w:rFonts w:ascii="GHEA Mariam" w:hAnsi="GHEA Mariam" w:cs="Sylfaen"/>
          <w:lang w:val="hy-AM"/>
        </w:rPr>
        <w:t>ի</w:t>
      </w:r>
      <w:r w:rsidRPr="009F01C3">
        <w:rPr>
          <w:rFonts w:ascii="GHEA Mariam" w:hAnsi="GHEA Mariam"/>
          <w:lang w:val="hy-AM"/>
        </w:rPr>
        <w:t xml:space="preserve"> </w:t>
      </w:r>
      <w:r w:rsidRPr="009F01C3">
        <w:rPr>
          <w:rFonts w:ascii="GHEA Mariam" w:hAnsi="GHEA Mariam" w:cs="Sylfaen"/>
          <w:lang w:val="hy-AM"/>
        </w:rPr>
        <w:t>թիվ</w:t>
      </w:r>
      <w:r w:rsidRPr="009F01C3">
        <w:rPr>
          <w:rFonts w:ascii="GHEA Mariam" w:hAnsi="GHEA Mariam"/>
          <w:lang w:val="hy-AM"/>
        </w:rPr>
        <w:t xml:space="preserve"> </w:t>
      </w:r>
      <w:r w:rsidRPr="009F01C3">
        <w:rPr>
          <w:rFonts w:ascii="GHEA Mariam" w:hAnsi="GHEA Mariam" w:cs="Sylfaen"/>
          <w:lang w:val="hy-AM"/>
        </w:rPr>
        <w:t>ԵԱՔԴ</w:t>
      </w:r>
      <w:r w:rsidRPr="009F01C3">
        <w:rPr>
          <w:rFonts w:ascii="GHEA Mariam" w:hAnsi="GHEA Mariam"/>
          <w:lang w:val="hy-AM"/>
        </w:rPr>
        <w:t xml:space="preserve">/0009/01/13 </w:t>
      </w:r>
      <w:r w:rsidRPr="009F01C3">
        <w:rPr>
          <w:rFonts w:ascii="GHEA Mariam" w:hAnsi="GHEA Mariam" w:cs="Sylfaen"/>
          <w:lang w:val="hy-AM"/>
        </w:rPr>
        <w:t>որոշման</w:t>
      </w:r>
      <w:r w:rsidRPr="009F01C3">
        <w:rPr>
          <w:rFonts w:ascii="GHEA Mariam" w:hAnsi="GHEA Mariam"/>
          <w:lang w:val="hy-AM"/>
        </w:rPr>
        <w:t xml:space="preserve"> 26-</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27">
    <w:p w14:paraId="0E59FA09" w14:textId="55989F7B" w:rsidR="00EB7791" w:rsidRPr="009F01C3" w:rsidRDefault="00EB7791" w:rsidP="009D4CC2">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սույն որոշման 9-րդ կետը։</w:t>
      </w:r>
    </w:p>
  </w:footnote>
  <w:footnote w:id="28">
    <w:p w14:paraId="280FD216" w14:textId="21653750" w:rsidR="00EB7791" w:rsidRPr="009F01C3" w:rsidRDefault="00EB7791" w:rsidP="00415A8A">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սույն որոշման 10-րդ կետը։</w:t>
      </w:r>
    </w:p>
  </w:footnote>
  <w:footnote w:id="29">
    <w:p w14:paraId="276A41FB" w14:textId="1C96AD68" w:rsidR="00EB7791" w:rsidRPr="009F01C3" w:rsidRDefault="00EB7791" w:rsidP="005551E3">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սույն որոշման 11-րդ կետը։</w:t>
      </w:r>
    </w:p>
  </w:footnote>
  <w:footnote w:id="30">
    <w:p w14:paraId="72CA62F2" w14:textId="03B3F84D"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w:t>
      </w:r>
      <w:r w:rsidR="009F5FB8" w:rsidRPr="009F01C3">
        <w:rPr>
          <w:rFonts w:ascii="GHEA Mariam" w:hAnsi="GHEA Mariam"/>
          <w:lang w:val="hy-AM"/>
        </w:rPr>
        <w:t>22</w:t>
      </w:r>
      <w:r w:rsidRPr="009F01C3">
        <w:rPr>
          <w:rFonts w:ascii="GHEA Mariam" w:hAnsi="GHEA Mariam"/>
          <w:lang w:val="hy-AM"/>
        </w:rPr>
        <w:t>.1.-</w:t>
      </w:r>
      <w:r w:rsidR="009F5FB8" w:rsidRPr="009F01C3">
        <w:rPr>
          <w:rFonts w:ascii="GHEA Mariam" w:hAnsi="GHEA Mariam"/>
          <w:lang w:val="hy-AM"/>
        </w:rPr>
        <w:t>22</w:t>
      </w:r>
      <w:r w:rsidRPr="009F01C3">
        <w:rPr>
          <w:rFonts w:ascii="GHEA Mariam" w:hAnsi="GHEA Mariam"/>
          <w:lang w:val="hy-AM"/>
        </w:rPr>
        <w:t>.3-</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կետերը</w:t>
      </w:r>
      <w:r w:rsidRPr="009F01C3">
        <w:rPr>
          <w:rFonts w:ascii="GHEA Mariam" w:hAnsi="GHEA Mariam" w:cs="Tahoma"/>
          <w:lang w:val="hy-AM"/>
        </w:rPr>
        <w:t>։</w:t>
      </w:r>
    </w:p>
  </w:footnote>
  <w:footnote w:id="31">
    <w:p w14:paraId="4C09DCC3" w14:textId="441F1C67" w:rsidR="00363724" w:rsidRPr="009F01C3" w:rsidRDefault="00363724" w:rsidP="00846DF0">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Տե՛ս քրեական գործ, </w:t>
      </w:r>
      <w:r w:rsidR="00846DF0" w:rsidRPr="009F01C3">
        <w:rPr>
          <w:rFonts w:ascii="GHEA Mariam" w:hAnsi="GHEA Mariam"/>
          <w:lang w:val="hy-AM"/>
        </w:rPr>
        <w:t>հատոր 2-րդ, թերթեր 186-188:</w:t>
      </w:r>
    </w:p>
  </w:footnote>
  <w:footnote w:id="32">
    <w:p w14:paraId="282AE772" w14:textId="1C5AA02D"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w:t>
      </w:r>
      <w:r w:rsidR="00922905" w:rsidRPr="009F01C3">
        <w:rPr>
          <w:rFonts w:ascii="GHEA Mariam" w:hAnsi="GHEA Mariam"/>
          <w:lang w:val="hy-AM"/>
        </w:rPr>
        <w:t>16</w:t>
      </w:r>
      <w:r w:rsidRPr="009F01C3">
        <w:rPr>
          <w:rFonts w:ascii="GHEA Mariam" w:hAnsi="GHEA Mariam"/>
          <w:lang w:val="hy-AM"/>
        </w:rPr>
        <w:t>-</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33">
    <w:p w14:paraId="05D3171D" w14:textId="2EB95843"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w:t>
      </w:r>
      <w:r w:rsidR="00922905" w:rsidRPr="009F01C3">
        <w:rPr>
          <w:rFonts w:ascii="GHEA Mariam" w:hAnsi="GHEA Mariam"/>
          <w:lang w:val="hy-AM"/>
        </w:rPr>
        <w:t>17</w:t>
      </w:r>
      <w:r w:rsidRPr="009F01C3">
        <w:rPr>
          <w:rFonts w:ascii="GHEA Mariam" w:hAnsi="GHEA Mariam"/>
          <w:lang w:val="hy-AM"/>
        </w:rPr>
        <w:t>-</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34">
    <w:p w14:paraId="77FAD490" w14:textId="36FEC274" w:rsidR="00EB7791" w:rsidRPr="009F01C3" w:rsidRDefault="00EB7791">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w:t>
      </w:r>
      <w:r w:rsidR="00922905" w:rsidRPr="009F01C3">
        <w:rPr>
          <w:rFonts w:ascii="GHEA Mariam" w:hAnsi="GHEA Mariam"/>
          <w:lang w:val="hy-AM"/>
        </w:rPr>
        <w:t>18</w:t>
      </w:r>
      <w:r w:rsidRPr="009F01C3">
        <w:rPr>
          <w:rFonts w:ascii="GHEA Mariam" w:hAnsi="GHEA Mariam"/>
          <w:lang w:val="hy-AM"/>
        </w:rPr>
        <w:t>-</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35">
    <w:p w14:paraId="0BE84B4D" w14:textId="393CB349" w:rsidR="00701088" w:rsidRPr="009F01C3" w:rsidRDefault="00701088">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w:t>
      </w:r>
      <w:r w:rsidR="00DE060F" w:rsidRPr="009F01C3">
        <w:rPr>
          <w:rFonts w:ascii="GHEA Mariam" w:hAnsi="GHEA Mariam"/>
          <w:lang w:val="hy-AM"/>
        </w:rPr>
        <w:t xml:space="preserve">18.1-ին, </w:t>
      </w:r>
      <w:r w:rsidRPr="009F01C3">
        <w:rPr>
          <w:rFonts w:ascii="GHEA Mariam" w:hAnsi="GHEA Mariam"/>
          <w:lang w:val="hy-AM"/>
        </w:rPr>
        <w:t>18.3-</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w:t>
      </w:r>
      <w:r w:rsidR="00DE060F" w:rsidRPr="009F01C3">
        <w:rPr>
          <w:rFonts w:ascii="GHEA Mariam" w:hAnsi="GHEA Mariam" w:cs="Sylfaen"/>
          <w:lang w:val="hy-AM"/>
        </w:rPr>
        <w:t>եր</w:t>
      </w:r>
      <w:r w:rsidRPr="009F01C3">
        <w:rPr>
          <w:rFonts w:ascii="GHEA Mariam" w:hAnsi="GHEA Mariam" w:cs="Sylfaen"/>
          <w:lang w:val="hy-AM"/>
        </w:rPr>
        <w:t>ը</w:t>
      </w:r>
      <w:r w:rsidR="00DE060F" w:rsidRPr="009F01C3">
        <w:rPr>
          <w:rFonts w:ascii="GHEA Mariam" w:hAnsi="GHEA Mariam" w:cs="Sylfaen"/>
          <w:lang w:val="hy-AM"/>
        </w:rPr>
        <w:t>։</w:t>
      </w:r>
    </w:p>
  </w:footnote>
  <w:footnote w:id="36">
    <w:p w14:paraId="6AC1F961" w14:textId="6046FBF6" w:rsidR="00E23A54" w:rsidRPr="009F01C3" w:rsidRDefault="00E23A54" w:rsidP="00E23A54">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19-</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37">
    <w:p w14:paraId="10473909" w14:textId="06D7B595" w:rsidR="00BF25BF" w:rsidRPr="009F01C3" w:rsidRDefault="00BF25BF">
      <w:pPr>
        <w:pStyle w:val="af1"/>
        <w:ind w:hanging="2"/>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r w:rsidRPr="009F01C3">
        <w:rPr>
          <w:rFonts w:ascii="GHEA Mariam" w:hAnsi="GHEA Mariam" w:cs="Sylfaen"/>
          <w:lang w:val="hy-AM"/>
        </w:rPr>
        <w:t>Տե՛ս</w:t>
      </w:r>
      <w:r w:rsidRPr="009F01C3">
        <w:rPr>
          <w:rFonts w:ascii="GHEA Mariam" w:hAnsi="GHEA Mariam"/>
          <w:lang w:val="hy-AM"/>
        </w:rPr>
        <w:t xml:space="preserve"> </w:t>
      </w:r>
      <w:r w:rsidRPr="009F01C3">
        <w:rPr>
          <w:rFonts w:ascii="GHEA Mariam" w:hAnsi="GHEA Mariam" w:cs="Sylfaen"/>
          <w:lang w:val="hy-AM"/>
        </w:rPr>
        <w:t>սույն</w:t>
      </w:r>
      <w:r w:rsidRPr="009F01C3">
        <w:rPr>
          <w:rFonts w:ascii="GHEA Mariam" w:hAnsi="GHEA Mariam"/>
          <w:lang w:val="hy-AM"/>
        </w:rPr>
        <w:t xml:space="preserve"> </w:t>
      </w:r>
      <w:r w:rsidRPr="009F01C3">
        <w:rPr>
          <w:rFonts w:ascii="GHEA Mariam" w:hAnsi="GHEA Mariam" w:cs="Sylfaen"/>
          <w:lang w:val="hy-AM"/>
        </w:rPr>
        <w:t>որոշման</w:t>
      </w:r>
      <w:r w:rsidRPr="009F01C3">
        <w:rPr>
          <w:rFonts w:ascii="GHEA Mariam" w:hAnsi="GHEA Mariam"/>
          <w:lang w:val="hy-AM"/>
        </w:rPr>
        <w:t xml:space="preserve"> 10-</w:t>
      </w:r>
      <w:r w:rsidRPr="009F01C3">
        <w:rPr>
          <w:rFonts w:ascii="GHEA Mariam" w:hAnsi="GHEA Mariam" w:cs="Sylfaen"/>
          <w:lang w:val="hy-AM"/>
        </w:rPr>
        <w:t>րդ</w:t>
      </w:r>
      <w:r w:rsidRPr="009F01C3">
        <w:rPr>
          <w:rFonts w:ascii="GHEA Mariam" w:hAnsi="GHEA Mariam"/>
          <w:lang w:val="hy-AM"/>
        </w:rPr>
        <w:t xml:space="preserve"> </w:t>
      </w:r>
      <w:r w:rsidRPr="009F01C3">
        <w:rPr>
          <w:rFonts w:ascii="GHEA Mariam" w:hAnsi="GHEA Mariam" w:cs="Sylfaen"/>
          <w:lang w:val="hy-AM"/>
        </w:rPr>
        <w:t>կետը</w:t>
      </w:r>
      <w:r w:rsidRPr="009F01C3">
        <w:rPr>
          <w:rFonts w:ascii="GHEA Mariam" w:hAnsi="GHEA Mariam" w:cs="Tahoma"/>
          <w:lang w:val="hy-AM"/>
        </w:rPr>
        <w:t>։</w:t>
      </w:r>
    </w:p>
  </w:footnote>
  <w:footnote w:id="38">
    <w:p w14:paraId="205D8958" w14:textId="77777777" w:rsidR="0050717F" w:rsidRPr="009F01C3" w:rsidRDefault="0050717F" w:rsidP="0050717F">
      <w:pPr>
        <w:pStyle w:val="af1"/>
        <w:ind w:hanging="2"/>
        <w:jc w:val="both"/>
        <w:rPr>
          <w:rFonts w:ascii="GHEA Mariam" w:hAnsi="GHEA Mariam"/>
          <w:lang w:val="hy-AM"/>
        </w:rPr>
      </w:pPr>
      <w:r w:rsidRPr="009F01C3">
        <w:rPr>
          <w:rStyle w:val="ac"/>
          <w:rFonts w:ascii="GHEA Mariam" w:hAnsi="GHEA Mariam"/>
        </w:rPr>
        <w:footnoteRef/>
      </w:r>
      <w:r w:rsidRPr="009F01C3">
        <w:rPr>
          <w:rFonts w:ascii="GHEA Mariam" w:hAnsi="GHEA Mariam"/>
          <w:lang w:val="hy-AM"/>
        </w:rPr>
        <w:t xml:space="preserve"> </w:t>
      </w:r>
      <w:proofErr w:type="spellStart"/>
      <w:r w:rsidRPr="009F01C3">
        <w:rPr>
          <w:rFonts w:ascii="GHEA Mariam" w:hAnsi="GHEA Mariam"/>
          <w:lang w:val="hy-AM"/>
        </w:rPr>
        <w:t>Տե՛ս</w:t>
      </w:r>
      <w:proofErr w:type="spellEnd"/>
      <w:r w:rsidRPr="009F01C3">
        <w:rPr>
          <w:rFonts w:ascii="GHEA Mariam" w:hAnsi="GHEA Mariam"/>
          <w:lang w:val="hy-AM"/>
        </w:rPr>
        <w:t xml:space="preserve"> քրեական գործ, հատոր 1-ին, թերթեր 53-54: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785" w14:textId="77777777" w:rsidR="00EB7791" w:rsidRDefault="00EB7791">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8C1" w14:textId="77C31FCA" w:rsidR="00EB7791" w:rsidRDefault="00EB779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9671D5">
      <w:rPr>
        <w:rFonts w:ascii="GHEA Mariam" w:eastAsia="GHEA Mariam" w:hAnsi="GHEA Mariam" w:cs="GHEA Mariam"/>
        <w:noProof/>
        <w:color w:val="000000"/>
        <w:sz w:val="20"/>
        <w:szCs w:val="20"/>
      </w:rPr>
      <w:t>67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280" w14:textId="77777777" w:rsidR="00EB7791" w:rsidRPr="00401431" w:rsidRDefault="00EB7791" w:rsidP="00401431">
    <w:pPr>
      <w:pStyle w:val="a7"/>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76B"/>
    <w:rsid w:val="00000905"/>
    <w:rsid w:val="00000B1A"/>
    <w:rsid w:val="00001146"/>
    <w:rsid w:val="00001F5D"/>
    <w:rsid w:val="00002B2F"/>
    <w:rsid w:val="00002C25"/>
    <w:rsid w:val="0000303E"/>
    <w:rsid w:val="000034EA"/>
    <w:rsid w:val="00004747"/>
    <w:rsid w:val="00004963"/>
    <w:rsid w:val="00004E28"/>
    <w:rsid w:val="000058B4"/>
    <w:rsid w:val="000060F4"/>
    <w:rsid w:val="00006375"/>
    <w:rsid w:val="0000748F"/>
    <w:rsid w:val="000076DB"/>
    <w:rsid w:val="000107C9"/>
    <w:rsid w:val="00010AC2"/>
    <w:rsid w:val="00011D62"/>
    <w:rsid w:val="000120F8"/>
    <w:rsid w:val="000124F9"/>
    <w:rsid w:val="000127C4"/>
    <w:rsid w:val="00013345"/>
    <w:rsid w:val="00014019"/>
    <w:rsid w:val="000140B0"/>
    <w:rsid w:val="0001438F"/>
    <w:rsid w:val="00014C5D"/>
    <w:rsid w:val="00014D07"/>
    <w:rsid w:val="000152E1"/>
    <w:rsid w:val="0001547D"/>
    <w:rsid w:val="000156C7"/>
    <w:rsid w:val="00015A40"/>
    <w:rsid w:val="000163CF"/>
    <w:rsid w:val="00016978"/>
    <w:rsid w:val="00016A3B"/>
    <w:rsid w:val="00016D5C"/>
    <w:rsid w:val="00017224"/>
    <w:rsid w:val="000173A9"/>
    <w:rsid w:val="00017C20"/>
    <w:rsid w:val="00020130"/>
    <w:rsid w:val="000207B4"/>
    <w:rsid w:val="00020BF4"/>
    <w:rsid w:val="00020DC2"/>
    <w:rsid w:val="00022BCF"/>
    <w:rsid w:val="000233AA"/>
    <w:rsid w:val="000239A9"/>
    <w:rsid w:val="00024195"/>
    <w:rsid w:val="00024655"/>
    <w:rsid w:val="00024BE7"/>
    <w:rsid w:val="00025629"/>
    <w:rsid w:val="00025837"/>
    <w:rsid w:val="00025D8D"/>
    <w:rsid w:val="00026428"/>
    <w:rsid w:val="0002667F"/>
    <w:rsid w:val="000268F3"/>
    <w:rsid w:val="00026DC1"/>
    <w:rsid w:val="00027092"/>
    <w:rsid w:val="00027E61"/>
    <w:rsid w:val="000308C4"/>
    <w:rsid w:val="00030C5B"/>
    <w:rsid w:val="00030FA3"/>
    <w:rsid w:val="00030FEE"/>
    <w:rsid w:val="00031293"/>
    <w:rsid w:val="000319AC"/>
    <w:rsid w:val="00031D7F"/>
    <w:rsid w:val="00032EDD"/>
    <w:rsid w:val="00032EE9"/>
    <w:rsid w:val="00033481"/>
    <w:rsid w:val="00034141"/>
    <w:rsid w:val="00034FA5"/>
    <w:rsid w:val="00035207"/>
    <w:rsid w:val="000353C0"/>
    <w:rsid w:val="00035936"/>
    <w:rsid w:val="00035C98"/>
    <w:rsid w:val="000360CF"/>
    <w:rsid w:val="000368C0"/>
    <w:rsid w:val="00036BDB"/>
    <w:rsid w:val="00036C1A"/>
    <w:rsid w:val="00036F79"/>
    <w:rsid w:val="000370AB"/>
    <w:rsid w:val="0003786C"/>
    <w:rsid w:val="00037C1E"/>
    <w:rsid w:val="00037D7C"/>
    <w:rsid w:val="000402B5"/>
    <w:rsid w:val="00040FD9"/>
    <w:rsid w:val="00041016"/>
    <w:rsid w:val="000415C5"/>
    <w:rsid w:val="00042027"/>
    <w:rsid w:val="0004202F"/>
    <w:rsid w:val="00042638"/>
    <w:rsid w:val="0004274E"/>
    <w:rsid w:val="00043F05"/>
    <w:rsid w:val="0004453F"/>
    <w:rsid w:val="00044B21"/>
    <w:rsid w:val="00044BBE"/>
    <w:rsid w:val="0004520A"/>
    <w:rsid w:val="00045226"/>
    <w:rsid w:val="00045495"/>
    <w:rsid w:val="000458F0"/>
    <w:rsid w:val="00046404"/>
    <w:rsid w:val="00047934"/>
    <w:rsid w:val="00047C1A"/>
    <w:rsid w:val="00047C7D"/>
    <w:rsid w:val="00050224"/>
    <w:rsid w:val="0005039D"/>
    <w:rsid w:val="0005057B"/>
    <w:rsid w:val="00050A62"/>
    <w:rsid w:val="00050C05"/>
    <w:rsid w:val="000510AB"/>
    <w:rsid w:val="00051CD7"/>
    <w:rsid w:val="00051E06"/>
    <w:rsid w:val="0005242F"/>
    <w:rsid w:val="00052489"/>
    <w:rsid w:val="0005254B"/>
    <w:rsid w:val="00052A12"/>
    <w:rsid w:val="0005353C"/>
    <w:rsid w:val="00053769"/>
    <w:rsid w:val="00053A40"/>
    <w:rsid w:val="00053D7B"/>
    <w:rsid w:val="0005469C"/>
    <w:rsid w:val="00055EA6"/>
    <w:rsid w:val="0005632A"/>
    <w:rsid w:val="00056B6B"/>
    <w:rsid w:val="00056E2F"/>
    <w:rsid w:val="00057391"/>
    <w:rsid w:val="00057AB0"/>
    <w:rsid w:val="00060881"/>
    <w:rsid w:val="000612BC"/>
    <w:rsid w:val="000614FC"/>
    <w:rsid w:val="00061E78"/>
    <w:rsid w:val="0006205A"/>
    <w:rsid w:val="00062B0C"/>
    <w:rsid w:val="00062FE2"/>
    <w:rsid w:val="00063307"/>
    <w:rsid w:val="000636BC"/>
    <w:rsid w:val="00064116"/>
    <w:rsid w:val="0006418D"/>
    <w:rsid w:val="00064774"/>
    <w:rsid w:val="000649D9"/>
    <w:rsid w:val="0006516F"/>
    <w:rsid w:val="000651E0"/>
    <w:rsid w:val="0006561C"/>
    <w:rsid w:val="00065A5C"/>
    <w:rsid w:val="00065F00"/>
    <w:rsid w:val="00066500"/>
    <w:rsid w:val="00066DBD"/>
    <w:rsid w:val="00067CF9"/>
    <w:rsid w:val="00070A2F"/>
    <w:rsid w:val="00070E9D"/>
    <w:rsid w:val="000710D8"/>
    <w:rsid w:val="00071186"/>
    <w:rsid w:val="000714D8"/>
    <w:rsid w:val="0007164D"/>
    <w:rsid w:val="00071D65"/>
    <w:rsid w:val="00072677"/>
    <w:rsid w:val="0007270F"/>
    <w:rsid w:val="000736ED"/>
    <w:rsid w:val="00073ACA"/>
    <w:rsid w:val="00073B51"/>
    <w:rsid w:val="00073D8E"/>
    <w:rsid w:val="00073EDE"/>
    <w:rsid w:val="00073FE6"/>
    <w:rsid w:val="00074ADD"/>
    <w:rsid w:val="000754D7"/>
    <w:rsid w:val="000756F4"/>
    <w:rsid w:val="000762A2"/>
    <w:rsid w:val="00076337"/>
    <w:rsid w:val="00076D2F"/>
    <w:rsid w:val="0007722A"/>
    <w:rsid w:val="00077429"/>
    <w:rsid w:val="00077760"/>
    <w:rsid w:val="00077A3B"/>
    <w:rsid w:val="00077E3A"/>
    <w:rsid w:val="00080721"/>
    <w:rsid w:val="00080C71"/>
    <w:rsid w:val="00080EE8"/>
    <w:rsid w:val="00081013"/>
    <w:rsid w:val="000810F9"/>
    <w:rsid w:val="00081156"/>
    <w:rsid w:val="00081FC1"/>
    <w:rsid w:val="00082D01"/>
    <w:rsid w:val="00083023"/>
    <w:rsid w:val="00083219"/>
    <w:rsid w:val="00083241"/>
    <w:rsid w:val="000837F0"/>
    <w:rsid w:val="00084307"/>
    <w:rsid w:val="00084A46"/>
    <w:rsid w:val="00084F2C"/>
    <w:rsid w:val="000858BA"/>
    <w:rsid w:val="00085FF2"/>
    <w:rsid w:val="000865CE"/>
    <w:rsid w:val="00086783"/>
    <w:rsid w:val="00086899"/>
    <w:rsid w:val="00086AB5"/>
    <w:rsid w:val="00086B90"/>
    <w:rsid w:val="00087001"/>
    <w:rsid w:val="0008702E"/>
    <w:rsid w:val="00087E9E"/>
    <w:rsid w:val="0009066A"/>
    <w:rsid w:val="00090CA6"/>
    <w:rsid w:val="00090F32"/>
    <w:rsid w:val="00090FBD"/>
    <w:rsid w:val="00091214"/>
    <w:rsid w:val="000930E0"/>
    <w:rsid w:val="00093A5C"/>
    <w:rsid w:val="00093DA4"/>
    <w:rsid w:val="00094127"/>
    <w:rsid w:val="000942E4"/>
    <w:rsid w:val="0009438C"/>
    <w:rsid w:val="000943C4"/>
    <w:rsid w:val="00094638"/>
    <w:rsid w:val="00094AAB"/>
    <w:rsid w:val="000951F9"/>
    <w:rsid w:val="00095777"/>
    <w:rsid w:val="00095FB4"/>
    <w:rsid w:val="0009668E"/>
    <w:rsid w:val="0009682A"/>
    <w:rsid w:val="0009716D"/>
    <w:rsid w:val="000973DF"/>
    <w:rsid w:val="000A0643"/>
    <w:rsid w:val="000A0750"/>
    <w:rsid w:val="000A076F"/>
    <w:rsid w:val="000A078A"/>
    <w:rsid w:val="000A096E"/>
    <w:rsid w:val="000A0A92"/>
    <w:rsid w:val="000A0BAF"/>
    <w:rsid w:val="000A174E"/>
    <w:rsid w:val="000A1970"/>
    <w:rsid w:val="000A2B79"/>
    <w:rsid w:val="000A333F"/>
    <w:rsid w:val="000A3715"/>
    <w:rsid w:val="000A37DF"/>
    <w:rsid w:val="000A3BE2"/>
    <w:rsid w:val="000A3EF1"/>
    <w:rsid w:val="000A3F7F"/>
    <w:rsid w:val="000A40C7"/>
    <w:rsid w:val="000A542B"/>
    <w:rsid w:val="000A5442"/>
    <w:rsid w:val="000A54A3"/>
    <w:rsid w:val="000A5820"/>
    <w:rsid w:val="000A5A0E"/>
    <w:rsid w:val="000A5A10"/>
    <w:rsid w:val="000A60A6"/>
    <w:rsid w:val="000A6415"/>
    <w:rsid w:val="000A6F78"/>
    <w:rsid w:val="000A7009"/>
    <w:rsid w:val="000A73EC"/>
    <w:rsid w:val="000A7ADD"/>
    <w:rsid w:val="000A7E38"/>
    <w:rsid w:val="000B01EF"/>
    <w:rsid w:val="000B03EF"/>
    <w:rsid w:val="000B0430"/>
    <w:rsid w:val="000B09E4"/>
    <w:rsid w:val="000B0C36"/>
    <w:rsid w:val="000B154D"/>
    <w:rsid w:val="000B1677"/>
    <w:rsid w:val="000B185B"/>
    <w:rsid w:val="000B1DF1"/>
    <w:rsid w:val="000B2F9D"/>
    <w:rsid w:val="000B30F8"/>
    <w:rsid w:val="000B318D"/>
    <w:rsid w:val="000B3195"/>
    <w:rsid w:val="000B3745"/>
    <w:rsid w:val="000B3AA0"/>
    <w:rsid w:val="000B48AC"/>
    <w:rsid w:val="000B4BBE"/>
    <w:rsid w:val="000B4C37"/>
    <w:rsid w:val="000B4FBD"/>
    <w:rsid w:val="000B5DAC"/>
    <w:rsid w:val="000B6190"/>
    <w:rsid w:val="000B61E2"/>
    <w:rsid w:val="000B670D"/>
    <w:rsid w:val="000B6CCE"/>
    <w:rsid w:val="000B7ADE"/>
    <w:rsid w:val="000C022C"/>
    <w:rsid w:val="000C0397"/>
    <w:rsid w:val="000C04F0"/>
    <w:rsid w:val="000C07FD"/>
    <w:rsid w:val="000C177F"/>
    <w:rsid w:val="000C1A30"/>
    <w:rsid w:val="000C1AFD"/>
    <w:rsid w:val="000C21BB"/>
    <w:rsid w:val="000C267B"/>
    <w:rsid w:val="000C2A7C"/>
    <w:rsid w:val="000C2D65"/>
    <w:rsid w:val="000C3437"/>
    <w:rsid w:val="000C3A82"/>
    <w:rsid w:val="000C3C46"/>
    <w:rsid w:val="000C3FB5"/>
    <w:rsid w:val="000C45B2"/>
    <w:rsid w:val="000C483F"/>
    <w:rsid w:val="000C4A0F"/>
    <w:rsid w:val="000C4E27"/>
    <w:rsid w:val="000C4EA4"/>
    <w:rsid w:val="000C52DE"/>
    <w:rsid w:val="000C5ED8"/>
    <w:rsid w:val="000C73FA"/>
    <w:rsid w:val="000C75F5"/>
    <w:rsid w:val="000C7800"/>
    <w:rsid w:val="000C7C18"/>
    <w:rsid w:val="000D0A0B"/>
    <w:rsid w:val="000D107A"/>
    <w:rsid w:val="000D108A"/>
    <w:rsid w:val="000D1755"/>
    <w:rsid w:val="000D205A"/>
    <w:rsid w:val="000D30C9"/>
    <w:rsid w:val="000D3115"/>
    <w:rsid w:val="000D3476"/>
    <w:rsid w:val="000D352E"/>
    <w:rsid w:val="000D3928"/>
    <w:rsid w:val="000D4046"/>
    <w:rsid w:val="000D489A"/>
    <w:rsid w:val="000D4B58"/>
    <w:rsid w:val="000D4CAD"/>
    <w:rsid w:val="000D5A8E"/>
    <w:rsid w:val="000D5B1A"/>
    <w:rsid w:val="000D5F19"/>
    <w:rsid w:val="000D66D2"/>
    <w:rsid w:val="000D6B69"/>
    <w:rsid w:val="000D738C"/>
    <w:rsid w:val="000D7474"/>
    <w:rsid w:val="000D74CD"/>
    <w:rsid w:val="000D7719"/>
    <w:rsid w:val="000D7AC1"/>
    <w:rsid w:val="000D7C7B"/>
    <w:rsid w:val="000E029D"/>
    <w:rsid w:val="000E1975"/>
    <w:rsid w:val="000E1B06"/>
    <w:rsid w:val="000E27E2"/>
    <w:rsid w:val="000E2ADD"/>
    <w:rsid w:val="000E2E84"/>
    <w:rsid w:val="000E2EA1"/>
    <w:rsid w:val="000E307A"/>
    <w:rsid w:val="000E329C"/>
    <w:rsid w:val="000E3435"/>
    <w:rsid w:val="000E369E"/>
    <w:rsid w:val="000E4278"/>
    <w:rsid w:val="000E4450"/>
    <w:rsid w:val="000E47CC"/>
    <w:rsid w:val="000E49F7"/>
    <w:rsid w:val="000E50C4"/>
    <w:rsid w:val="000E56F4"/>
    <w:rsid w:val="000E5A1E"/>
    <w:rsid w:val="000E5AA1"/>
    <w:rsid w:val="000E5B4E"/>
    <w:rsid w:val="000E5B63"/>
    <w:rsid w:val="000E6B3C"/>
    <w:rsid w:val="000E6C6A"/>
    <w:rsid w:val="000E6D96"/>
    <w:rsid w:val="000E72F0"/>
    <w:rsid w:val="000E742F"/>
    <w:rsid w:val="000E79CB"/>
    <w:rsid w:val="000E7BCD"/>
    <w:rsid w:val="000F014D"/>
    <w:rsid w:val="000F0D25"/>
    <w:rsid w:val="000F14C5"/>
    <w:rsid w:val="000F17B9"/>
    <w:rsid w:val="000F19E9"/>
    <w:rsid w:val="000F1C0B"/>
    <w:rsid w:val="000F1C24"/>
    <w:rsid w:val="000F1CA4"/>
    <w:rsid w:val="000F1D89"/>
    <w:rsid w:val="000F1EDD"/>
    <w:rsid w:val="000F21F2"/>
    <w:rsid w:val="000F2301"/>
    <w:rsid w:val="000F2428"/>
    <w:rsid w:val="000F3088"/>
    <w:rsid w:val="000F315E"/>
    <w:rsid w:val="000F31E9"/>
    <w:rsid w:val="000F35E9"/>
    <w:rsid w:val="000F370B"/>
    <w:rsid w:val="000F3939"/>
    <w:rsid w:val="000F3AAE"/>
    <w:rsid w:val="000F4212"/>
    <w:rsid w:val="000F5C46"/>
    <w:rsid w:val="000F5D27"/>
    <w:rsid w:val="000F5D89"/>
    <w:rsid w:val="000F5E62"/>
    <w:rsid w:val="000F67A6"/>
    <w:rsid w:val="000F684D"/>
    <w:rsid w:val="000F6E72"/>
    <w:rsid w:val="000F7612"/>
    <w:rsid w:val="000F7F09"/>
    <w:rsid w:val="001003A9"/>
    <w:rsid w:val="00100841"/>
    <w:rsid w:val="00100C2F"/>
    <w:rsid w:val="00101BBA"/>
    <w:rsid w:val="00101DD0"/>
    <w:rsid w:val="00102BC5"/>
    <w:rsid w:val="00102C81"/>
    <w:rsid w:val="00102DB9"/>
    <w:rsid w:val="00103143"/>
    <w:rsid w:val="00103829"/>
    <w:rsid w:val="00104392"/>
    <w:rsid w:val="001049F4"/>
    <w:rsid w:val="00105886"/>
    <w:rsid w:val="00105B7C"/>
    <w:rsid w:val="00105C80"/>
    <w:rsid w:val="00105F2E"/>
    <w:rsid w:val="00106451"/>
    <w:rsid w:val="0010687F"/>
    <w:rsid w:val="00106A95"/>
    <w:rsid w:val="00106CD0"/>
    <w:rsid w:val="00107014"/>
    <w:rsid w:val="00107253"/>
    <w:rsid w:val="001078A9"/>
    <w:rsid w:val="00107C0E"/>
    <w:rsid w:val="00110570"/>
    <w:rsid w:val="00111054"/>
    <w:rsid w:val="0011113E"/>
    <w:rsid w:val="001116C7"/>
    <w:rsid w:val="001118C5"/>
    <w:rsid w:val="00111C90"/>
    <w:rsid w:val="00112AA7"/>
    <w:rsid w:val="00112DB7"/>
    <w:rsid w:val="001132D3"/>
    <w:rsid w:val="00113348"/>
    <w:rsid w:val="00113625"/>
    <w:rsid w:val="00113E9F"/>
    <w:rsid w:val="00114B4C"/>
    <w:rsid w:val="00114B6F"/>
    <w:rsid w:val="00114D21"/>
    <w:rsid w:val="00114F1F"/>
    <w:rsid w:val="00115CD0"/>
    <w:rsid w:val="00116002"/>
    <w:rsid w:val="0011661D"/>
    <w:rsid w:val="001166D2"/>
    <w:rsid w:val="00116984"/>
    <w:rsid w:val="00116A98"/>
    <w:rsid w:val="00117195"/>
    <w:rsid w:val="00117385"/>
    <w:rsid w:val="0011739B"/>
    <w:rsid w:val="00117B03"/>
    <w:rsid w:val="00117C4C"/>
    <w:rsid w:val="001201FF"/>
    <w:rsid w:val="00120573"/>
    <w:rsid w:val="00120BD9"/>
    <w:rsid w:val="00120D03"/>
    <w:rsid w:val="00120D4C"/>
    <w:rsid w:val="001218CF"/>
    <w:rsid w:val="00121939"/>
    <w:rsid w:val="00121BF3"/>
    <w:rsid w:val="00122237"/>
    <w:rsid w:val="001225DF"/>
    <w:rsid w:val="00122B7A"/>
    <w:rsid w:val="00122CF8"/>
    <w:rsid w:val="00122F90"/>
    <w:rsid w:val="0012318E"/>
    <w:rsid w:val="00123444"/>
    <w:rsid w:val="001234CE"/>
    <w:rsid w:val="00123EFC"/>
    <w:rsid w:val="0012404E"/>
    <w:rsid w:val="00124F48"/>
    <w:rsid w:val="00125650"/>
    <w:rsid w:val="0012567D"/>
    <w:rsid w:val="00125C11"/>
    <w:rsid w:val="00125EBC"/>
    <w:rsid w:val="0012635E"/>
    <w:rsid w:val="0012649A"/>
    <w:rsid w:val="001266A2"/>
    <w:rsid w:val="001269EA"/>
    <w:rsid w:val="00126B56"/>
    <w:rsid w:val="00126BF1"/>
    <w:rsid w:val="001274E9"/>
    <w:rsid w:val="001275A5"/>
    <w:rsid w:val="00127ADE"/>
    <w:rsid w:val="00127CEC"/>
    <w:rsid w:val="00130134"/>
    <w:rsid w:val="00130540"/>
    <w:rsid w:val="00130970"/>
    <w:rsid w:val="00131278"/>
    <w:rsid w:val="001315C3"/>
    <w:rsid w:val="0013174C"/>
    <w:rsid w:val="00131C12"/>
    <w:rsid w:val="00132FE2"/>
    <w:rsid w:val="001335A2"/>
    <w:rsid w:val="00133868"/>
    <w:rsid w:val="00133F36"/>
    <w:rsid w:val="0013400D"/>
    <w:rsid w:val="00134507"/>
    <w:rsid w:val="00134604"/>
    <w:rsid w:val="00134E78"/>
    <w:rsid w:val="00135482"/>
    <w:rsid w:val="001358F5"/>
    <w:rsid w:val="00135E0B"/>
    <w:rsid w:val="00135E3D"/>
    <w:rsid w:val="0013680E"/>
    <w:rsid w:val="00136D27"/>
    <w:rsid w:val="001374B8"/>
    <w:rsid w:val="00137730"/>
    <w:rsid w:val="00137736"/>
    <w:rsid w:val="001400CC"/>
    <w:rsid w:val="001409A8"/>
    <w:rsid w:val="00140C21"/>
    <w:rsid w:val="00140DC2"/>
    <w:rsid w:val="00141526"/>
    <w:rsid w:val="00141B17"/>
    <w:rsid w:val="00141CA5"/>
    <w:rsid w:val="00141D61"/>
    <w:rsid w:val="001421DC"/>
    <w:rsid w:val="00142571"/>
    <w:rsid w:val="001425E7"/>
    <w:rsid w:val="00142645"/>
    <w:rsid w:val="00142793"/>
    <w:rsid w:val="00142DF8"/>
    <w:rsid w:val="001432A1"/>
    <w:rsid w:val="00143B75"/>
    <w:rsid w:val="00143C9D"/>
    <w:rsid w:val="00143F26"/>
    <w:rsid w:val="001443EB"/>
    <w:rsid w:val="001447C8"/>
    <w:rsid w:val="001447CC"/>
    <w:rsid w:val="001448C1"/>
    <w:rsid w:val="00144EC8"/>
    <w:rsid w:val="00144FBD"/>
    <w:rsid w:val="001453D3"/>
    <w:rsid w:val="00145C43"/>
    <w:rsid w:val="00145CD8"/>
    <w:rsid w:val="00146093"/>
    <w:rsid w:val="00146414"/>
    <w:rsid w:val="00146501"/>
    <w:rsid w:val="00146C32"/>
    <w:rsid w:val="001502B3"/>
    <w:rsid w:val="00150397"/>
    <w:rsid w:val="00150B90"/>
    <w:rsid w:val="0015105A"/>
    <w:rsid w:val="00151101"/>
    <w:rsid w:val="00151195"/>
    <w:rsid w:val="001511D0"/>
    <w:rsid w:val="00151281"/>
    <w:rsid w:val="0015157B"/>
    <w:rsid w:val="001516C0"/>
    <w:rsid w:val="00151D9C"/>
    <w:rsid w:val="00151FD7"/>
    <w:rsid w:val="001522B9"/>
    <w:rsid w:val="00152355"/>
    <w:rsid w:val="00152D98"/>
    <w:rsid w:val="00152DA2"/>
    <w:rsid w:val="001531FE"/>
    <w:rsid w:val="001539C5"/>
    <w:rsid w:val="00153E56"/>
    <w:rsid w:val="0015427C"/>
    <w:rsid w:val="00154399"/>
    <w:rsid w:val="0015460A"/>
    <w:rsid w:val="00155162"/>
    <w:rsid w:val="001556E1"/>
    <w:rsid w:val="00155B4C"/>
    <w:rsid w:val="00155CC9"/>
    <w:rsid w:val="00156383"/>
    <w:rsid w:val="001568F3"/>
    <w:rsid w:val="00156A10"/>
    <w:rsid w:val="00156E12"/>
    <w:rsid w:val="00157090"/>
    <w:rsid w:val="001573D7"/>
    <w:rsid w:val="00157761"/>
    <w:rsid w:val="00157A2C"/>
    <w:rsid w:val="00157A62"/>
    <w:rsid w:val="00160069"/>
    <w:rsid w:val="00160075"/>
    <w:rsid w:val="00160434"/>
    <w:rsid w:val="00160587"/>
    <w:rsid w:val="00160A70"/>
    <w:rsid w:val="001613B9"/>
    <w:rsid w:val="00161FA2"/>
    <w:rsid w:val="001621B6"/>
    <w:rsid w:val="00162346"/>
    <w:rsid w:val="00162387"/>
    <w:rsid w:val="00162390"/>
    <w:rsid w:val="00162FB8"/>
    <w:rsid w:val="00163AAE"/>
    <w:rsid w:val="00163B1F"/>
    <w:rsid w:val="00163B94"/>
    <w:rsid w:val="00163C65"/>
    <w:rsid w:val="00163D24"/>
    <w:rsid w:val="00164694"/>
    <w:rsid w:val="00164982"/>
    <w:rsid w:val="00164C5B"/>
    <w:rsid w:val="00164FA3"/>
    <w:rsid w:val="00165949"/>
    <w:rsid w:val="00165AD7"/>
    <w:rsid w:val="00166388"/>
    <w:rsid w:val="00166A73"/>
    <w:rsid w:val="00166D57"/>
    <w:rsid w:val="00167235"/>
    <w:rsid w:val="00167296"/>
    <w:rsid w:val="001677E7"/>
    <w:rsid w:val="001705B4"/>
    <w:rsid w:val="0017071F"/>
    <w:rsid w:val="00170F87"/>
    <w:rsid w:val="001719C5"/>
    <w:rsid w:val="00171E0D"/>
    <w:rsid w:val="0017243D"/>
    <w:rsid w:val="00172440"/>
    <w:rsid w:val="001727CE"/>
    <w:rsid w:val="001733E0"/>
    <w:rsid w:val="0017357D"/>
    <w:rsid w:val="001738D8"/>
    <w:rsid w:val="00173F64"/>
    <w:rsid w:val="001742AC"/>
    <w:rsid w:val="001745E9"/>
    <w:rsid w:val="00174853"/>
    <w:rsid w:val="00175406"/>
    <w:rsid w:val="00175613"/>
    <w:rsid w:val="001757D5"/>
    <w:rsid w:val="00176782"/>
    <w:rsid w:val="00176E56"/>
    <w:rsid w:val="001773A2"/>
    <w:rsid w:val="0017763E"/>
    <w:rsid w:val="00177A5B"/>
    <w:rsid w:val="00177AFF"/>
    <w:rsid w:val="00180DB3"/>
    <w:rsid w:val="00180EE8"/>
    <w:rsid w:val="0018176B"/>
    <w:rsid w:val="00181B51"/>
    <w:rsid w:val="00181F56"/>
    <w:rsid w:val="00181FB3"/>
    <w:rsid w:val="001823EE"/>
    <w:rsid w:val="001825E3"/>
    <w:rsid w:val="001826A0"/>
    <w:rsid w:val="00183364"/>
    <w:rsid w:val="0018397F"/>
    <w:rsid w:val="00183E73"/>
    <w:rsid w:val="00184291"/>
    <w:rsid w:val="001844C8"/>
    <w:rsid w:val="001847EA"/>
    <w:rsid w:val="0018480A"/>
    <w:rsid w:val="00184DBB"/>
    <w:rsid w:val="00184EF2"/>
    <w:rsid w:val="001850EA"/>
    <w:rsid w:val="0018518D"/>
    <w:rsid w:val="00185517"/>
    <w:rsid w:val="00185915"/>
    <w:rsid w:val="00185C41"/>
    <w:rsid w:val="001864D1"/>
    <w:rsid w:val="001866CC"/>
    <w:rsid w:val="00186A30"/>
    <w:rsid w:val="00187247"/>
    <w:rsid w:val="0018740C"/>
    <w:rsid w:val="00187803"/>
    <w:rsid w:val="00187BF2"/>
    <w:rsid w:val="00190ADA"/>
    <w:rsid w:val="00190FAF"/>
    <w:rsid w:val="00191146"/>
    <w:rsid w:val="001913A8"/>
    <w:rsid w:val="00191554"/>
    <w:rsid w:val="00191981"/>
    <w:rsid w:val="00191DD0"/>
    <w:rsid w:val="00192C81"/>
    <w:rsid w:val="00192E52"/>
    <w:rsid w:val="001931A8"/>
    <w:rsid w:val="001931B2"/>
    <w:rsid w:val="0019328D"/>
    <w:rsid w:val="0019360C"/>
    <w:rsid w:val="00193660"/>
    <w:rsid w:val="00193A3E"/>
    <w:rsid w:val="00194481"/>
    <w:rsid w:val="001945CE"/>
    <w:rsid w:val="001947D9"/>
    <w:rsid w:val="001949E0"/>
    <w:rsid w:val="00194AC0"/>
    <w:rsid w:val="00194D48"/>
    <w:rsid w:val="00195277"/>
    <w:rsid w:val="00195DC8"/>
    <w:rsid w:val="00196226"/>
    <w:rsid w:val="0019625C"/>
    <w:rsid w:val="00196268"/>
    <w:rsid w:val="00196366"/>
    <w:rsid w:val="001965C8"/>
    <w:rsid w:val="00196798"/>
    <w:rsid w:val="00196872"/>
    <w:rsid w:val="0019738D"/>
    <w:rsid w:val="001973D6"/>
    <w:rsid w:val="001979AF"/>
    <w:rsid w:val="001A00B6"/>
    <w:rsid w:val="001A00F4"/>
    <w:rsid w:val="001A0331"/>
    <w:rsid w:val="001A1557"/>
    <w:rsid w:val="001A21C3"/>
    <w:rsid w:val="001A222F"/>
    <w:rsid w:val="001A242C"/>
    <w:rsid w:val="001A259E"/>
    <w:rsid w:val="001A27D9"/>
    <w:rsid w:val="001A2FA2"/>
    <w:rsid w:val="001A31B6"/>
    <w:rsid w:val="001A3271"/>
    <w:rsid w:val="001A330B"/>
    <w:rsid w:val="001A3DBE"/>
    <w:rsid w:val="001A3DF3"/>
    <w:rsid w:val="001A4525"/>
    <w:rsid w:val="001A488F"/>
    <w:rsid w:val="001A594C"/>
    <w:rsid w:val="001A5A8C"/>
    <w:rsid w:val="001A6667"/>
    <w:rsid w:val="001A66AB"/>
    <w:rsid w:val="001A6891"/>
    <w:rsid w:val="001A7032"/>
    <w:rsid w:val="001A78DE"/>
    <w:rsid w:val="001A7A28"/>
    <w:rsid w:val="001A7BAA"/>
    <w:rsid w:val="001B0018"/>
    <w:rsid w:val="001B029B"/>
    <w:rsid w:val="001B0599"/>
    <w:rsid w:val="001B0630"/>
    <w:rsid w:val="001B0923"/>
    <w:rsid w:val="001B0A84"/>
    <w:rsid w:val="001B0B74"/>
    <w:rsid w:val="001B0C1A"/>
    <w:rsid w:val="001B0D21"/>
    <w:rsid w:val="001B18BA"/>
    <w:rsid w:val="001B266F"/>
    <w:rsid w:val="001B2B15"/>
    <w:rsid w:val="001B458B"/>
    <w:rsid w:val="001B4988"/>
    <w:rsid w:val="001B4D33"/>
    <w:rsid w:val="001B5291"/>
    <w:rsid w:val="001B6264"/>
    <w:rsid w:val="001B64C1"/>
    <w:rsid w:val="001B68EE"/>
    <w:rsid w:val="001B6EF4"/>
    <w:rsid w:val="001B700B"/>
    <w:rsid w:val="001B7281"/>
    <w:rsid w:val="001B7322"/>
    <w:rsid w:val="001B7A50"/>
    <w:rsid w:val="001C0152"/>
    <w:rsid w:val="001C0760"/>
    <w:rsid w:val="001C0FEC"/>
    <w:rsid w:val="001C113A"/>
    <w:rsid w:val="001C15A2"/>
    <w:rsid w:val="001C1F08"/>
    <w:rsid w:val="001C259E"/>
    <w:rsid w:val="001C25C9"/>
    <w:rsid w:val="001C25E4"/>
    <w:rsid w:val="001C26DC"/>
    <w:rsid w:val="001C32A4"/>
    <w:rsid w:val="001C3606"/>
    <w:rsid w:val="001C36C9"/>
    <w:rsid w:val="001C3A39"/>
    <w:rsid w:val="001C3AD3"/>
    <w:rsid w:val="001C3B4E"/>
    <w:rsid w:val="001C48BF"/>
    <w:rsid w:val="001C4A97"/>
    <w:rsid w:val="001C529C"/>
    <w:rsid w:val="001C54C8"/>
    <w:rsid w:val="001C5C31"/>
    <w:rsid w:val="001C63BE"/>
    <w:rsid w:val="001C64B7"/>
    <w:rsid w:val="001C7343"/>
    <w:rsid w:val="001C756F"/>
    <w:rsid w:val="001C7796"/>
    <w:rsid w:val="001C77D9"/>
    <w:rsid w:val="001C783F"/>
    <w:rsid w:val="001C78E0"/>
    <w:rsid w:val="001C7D38"/>
    <w:rsid w:val="001C7E25"/>
    <w:rsid w:val="001C7F87"/>
    <w:rsid w:val="001D0058"/>
    <w:rsid w:val="001D0154"/>
    <w:rsid w:val="001D02D2"/>
    <w:rsid w:val="001D0640"/>
    <w:rsid w:val="001D0736"/>
    <w:rsid w:val="001D0D85"/>
    <w:rsid w:val="001D0E2C"/>
    <w:rsid w:val="001D148C"/>
    <w:rsid w:val="001D182D"/>
    <w:rsid w:val="001D212E"/>
    <w:rsid w:val="001D2D77"/>
    <w:rsid w:val="001D2E49"/>
    <w:rsid w:val="001D2E69"/>
    <w:rsid w:val="001D3323"/>
    <w:rsid w:val="001D35FA"/>
    <w:rsid w:val="001D3A01"/>
    <w:rsid w:val="001D3DA5"/>
    <w:rsid w:val="001D4070"/>
    <w:rsid w:val="001D43FE"/>
    <w:rsid w:val="001D4882"/>
    <w:rsid w:val="001D5238"/>
    <w:rsid w:val="001D5AB5"/>
    <w:rsid w:val="001D5AC4"/>
    <w:rsid w:val="001D5D49"/>
    <w:rsid w:val="001D5EB3"/>
    <w:rsid w:val="001D6017"/>
    <w:rsid w:val="001D6EF0"/>
    <w:rsid w:val="001D733D"/>
    <w:rsid w:val="001D79C0"/>
    <w:rsid w:val="001D7FC3"/>
    <w:rsid w:val="001E04AB"/>
    <w:rsid w:val="001E0AD3"/>
    <w:rsid w:val="001E0C3D"/>
    <w:rsid w:val="001E11E2"/>
    <w:rsid w:val="001E1E73"/>
    <w:rsid w:val="001E1EB6"/>
    <w:rsid w:val="001E267A"/>
    <w:rsid w:val="001E292D"/>
    <w:rsid w:val="001E2BC0"/>
    <w:rsid w:val="001E32C8"/>
    <w:rsid w:val="001E34D2"/>
    <w:rsid w:val="001E462C"/>
    <w:rsid w:val="001E4648"/>
    <w:rsid w:val="001E4D15"/>
    <w:rsid w:val="001E4D7D"/>
    <w:rsid w:val="001E5B66"/>
    <w:rsid w:val="001E6564"/>
    <w:rsid w:val="001E714F"/>
    <w:rsid w:val="001E7E51"/>
    <w:rsid w:val="001E7F80"/>
    <w:rsid w:val="001F0784"/>
    <w:rsid w:val="001F0FC1"/>
    <w:rsid w:val="001F1494"/>
    <w:rsid w:val="001F16BF"/>
    <w:rsid w:val="001F1871"/>
    <w:rsid w:val="001F1B83"/>
    <w:rsid w:val="001F1C65"/>
    <w:rsid w:val="001F1EF9"/>
    <w:rsid w:val="001F2B78"/>
    <w:rsid w:val="001F2FED"/>
    <w:rsid w:val="001F2FF3"/>
    <w:rsid w:val="001F3251"/>
    <w:rsid w:val="001F3788"/>
    <w:rsid w:val="001F3EB9"/>
    <w:rsid w:val="001F4080"/>
    <w:rsid w:val="001F4145"/>
    <w:rsid w:val="001F4264"/>
    <w:rsid w:val="001F4A44"/>
    <w:rsid w:val="001F4CFB"/>
    <w:rsid w:val="001F515C"/>
    <w:rsid w:val="001F51EB"/>
    <w:rsid w:val="001F554B"/>
    <w:rsid w:val="001F5987"/>
    <w:rsid w:val="001F5C25"/>
    <w:rsid w:val="001F5C91"/>
    <w:rsid w:val="001F5D6D"/>
    <w:rsid w:val="001F632A"/>
    <w:rsid w:val="001F710D"/>
    <w:rsid w:val="001F72FE"/>
    <w:rsid w:val="001F736E"/>
    <w:rsid w:val="001F7B5F"/>
    <w:rsid w:val="001F7E6F"/>
    <w:rsid w:val="002001DE"/>
    <w:rsid w:val="00200265"/>
    <w:rsid w:val="00200815"/>
    <w:rsid w:val="0020132D"/>
    <w:rsid w:val="00201893"/>
    <w:rsid w:val="002020D0"/>
    <w:rsid w:val="0020258B"/>
    <w:rsid w:val="0020282E"/>
    <w:rsid w:val="0020296B"/>
    <w:rsid w:val="00202FFA"/>
    <w:rsid w:val="00203E7F"/>
    <w:rsid w:val="00204583"/>
    <w:rsid w:val="00204EFD"/>
    <w:rsid w:val="0020523C"/>
    <w:rsid w:val="0020606C"/>
    <w:rsid w:val="0020708D"/>
    <w:rsid w:val="002071FB"/>
    <w:rsid w:val="002072E7"/>
    <w:rsid w:val="002076E4"/>
    <w:rsid w:val="00207766"/>
    <w:rsid w:val="00207A12"/>
    <w:rsid w:val="00207C7B"/>
    <w:rsid w:val="002101B6"/>
    <w:rsid w:val="0021051C"/>
    <w:rsid w:val="00211711"/>
    <w:rsid w:val="00211E35"/>
    <w:rsid w:val="002125A6"/>
    <w:rsid w:val="00212617"/>
    <w:rsid w:val="002128A7"/>
    <w:rsid w:val="00213477"/>
    <w:rsid w:val="002136ED"/>
    <w:rsid w:val="00213C48"/>
    <w:rsid w:val="00214050"/>
    <w:rsid w:val="002154BC"/>
    <w:rsid w:val="00215C9B"/>
    <w:rsid w:val="00215D79"/>
    <w:rsid w:val="0021722A"/>
    <w:rsid w:val="002174F6"/>
    <w:rsid w:val="0022043A"/>
    <w:rsid w:val="00220AA0"/>
    <w:rsid w:val="00220F53"/>
    <w:rsid w:val="002218F6"/>
    <w:rsid w:val="002223D9"/>
    <w:rsid w:val="00222471"/>
    <w:rsid w:val="0022332F"/>
    <w:rsid w:val="00223605"/>
    <w:rsid w:val="00223B98"/>
    <w:rsid w:val="00224148"/>
    <w:rsid w:val="002249FB"/>
    <w:rsid w:val="00224EF0"/>
    <w:rsid w:val="002253C8"/>
    <w:rsid w:val="00225739"/>
    <w:rsid w:val="00226349"/>
    <w:rsid w:val="0022637E"/>
    <w:rsid w:val="0022650F"/>
    <w:rsid w:val="00227300"/>
    <w:rsid w:val="00227345"/>
    <w:rsid w:val="002273D7"/>
    <w:rsid w:val="00227494"/>
    <w:rsid w:val="00227864"/>
    <w:rsid w:val="00230411"/>
    <w:rsid w:val="00231320"/>
    <w:rsid w:val="00231411"/>
    <w:rsid w:val="00232C49"/>
    <w:rsid w:val="00233062"/>
    <w:rsid w:val="00233224"/>
    <w:rsid w:val="0023327E"/>
    <w:rsid w:val="0023362A"/>
    <w:rsid w:val="00233923"/>
    <w:rsid w:val="00233C5B"/>
    <w:rsid w:val="00233F23"/>
    <w:rsid w:val="002347D1"/>
    <w:rsid w:val="00234A08"/>
    <w:rsid w:val="00234C23"/>
    <w:rsid w:val="00235198"/>
    <w:rsid w:val="0023575A"/>
    <w:rsid w:val="00235761"/>
    <w:rsid w:val="002357F1"/>
    <w:rsid w:val="002358B3"/>
    <w:rsid w:val="00236210"/>
    <w:rsid w:val="002364B4"/>
    <w:rsid w:val="00236C9A"/>
    <w:rsid w:val="00236E3C"/>
    <w:rsid w:val="00236E8A"/>
    <w:rsid w:val="00237C51"/>
    <w:rsid w:val="0024047F"/>
    <w:rsid w:val="00240675"/>
    <w:rsid w:val="002407D5"/>
    <w:rsid w:val="00240AF0"/>
    <w:rsid w:val="00241517"/>
    <w:rsid w:val="002418ED"/>
    <w:rsid w:val="00241980"/>
    <w:rsid w:val="00241A33"/>
    <w:rsid w:val="00242527"/>
    <w:rsid w:val="0024272D"/>
    <w:rsid w:val="00243EAA"/>
    <w:rsid w:val="002442A2"/>
    <w:rsid w:val="00244495"/>
    <w:rsid w:val="00244662"/>
    <w:rsid w:val="002446D2"/>
    <w:rsid w:val="0024474F"/>
    <w:rsid w:val="0024480D"/>
    <w:rsid w:val="00244A6F"/>
    <w:rsid w:val="00244D64"/>
    <w:rsid w:val="00244DD9"/>
    <w:rsid w:val="00244E8F"/>
    <w:rsid w:val="002453A1"/>
    <w:rsid w:val="00246902"/>
    <w:rsid w:val="00246A41"/>
    <w:rsid w:val="00246A70"/>
    <w:rsid w:val="00246B6E"/>
    <w:rsid w:val="00246C9A"/>
    <w:rsid w:val="00247127"/>
    <w:rsid w:val="002477B2"/>
    <w:rsid w:val="00247966"/>
    <w:rsid w:val="00247C88"/>
    <w:rsid w:val="002502A0"/>
    <w:rsid w:val="002515DA"/>
    <w:rsid w:val="00251ADF"/>
    <w:rsid w:val="00251D40"/>
    <w:rsid w:val="002521E9"/>
    <w:rsid w:val="00252A35"/>
    <w:rsid w:val="00252A9D"/>
    <w:rsid w:val="00252E98"/>
    <w:rsid w:val="002535DC"/>
    <w:rsid w:val="00253D14"/>
    <w:rsid w:val="002540AA"/>
    <w:rsid w:val="00254758"/>
    <w:rsid w:val="002553AD"/>
    <w:rsid w:val="002558C4"/>
    <w:rsid w:val="0025599E"/>
    <w:rsid w:val="00255B09"/>
    <w:rsid w:val="0025638D"/>
    <w:rsid w:val="002576E5"/>
    <w:rsid w:val="00257C97"/>
    <w:rsid w:val="00260A00"/>
    <w:rsid w:val="00261B2B"/>
    <w:rsid w:val="00261F68"/>
    <w:rsid w:val="00262F6E"/>
    <w:rsid w:val="00263334"/>
    <w:rsid w:val="00263ED0"/>
    <w:rsid w:val="00264108"/>
    <w:rsid w:val="002645C5"/>
    <w:rsid w:val="00264866"/>
    <w:rsid w:val="00264A38"/>
    <w:rsid w:val="002653FC"/>
    <w:rsid w:val="0026566F"/>
    <w:rsid w:val="00265969"/>
    <w:rsid w:val="002663C9"/>
    <w:rsid w:val="00267D40"/>
    <w:rsid w:val="00267DB2"/>
    <w:rsid w:val="0027090D"/>
    <w:rsid w:val="00271943"/>
    <w:rsid w:val="00272D13"/>
    <w:rsid w:val="00272DA0"/>
    <w:rsid w:val="002738DF"/>
    <w:rsid w:val="00273AF7"/>
    <w:rsid w:val="00273EE8"/>
    <w:rsid w:val="002741FE"/>
    <w:rsid w:val="002750CA"/>
    <w:rsid w:val="0027515A"/>
    <w:rsid w:val="002756E4"/>
    <w:rsid w:val="00275F52"/>
    <w:rsid w:val="00275F81"/>
    <w:rsid w:val="00276EBA"/>
    <w:rsid w:val="002773F8"/>
    <w:rsid w:val="002808BC"/>
    <w:rsid w:val="00280970"/>
    <w:rsid w:val="002810CE"/>
    <w:rsid w:val="00281157"/>
    <w:rsid w:val="00281236"/>
    <w:rsid w:val="002813CA"/>
    <w:rsid w:val="00281559"/>
    <w:rsid w:val="002815FD"/>
    <w:rsid w:val="00281B19"/>
    <w:rsid w:val="00281CA8"/>
    <w:rsid w:val="002820D4"/>
    <w:rsid w:val="0028275F"/>
    <w:rsid w:val="0028307A"/>
    <w:rsid w:val="00283161"/>
    <w:rsid w:val="002833C5"/>
    <w:rsid w:val="002839CF"/>
    <w:rsid w:val="00284931"/>
    <w:rsid w:val="00284CFB"/>
    <w:rsid w:val="00284E53"/>
    <w:rsid w:val="00285577"/>
    <w:rsid w:val="00285A8B"/>
    <w:rsid w:val="00285BAA"/>
    <w:rsid w:val="00285DE3"/>
    <w:rsid w:val="002862C9"/>
    <w:rsid w:val="00286F9C"/>
    <w:rsid w:val="002876DC"/>
    <w:rsid w:val="00290568"/>
    <w:rsid w:val="00290E03"/>
    <w:rsid w:val="002913F0"/>
    <w:rsid w:val="00291A30"/>
    <w:rsid w:val="00291B11"/>
    <w:rsid w:val="00291F2A"/>
    <w:rsid w:val="00291F66"/>
    <w:rsid w:val="00291F73"/>
    <w:rsid w:val="002924B1"/>
    <w:rsid w:val="00292C7C"/>
    <w:rsid w:val="00292D6C"/>
    <w:rsid w:val="00293ACD"/>
    <w:rsid w:val="002942F9"/>
    <w:rsid w:val="00295149"/>
    <w:rsid w:val="00295375"/>
    <w:rsid w:val="002954DA"/>
    <w:rsid w:val="00295536"/>
    <w:rsid w:val="00295675"/>
    <w:rsid w:val="00295871"/>
    <w:rsid w:val="002958CF"/>
    <w:rsid w:val="002959F0"/>
    <w:rsid w:val="002A0077"/>
    <w:rsid w:val="002A009B"/>
    <w:rsid w:val="002A0140"/>
    <w:rsid w:val="002A03EB"/>
    <w:rsid w:val="002A073C"/>
    <w:rsid w:val="002A0C98"/>
    <w:rsid w:val="002A1208"/>
    <w:rsid w:val="002A130A"/>
    <w:rsid w:val="002A1442"/>
    <w:rsid w:val="002A1981"/>
    <w:rsid w:val="002A1A38"/>
    <w:rsid w:val="002A1CB7"/>
    <w:rsid w:val="002A1EBE"/>
    <w:rsid w:val="002A2083"/>
    <w:rsid w:val="002A20A6"/>
    <w:rsid w:val="002A32F2"/>
    <w:rsid w:val="002A33F3"/>
    <w:rsid w:val="002A3454"/>
    <w:rsid w:val="002A3712"/>
    <w:rsid w:val="002A3A3D"/>
    <w:rsid w:val="002A3D9C"/>
    <w:rsid w:val="002A3E0B"/>
    <w:rsid w:val="002A448A"/>
    <w:rsid w:val="002A488A"/>
    <w:rsid w:val="002A48F1"/>
    <w:rsid w:val="002A4BAB"/>
    <w:rsid w:val="002A4D8E"/>
    <w:rsid w:val="002A5739"/>
    <w:rsid w:val="002A578D"/>
    <w:rsid w:val="002A75F0"/>
    <w:rsid w:val="002A7BAF"/>
    <w:rsid w:val="002B04EF"/>
    <w:rsid w:val="002B06A6"/>
    <w:rsid w:val="002B0A3B"/>
    <w:rsid w:val="002B0DFD"/>
    <w:rsid w:val="002B0E90"/>
    <w:rsid w:val="002B0EB0"/>
    <w:rsid w:val="002B0F1D"/>
    <w:rsid w:val="002B0FB3"/>
    <w:rsid w:val="002B12BD"/>
    <w:rsid w:val="002B2279"/>
    <w:rsid w:val="002B2400"/>
    <w:rsid w:val="002B29E7"/>
    <w:rsid w:val="002B3248"/>
    <w:rsid w:val="002B3B28"/>
    <w:rsid w:val="002B4478"/>
    <w:rsid w:val="002B45EE"/>
    <w:rsid w:val="002B4716"/>
    <w:rsid w:val="002B49E8"/>
    <w:rsid w:val="002B54E6"/>
    <w:rsid w:val="002B6042"/>
    <w:rsid w:val="002B66A1"/>
    <w:rsid w:val="002B6901"/>
    <w:rsid w:val="002B6AC5"/>
    <w:rsid w:val="002B6DF0"/>
    <w:rsid w:val="002B7395"/>
    <w:rsid w:val="002B7A2C"/>
    <w:rsid w:val="002B7FD6"/>
    <w:rsid w:val="002C0654"/>
    <w:rsid w:val="002C1EAA"/>
    <w:rsid w:val="002C1EF8"/>
    <w:rsid w:val="002C2117"/>
    <w:rsid w:val="002C3ED9"/>
    <w:rsid w:val="002C4C27"/>
    <w:rsid w:val="002C4EF6"/>
    <w:rsid w:val="002C53C1"/>
    <w:rsid w:val="002C5546"/>
    <w:rsid w:val="002C5798"/>
    <w:rsid w:val="002C682E"/>
    <w:rsid w:val="002C75CA"/>
    <w:rsid w:val="002C772B"/>
    <w:rsid w:val="002C788D"/>
    <w:rsid w:val="002C7B8B"/>
    <w:rsid w:val="002C7F2B"/>
    <w:rsid w:val="002D035C"/>
    <w:rsid w:val="002D0958"/>
    <w:rsid w:val="002D0A1F"/>
    <w:rsid w:val="002D12A3"/>
    <w:rsid w:val="002D139B"/>
    <w:rsid w:val="002D1DD0"/>
    <w:rsid w:val="002D21B9"/>
    <w:rsid w:val="002D22E4"/>
    <w:rsid w:val="002D2300"/>
    <w:rsid w:val="002D2316"/>
    <w:rsid w:val="002D23E6"/>
    <w:rsid w:val="002D2517"/>
    <w:rsid w:val="002D27FC"/>
    <w:rsid w:val="002D29CC"/>
    <w:rsid w:val="002D2B42"/>
    <w:rsid w:val="002D2CF9"/>
    <w:rsid w:val="002D2DED"/>
    <w:rsid w:val="002D2FEC"/>
    <w:rsid w:val="002D3A21"/>
    <w:rsid w:val="002D3EB3"/>
    <w:rsid w:val="002D4390"/>
    <w:rsid w:val="002D44AD"/>
    <w:rsid w:val="002D4F05"/>
    <w:rsid w:val="002D513A"/>
    <w:rsid w:val="002D56FA"/>
    <w:rsid w:val="002D5DFA"/>
    <w:rsid w:val="002D64F0"/>
    <w:rsid w:val="002D6853"/>
    <w:rsid w:val="002D6935"/>
    <w:rsid w:val="002D6ECD"/>
    <w:rsid w:val="002D7BDD"/>
    <w:rsid w:val="002D7D1A"/>
    <w:rsid w:val="002D7E49"/>
    <w:rsid w:val="002D7F23"/>
    <w:rsid w:val="002E00A5"/>
    <w:rsid w:val="002E03FB"/>
    <w:rsid w:val="002E11D5"/>
    <w:rsid w:val="002E1A74"/>
    <w:rsid w:val="002E1C04"/>
    <w:rsid w:val="002E2A67"/>
    <w:rsid w:val="002E31E7"/>
    <w:rsid w:val="002E33F4"/>
    <w:rsid w:val="002E43B3"/>
    <w:rsid w:val="002E4D96"/>
    <w:rsid w:val="002E55DC"/>
    <w:rsid w:val="002E5ADF"/>
    <w:rsid w:val="002E5BBD"/>
    <w:rsid w:val="002E5D7F"/>
    <w:rsid w:val="002E62FC"/>
    <w:rsid w:val="002E65CF"/>
    <w:rsid w:val="002E664B"/>
    <w:rsid w:val="002E6C11"/>
    <w:rsid w:val="002E6D7A"/>
    <w:rsid w:val="002E6E38"/>
    <w:rsid w:val="002E7096"/>
    <w:rsid w:val="002E7D4D"/>
    <w:rsid w:val="002F0AEA"/>
    <w:rsid w:val="002F0F40"/>
    <w:rsid w:val="002F11CB"/>
    <w:rsid w:val="002F14F8"/>
    <w:rsid w:val="002F16BC"/>
    <w:rsid w:val="002F1CAA"/>
    <w:rsid w:val="002F21FF"/>
    <w:rsid w:val="002F282D"/>
    <w:rsid w:val="002F2AE3"/>
    <w:rsid w:val="002F3389"/>
    <w:rsid w:val="002F3413"/>
    <w:rsid w:val="002F35AD"/>
    <w:rsid w:val="002F38BF"/>
    <w:rsid w:val="002F3DF5"/>
    <w:rsid w:val="002F4A1B"/>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972"/>
    <w:rsid w:val="00300A31"/>
    <w:rsid w:val="00300A3F"/>
    <w:rsid w:val="003019E5"/>
    <w:rsid w:val="00301B91"/>
    <w:rsid w:val="00302A6A"/>
    <w:rsid w:val="00302EF7"/>
    <w:rsid w:val="00303C86"/>
    <w:rsid w:val="0030487C"/>
    <w:rsid w:val="00304B00"/>
    <w:rsid w:val="00304E87"/>
    <w:rsid w:val="00305966"/>
    <w:rsid w:val="0030626A"/>
    <w:rsid w:val="003063F7"/>
    <w:rsid w:val="00306BCA"/>
    <w:rsid w:val="00307375"/>
    <w:rsid w:val="003076FE"/>
    <w:rsid w:val="00307779"/>
    <w:rsid w:val="00307EB0"/>
    <w:rsid w:val="00310245"/>
    <w:rsid w:val="00310507"/>
    <w:rsid w:val="00310667"/>
    <w:rsid w:val="003108B5"/>
    <w:rsid w:val="0031112D"/>
    <w:rsid w:val="0031114A"/>
    <w:rsid w:val="00311B19"/>
    <w:rsid w:val="0031244F"/>
    <w:rsid w:val="003124DB"/>
    <w:rsid w:val="00312901"/>
    <w:rsid w:val="0031303A"/>
    <w:rsid w:val="003132B1"/>
    <w:rsid w:val="003134B2"/>
    <w:rsid w:val="0031496E"/>
    <w:rsid w:val="0031525E"/>
    <w:rsid w:val="003155AB"/>
    <w:rsid w:val="00315E36"/>
    <w:rsid w:val="0031627F"/>
    <w:rsid w:val="0031669E"/>
    <w:rsid w:val="003168B1"/>
    <w:rsid w:val="003174DE"/>
    <w:rsid w:val="00317615"/>
    <w:rsid w:val="003205CB"/>
    <w:rsid w:val="003208F6"/>
    <w:rsid w:val="00320E5D"/>
    <w:rsid w:val="003213A4"/>
    <w:rsid w:val="00321E0E"/>
    <w:rsid w:val="00321E3E"/>
    <w:rsid w:val="00321EC3"/>
    <w:rsid w:val="00322180"/>
    <w:rsid w:val="00322BAD"/>
    <w:rsid w:val="003232DB"/>
    <w:rsid w:val="003232F5"/>
    <w:rsid w:val="00323401"/>
    <w:rsid w:val="00323CA5"/>
    <w:rsid w:val="003246B0"/>
    <w:rsid w:val="003253B3"/>
    <w:rsid w:val="003258D9"/>
    <w:rsid w:val="0032597A"/>
    <w:rsid w:val="003262D2"/>
    <w:rsid w:val="00326EF9"/>
    <w:rsid w:val="00327B7A"/>
    <w:rsid w:val="00327BCB"/>
    <w:rsid w:val="00331995"/>
    <w:rsid w:val="00332368"/>
    <w:rsid w:val="00332473"/>
    <w:rsid w:val="003329ED"/>
    <w:rsid w:val="00332BA5"/>
    <w:rsid w:val="00332C3E"/>
    <w:rsid w:val="00332DFB"/>
    <w:rsid w:val="00332E9E"/>
    <w:rsid w:val="00332EC2"/>
    <w:rsid w:val="0033389B"/>
    <w:rsid w:val="00334412"/>
    <w:rsid w:val="00334B95"/>
    <w:rsid w:val="00334F3D"/>
    <w:rsid w:val="00335973"/>
    <w:rsid w:val="0033607B"/>
    <w:rsid w:val="003361E4"/>
    <w:rsid w:val="00336EA0"/>
    <w:rsid w:val="00337109"/>
    <w:rsid w:val="0033730F"/>
    <w:rsid w:val="003374A9"/>
    <w:rsid w:val="00337C86"/>
    <w:rsid w:val="00340280"/>
    <w:rsid w:val="0034091F"/>
    <w:rsid w:val="00341359"/>
    <w:rsid w:val="00341491"/>
    <w:rsid w:val="003415B6"/>
    <w:rsid w:val="00341B94"/>
    <w:rsid w:val="00342000"/>
    <w:rsid w:val="00342275"/>
    <w:rsid w:val="00342AEC"/>
    <w:rsid w:val="00342CD4"/>
    <w:rsid w:val="00342DA2"/>
    <w:rsid w:val="00342ED1"/>
    <w:rsid w:val="003431D5"/>
    <w:rsid w:val="0034324D"/>
    <w:rsid w:val="00343F77"/>
    <w:rsid w:val="00344426"/>
    <w:rsid w:val="0034456E"/>
    <w:rsid w:val="0034469A"/>
    <w:rsid w:val="00344C4B"/>
    <w:rsid w:val="00344CDB"/>
    <w:rsid w:val="00345101"/>
    <w:rsid w:val="003454B1"/>
    <w:rsid w:val="003454CA"/>
    <w:rsid w:val="00345996"/>
    <w:rsid w:val="003459E3"/>
    <w:rsid w:val="003468CC"/>
    <w:rsid w:val="00346C5C"/>
    <w:rsid w:val="003470A9"/>
    <w:rsid w:val="003473AE"/>
    <w:rsid w:val="0034776E"/>
    <w:rsid w:val="00347EF1"/>
    <w:rsid w:val="003503B0"/>
    <w:rsid w:val="00350ADC"/>
    <w:rsid w:val="00350BE6"/>
    <w:rsid w:val="0035134E"/>
    <w:rsid w:val="0035167B"/>
    <w:rsid w:val="00352121"/>
    <w:rsid w:val="0035214C"/>
    <w:rsid w:val="003525AC"/>
    <w:rsid w:val="00352F26"/>
    <w:rsid w:val="0035326E"/>
    <w:rsid w:val="003545DC"/>
    <w:rsid w:val="00354A13"/>
    <w:rsid w:val="00354E22"/>
    <w:rsid w:val="003552E9"/>
    <w:rsid w:val="003554FB"/>
    <w:rsid w:val="0035574D"/>
    <w:rsid w:val="003558F1"/>
    <w:rsid w:val="00355BE5"/>
    <w:rsid w:val="00355C36"/>
    <w:rsid w:val="0035669C"/>
    <w:rsid w:val="003568A9"/>
    <w:rsid w:val="00356917"/>
    <w:rsid w:val="0035766C"/>
    <w:rsid w:val="0036039F"/>
    <w:rsid w:val="00360402"/>
    <w:rsid w:val="00360D85"/>
    <w:rsid w:val="0036152B"/>
    <w:rsid w:val="003616A2"/>
    <w:rsid w:val="0036278A"/>
    <w:rsid w:val="00362C14"/>
    <w:rsid w:val="00363724"/>
    <w:rsid w:val="00363EB0"/>
    <w:rsid w:val="003644CA"/>
    <w:rsid w:val="003647C9"/>
    <w:rsid w:val="003648AA"/>
    <w:rsid w:val="00364B30"/>
    <w:rsid w:val="00365312"/>
    <w:rsid w:val="0036618F"/>
    <w:rsid w:val="00366316"/>
    <w:rsid w:val="00366BBE"/>
    <w:rsid w:val="00367162"/>
    <w:rsid w:val="0036740E"/>
    <w:rsid w:val="003674CF"/>
    <w:rsid w:val="00367787"/>
    <w:rsid w:val="00367840"/>
    <w:rsid w:val="003678D0"/>
    <w:rsid w:val="00367F43"/>
    <w:rsid w:val="00370322"/>
    <w:rsid w:val="0037040D"/>
    <w:rsid w:val="0037072B"/>
    <w:rsid w:val="00370DE1"/>
    <w:rsid w:val="0037176C"/>
    <w:rsid w:val="00371BCA"/>
    <w:rsid w:val="00371F12"/>
    <w:rsid w:val="00371F8E"/>
    <w:rsid w:val="003725B7"/>
    <w:rsid w:val="00372658"/>
    <w:rsid w:val="003730D3"/>
    <w:rsid w:val="003730F4"/>
    <w:rsid w:val="00373E4E"/>
    <w:rsid w:val="00374327"/>
    <w:rsid w:val="003746AA"/>
    <w:rsid w:val="00375562"/>
    <w:rsid w:val="00375A1F"/>
    <w:rsid w:val="00375D3F"/>
    <w:rsid w:val="0037635D"/>
    <w:rsid w:val="0037659C"/>
    <w:rsid w:val="00377AD0"/>
    <w:rsid w:val="00377D09"/>
    <w:rsid w:val="00377E56"/>
    <w:rsid w:val="00380563"/>
    <w:rsid w:val="0038134E"/>
    <w:rsid w:val="003821DE"/>
    <w:rsid w:val="003828DA"/>
    <w:rsid w:val="00382C44"/>
    <w:rsid w:val="00382D1A"/>
    <w:rsid w:val="003830A8"/>
    <w:rsid w:val="003833E1"/>
    <w:rsid w:val="003834F7"/>
    <w:rsid w:val="003835D7"/>
    <w:rsid w:val="003839F4"/>
    <w:rsid w:val="0038409E"/>
    <w:rsid w:val="00384140"/>
    <w:rsid w:val="003843DF"/>
    <w:rsid w:val="00384644"/>
    <w:rsid w:val="0038488D"/>
    <w:rsid w:val="0038510C"/>
    <w:rsid w:val="0038548A"/>
    <w:rsid w:val="003858B5"/>
    <w:rsid w:val="00385CA6"/>
    <w:rsid w:val="003862CE"/>
    <w:rsid w:val="0038644A"/>
    <w:rsid w:val="0038685F"/>
    <w:rsid w:val="00386F2E"/>
    <w:rsid w:val="00387157"/>
    <w:rsid w:val="00387866"/>
    <w:rsid w:val="00387AF0"/>
    <w:rsid w:val="00387FF5"/>
    <w:rsid w:val="003901FD"/>
    <w:rsid w:val="00390E8A"/>
    <w:rsid w:val="00392FE9"/>
    <w:rsid w:val="00393866"/>
    <w:rsid w:val="00393B27"/>
    <w:rsid w:val="00393BB1"/>
    <w:rsid w:val="00393E71"/>
    <w:rsid w:val="0039426D"/>
    <w:rsid w:val="00394308"/>
    <w:rsid w:val="0039440D"/>
    <w:rsid w:val="00394A21"/>
    <w:rsid w:val="00394A41"/>
    <w:rsid w:val="00394AF6"/>
    <w:rsid w:val="00394ECA"/>
    <w:rsid w:val="00394EE5"/>
    <w:rsid w:val="00395740"/>
    <w:rsid w:val="00395BDD"/>
    <w:rsid w:val="0039641F"/>
    <w:rsid w:val="003968D1"/>
    <w:rsid w:val="00397239"/>
    <w:rsid w:val="00397454"/>
    <w:rsid w:val="003A0227"/>
    <w:rsid w:val="003A14BF"/>
    <w:rsid w:val="003A1633"/>
    <w:rsid w:val="003A1B59"/>
    <w:rsid w:val="003A1D1E"/>
    <w:rsid w:val="003A1DBC"/>
    <w:rsid w:val="003A2F67"/>
    <w:rsid w:val="003A3D13"/>
    <w:rsid w:val="003A3D4C"/>
    <w:rsid w:val="003A3E48"/>
    <w:rsid w:val="003A44C5"/>
    <w:rsid w:val="003A5047"/>
    <w:rsid w:val="003A54D3"/>
    <w:rsid w:val="003A54F1"/>
    <w:rsid w:val="003A5527"/>
    <w:rsid w:val="003A5654"/>
    <w:rsid w:val="003A58CF"/>
    <w:rsid w:val="003A5A35"/>
    <w:rsid w:val="003A5A8F"/>
    <w:rsid w:val="003A5BF8"/>
    <w:rsid w:val="003A61A3"/>
    <w:rsid w:val="003A61E9"/>
    <w:rsid w:val="003A6402"/>
    <w:rsid w:val="003A6695"/>
    <w:rsid w:val="003A717E"/>
    <w:rsid w:val="003B00B5"/>
    <w:rsid w:val="003B01FD"/>
    <w:rsid w:val="003B04F1"/>
    <w:rsid w:val="003B05B3"/>
    <w:rsid w:val="003B0961"/>
    <w:rsid w:val="003B0BC5"/>
    <w:rsid w:val="003B0C19"/>
    <w:rsid w:val="003B0D0E"/>
    <w:rsid w:val="003B13AC"/>
    <w:rsid w:val="003B19EA"/>
    <w:rsid w:val="003B3017"/>
    <w:rsid w:val="003B3041"/>
    <w:rsid w:val="003B357C"/>
    <w:rsid w:val="003B35B8"/>
    <w:rsid w:val="003B3F5D"/>
    <w:rsid w:val="003B4013"/>
    <w:rsid w:val="003B42D7"/>
    <w:rsid w:val="003B442B"/>
    <w:rsid w:val="003B44AD"/>
    <w:rsid w:val="003B46E7"/>
    <w:rsid w:val="003B59EC"/>
    <w:rsid w:val="003B64C4"/>
    <w:rsid w:val="003B6790"/>
    <w:rsid w:val="003B683C"/>
    <w:rsid w:val="003B6D6A"/>
    <w:rsid w:val="003B71C2"/>
    <w:rsid w:val="003B72D8"/>
    <w:rsid w:val="003B7390"/>
    <w:rsid w:val="003B7751"/>
    <w:rsid w:val="003B7A69"/>
    <w:rsid w:val="003B7ECA"/>
    <w:rsid w:val="003C0587"/>
    <w:rsid w:val="003C0A1E"/>
    <w:rsid w:val="003C1451"/>
    <w:rsid w:val="003C18EE"/>
    <w:rsid w:val="003C19DA"/>
    <w:rsid w:val="003C20BD"/>
    <w:rsid w:val="003C24AF"/>
    <w:rsid w:val="003C27E2"/>
    <w:rsid w:val="003C2A98"/>
    <w:rsid w:val="003C2EF6"/>
    <w:rsid w:val="003C3873"/>
    <w:rsid w:val="003C3A43"/>
    <w:rsid w:val="003C3D58"/>
    <w:rsid w:val="003C435F"/>
    <w:rsid w:val="003C49DF"/>
    <w:rsid w:val="003C4F8F"/>
    <w:rsid w:val="003C5331"/>
    <w:rsid w:val="003C55E7"/>
    <w:rsid w:val="003C616E"/>
    <w:rsid w:val="003C6307"/>
    <w:rsid w:val="003C6313"/>
    <w:rsid w:val="003C6566"/>
    <w:rsid w:val="003C68FB"/>
    <w:rsid w:val="003C6FB3"/>
    <w:rsid w:val="003C70CD"/>
    <w:rsid w:val="003C7370"/>
    <w:rsid w:val="003C78C6"/>
    <w:rsid w:val="003D017D"/>
    <w:rsid w:val="003D0283"/>
    <w:rsid w:val="003D04AE"/>
    <w:rsid w:val="003D0B5D"/>
    <w:rsid w:val="003D240C"/>
    <w:rsid w:val="003D297A"/>
    <w:rsid w:val="003D2CCD"/>
    <w:rsid w:val="003D33D8"/>
    <w:rsid w:val="003D3847"/>
    <w:rsid w:val="003D45B3"/>
    <w:rsid w:val="003D4834"/>
    <w:rsid w:val="003D4B92"/>
    <w:rsid w:val="003D5270"/>
    <w:rsid w:val="003D5947"/>
    <w:rsid w:val="003D5C56"/>
    <w:rsid w:val="003D5D3A"/>
    <w:rsid w:val="003D65AA"/>
    <w:rsid w:val="003D669B"/>
    <w:rsid w:val="003D691F"/>
    <w:rsid w:val="003D71A5"/>
    <w:rsid w:val="003D73C3"/>
    <w:rsid w:val="003D7573"/>
    <w:rsid w:val="003D7D83"/>
    <w:rsid w:val="003E01AA"/>
    <w:rsid w:val="003E01C2"/>
    <w:rsid w:val="003E0BDF"/>
    <w:rsid w:val="003E0DBE"/>
    <w:rsid w:val="003E13AA"/>
    <w:rsid w:val="003E149E"/>
    <w:rsid w:val="003E1987"/>
    <w:rsid w:val="003E20D3"/>
    <w:rsid w:val="003E2282"/>
    <w:rsid w:val="003E28BD"/>
    <w:rsid w:val="003E2E10"/>
    <w:rsid w:val="003E3611"/>
    <w:rsid w:val="003E3A8D"/>
    <w:rsid w:val="003E3EA3"/>
    <w:rsid w:val="003E47DD"/>
    <w:rsid w:val="003E4BD3"/>
    <w:rsid w:val="003E4C7D"/>
    <w:rsid w:val="003E4D08"/>
    <w:rsid w:val="003E52FA"/>
    <w:rsid w:val="003E57E3"/>
    <w:rsid w:val="003E582E"/>
    <w:rsid w:val="003E5B1F"/>
    <w:rsid w:val="003E5C5C"/>
    <w:rsid w:val="003E5CD1"/>
    <w:rsid w:val="003E600C"/>
    <w:rsid w:val="003E68CD"/>
    <w:rsid w:val="003E6C15"/>
    <w:rsid w:val="003E6F1D"/>
    <w:rsid w:val="003E71D3"/>
    <w:rsid w:val="003E76E5"/>
    <w:rsid w:val="003E7891"/>
    <w:rsid w:val="003E7E43"/>
    <w:rsid w:val="003F07B6"/>
    <w:rsid w:val="003F10EE"/>
    <w:rsid w:val="003F1C76"/>
    <w:rsid w:val="003F203A"/>
    <w:rsid w:val="003F2C00"/>
    <w:rsid w:val="003F2CEE"/>
    <w:rsid w:val="003F2DAB"/>
    <w:rsid w:val="003F3C43"/>
    <w:rsid w:val="003F3C6A"/>
    <w:rsid w:val="003F3DD1"/>
    <w:rsid w:val="003F429C"/>
    <w:rsid w:val="003F4467"/>
    <w:rsid w:val="003F4667"/>
    <w:rsid w:val="003F4754"/>
    <w:rsid w:val="003F488C"/>
    <w:rsid w:val="003F4F8E"/>
    <w:rsid w:val="003F548C"/>
    <w:rsid w:val="003F5A3D"/>
    <w:rsid w:val="003F5BE9"/>
    <w:rsid w:val="003F6057"/>
    <w:rsid w:val="003F62DF"/>
    <w:rsid w:val="003F666F"/>
    <w:rsid w:val="003F716A"/>
    <w:rsid w:val="003F73D1"/>
    <w:rsid w:val="003F76D2"/>
    <w:rsid w:val="003F7765"/>
    <w:rsid w:val="003F7968"/>
    <w:rsid w:val="003F7AF7"/>
    <w:rsid w:val="00400E99"/>
    <w:rsid w:val="004010A7"/>
    <w:rsid w:val="00401431"/>
    <w:rsid w:val="00401AAB"/>
    <w:rsid w:val="00402191"/>
    <w:rsid w:val="00402338"/>
    <w:rsid w:val="0040238E"/>
    <w:rsid w:val="00402F81"/>
    <w:rsid w:val="0040424F"/>
    <w:rsid w:val="00404409"/>
    <w:rsid w:val="00404EFA"/>
    <w:rsid w:val="0040514B"/>
    <w:rsid w:val="0040524F"/>
    <w:rsid w:val="00405684"/>
    <w:rsid w:val="004062B3"/>
    <w:rsid w:val="00406FCD"/>
    <w:rsid w:val="004076FF"/>
    <w:rsid w:val="00407796"/>
    <w:rsid w:val="0041012B"/>
    <w:rsid w:val="00410225"/>
    <w:rsid w:val="00410264"/>
    <w:rsid w:val="0041060A"/>
    <w:rsid w:val="00410A5F"/>
    <w:rsid w:val="00411FD8"/>
    <w:rsid w:val="00412283"/>
    <w:rsid w:val="0041253E"/>
    <w:rsid w:val="00412811"/>
    <w:rsid w:val="00412991"/>
    <w:rsid w:val="0041301B"/>
    <w:rsid w:val="0041329F"/>
    <w:rsid w:val="004139E3"/>
    <w:rsid w:val="004146F9"/>
    <w:rsid w:val="0041532F"/>
    <w:rsid w:val="00415904"/>
    <w:rsid w:val="004159C8"/>
    <w:rsid w:val="00415A8A"/>
    <w:rsid w:val="0041700F"/>
    <w:rsid w:val="00417342"/>
    <w:rsid w:val="0041761D"/>
    <w:rsid w:val="004200DA"/>
    <w:rsid w:val="004206B7"/>
    <w:rsid w:val="004209D6"/>
    <w:rsid w:val="00421296"/>
    <w:rsid w:val="00421C99"/>
    <w:rsid w:val="00421E4F"/>
    <w:rsid w:val="00422501"/>
    <w:rsid w:val="00422D9C"/>
    <w:rsid w:val="004244A0"/>
    <w:rsid w:val="00425220"/>
    <w:rsid w:val="00425349"/>
    <w:rsid w:val="0042550A"/>
    <w:rsid w:val="00425DBB"/>
    <w:rsid w:val="00425EA5"/>
    <w:rsid w:val="00426DFA"/>
    <w:rsid w:val="00426FFF"/>
    <w:rsid w:val="00427462"/>
    <w:rsid w:val="004279B0"/>
    <w:rsid w:val="00427D5B"/>
    <w:rsid w:val="00430055"/>
    <w:rsid w:val="0043042B"/>
    <w:rsid w:val="00431563"/>
    <w:rsid w:val="00431E66"/>
    <w:rsid w:val="00432AB7"/>
    <w:rsid w:val="004341E5"/>
    <w:rsid w:val="004342F3"/>
    <w:rsid w:val="00434AC6"/>
    <w:rsid w:val="00434F1E"/>
    <w:rsid w:val="004359F6"/>
    <w:rsid w:val="00435EF8"/>
    <w:rsid w:val="004362CE"/>
    <w:rsid w:val="00436674"/>
    <w:rsid w:val="0043718D"/>
    <w:rsid w:val="00437BB4"/>
    <w:rsid w:val="00437C8D"/>
    <w:rsid w:val="004401AE"/>
    <w:rsid w:val="00440B23"/>
    <w:rsid w:val="00440FF2"/>
    <w:rsid w:val="0044193D"/>
    <w:rsid w:val="00441F42"/>
    <w:rsid w:val="00442362"/>
    <w:rsid w:val="004427B1"/>
    <w:rsid w:val="0044286B"/>
    <w:rsid w:val="004431CC"/>
    <w:rsid w:val="00443A3D"/>
    <w:rsid w:val="00443D5E"/>
    <w:rsid w:val="00444A8C"/>
    <w:rsid w:val="00444ABB"/>
    <w:rsid w:val="00444C89"/>
    <w:rsid w:val="0044593A"/>
    <w:rsid w:val="00445CB1"/>
    <w:rsid w:val="00445E8F"/>
    <w:rsid w:val="00445F7D"/>
    <w:rsid w:val="00446C9A"/>
    <w:rsid w:val="0044784C"/>
    <w:rsid w:val="00447E35"/>
    <w:rsid w:val="004506E5"/>
    <w:rsid w:val="0045098E"/>
    <w:rsid w:val="00450A60"/>
    <w:rsid w:val="00451433"/>
    <w:rsid w:val="004517A4"/>
    <w:rsid w:val="004517FB"/>
    <w:rsid w:val="004520FD"/>
    <w:rsid w:val="00452BC5"/>
    <w:rsid w:val="004539C9"/>
    <w:rsid w:val="00453B1A"/>
    <w:rsid w:val="00453E7F"/>
    <w:rsid w:val="00454C02"/>
    <w:rsid w:val="00454C6C"/>
    <w:rsid w:val="0045537D"/>
    <w:rsid w:val="0045572F"/>
    <w:rsid w:val="00456056"/>
    <w:rsid w:val="00457A24"/>
    <w:rsid w:val="00460140"/>
    <w:rsid w:val="00460834"/>
    <w:rsid w:val="00460A5B"/>
    <w:rsid w:val="00460AC4"/>
    <w:rsid w:val="00460D60"/>
    <w:rsid w:val="0046159E"/>
    <w:rsid w:val="00461B44"/>
    <w:rsid w:val="004623BF"/>
    <w:rsid w:val="00462463"/>
    <w:rsid w:val="00462DC2"/>
    <w:rsid w:val="00464667"/>
    <w:rsid w:val="00464A4E"/>
    <w:rsid w:val="004651C2"/>
    <w:rsid w:val="0046580B"/>
    <w:rsid w:val="00466499"/>
    <w:rsid w:val="004664A9"/>
    <w:rsid w:val="00467648"/>
    <w:rsid w:val="004700AF"/>
    <w:rsid w:val="00470A17"/>
    <w:rsid w:val="00470FB2"/>
    <w:rsid w:val="004710D0"/>
    <w:rsid w:val="0047148D"/>
    <w:rsid w:val="004714FD"/>
    <w:rsid w:val="0047155A"/>
    <w:rsid w:val="00471601"/>
    <w:rsid w:val="00471AED"/>
    <w:rsid w:val="00471EC1"/>
    <w:rsid w:val="00472125"/>
    <w:rsid w:val="00472C4C"/>
    <w:rsid w:val="00473310"/>
    <w:rsid w:val="004738CE"/>
    <w:rsid w:val="004743D6"/>
    <w:rsid w:val="004744D4"/>
    <w:rsid w:val="004749EC"/>
    <w:rsid w:val="00474C3E"/>
    <w:rsid w:val="00474C8A"/>
    <w:rsid w:val="00475F0F"/>
    <w:rsid w:val="004766CB"/>
    <w:rsid w:val="00477722"/>
    <w:rsid w:val="0048003E"/>
    <w:rsid w:val="004800BF"/>
    <w:rsid w:val="0048029A"/>
    <w:rsid w:val="00480D58"/>
    <w:rsid w:val="00480EFA"/>
    <w:rsid w:val="004820D0"/>
    <w:rsid w:val="00482B82"/>
    <w:rsid w:val="004832F9"/>
    <w:rsid w:val="004839D9"/>
    <w:rsid w:val="00483FC4"/>
    <w:rsid w:val="004843C0"/>
    <w:rsid w:val="0048466B"/>
    <w:rsid w:val="00484FA6"/>
    <w:rsid w:val="00485157"/>
    <w:rsid w:val="004853BF"/>
    <w:rsid w:val="0048608A"/>
    <w:rsid w:val="004864B4"/>
    <w:rsid w:val="004869CE"/>
    <w:rsid w:val="004871D6"/>
    <w:rsid w:val="00487285"/>
    <w:rsid w:val="00487594"/>
    <w:rsid w:val="00487823"/>
    <w:rsid w:val="0048786D"/>
    <w:rsid w:val="00487E2B"/>
    <w:rsid w:val="004900E4"/>
    <w:rsid w:val="00490F77"/>
    <w:rsid w:val="004910B7"/>
    <w:rsid w:val="004919C2"/>
    <w:rsid w:val="00491C2D"/>
    <w:rsid w:val="00491D40"/>
    <w:rsid w:val="00492168"/>
    <w:rsid w:val="00492370"/>
    <w:rsid w:val="00492917"/>
    <w:rsid w:val="00492E00"/>
    <w:rsid w:val="00493306"/>
    <w:rsid w:val="00493B47"/>
    <w:rsid w:val="00493ED9"/>
    <w:rsid w:val="0049415F"/>
    <w:rsid w:val="00494453"/>
    <w:rsid w:val="00494482"/>
    <w:rsid w:val="0049467E"/>
    <w:rsid w:val="00494763"/>
    <w:rsid w:val="004947CF"/>
    <w:rsid w:val="004947E6"/>
    <w:rsid w:val="0049498B"/>
    <w:rsid w:val="00494F11"/>
    <w:rsid w:val="00497021"/>
    <w:rsid w:val="004974BC"/>
    <w:rsid w:val="00497799"/>
    <w:rsid w:val="00497A6F"/>
    <w:rsid w:val="00497F04"/>
    <w:rsid w:val="00497F27"/>
    <w:rsid w:val="004A01D5"/>
    <w:rsid w:val="004A0431"/>
    <w:rsid w:val="004A056F"/>
    <w:rsid w:val="004A0CA2"/>
    <w:rsid w:val="004A1228"/>
    <w:rsid w:val="004A12C2"/>
    <w:rsid w:val="004A133D"/>
    <w:rsid w:val="004A2612"/>
    <w:rsid w:val="004A2A3C"/>
    <w:rsid w:val="004A2A98"/>
    <w:rsid w:val="004A2AE0"/>
    <w:rsid w:val="004A2D48"/>
    <w:rsid w:val="004A3585"/>
    <w:rsid w:val="004A3787"/>
    <w:rsid w:val="004A3DB9"/>
    <w:rsid w:val="004A3F4D"/>
    <w:rsid w:val="004A4244"/>
    <w:rsid w:val="004A44A8"/>
    <w:rsid w:val="004A4A37"/>
    <w:rsid w:val="004A4AA3"/>
    <w:rsid w:val="004A520F"/>
    <w:rsid w:val="004A59CB"/>
    <w:rsid w:val="004A5A8A"/>
    <w:rsid w:val="004A5E59"/>
    <w:rsid w:val="004A643A"/>
    <w:rsid w:val="004A6646"/>
    <w:rsid w:val="004A694F"/>
    <w:rsid w:val="004A714D"/>
    <w:rsid w:val="004A7E24"/>
    <w:rsid w:val="004B02FA"/>
    <w:rsid w:val="004B0333"/>
    <w:rsid w:val="004B05F2"/>
    <w:rsid w:val="004B0834"/>
    <w:rsid w:val="004B0D3A"/>
    <w:rsid w:val="004B0DD3"/>
    <w:rsid w:val="004B0EB0"/>
    <w:rsid w:val="004B13F0"/>
    <w:rsid w:val="004B18CE"/>
    <w:rsid w:val="004B1E88"/>
    <w:rsid w:val="004B307A"/>
    <w:rsid w:val="004B411C"/>
    <w:rsid w:val="004B41C6"/>
    <w:rsid w:val="004B4316"/>
    <w:rsid w:val="004B4347"/>
    <w:rsid w:val="004B4A4D"/>
    <w:rsid w:val="004B523B"/>
    <w:rsid w:val="004B560F"/>
    <w:rsid w:val="004B561C"/>
    <w:rsid w:val="004B5D9D"/>
    <w:rsid w:val="004B6436"/>
    <w:rsid w:val="004B6452"/>
    <w:rsid w:val="004B683C"/>
    <w:rsid w:val="004B6ED1"/>
    <w:rsid w:val="004B75EF"/>
    <w:rsid w:val="004B7B98"/>
    <w:rsid w:val="004B7BBA"/>
    <w:rsid w:val="004C00D6"/>
    <w:rsid w:val="004C0892"/>
    <w:rsid w:val="004C0A99"/>
    <w:rsid w:val="004C121A"/>
    <w:rsid w:val="004C1350"/>
    <w:rsid w:val="004C1719"/>
    <w:rsid w:val="004C1A31"/>
    <w:rsid w:val="004C1AB2"/>
    <w:rsid w:val="004C1CC1"/>
    <w:rsid w:val="004C1E6B"/>
    <w:rsid w:val="004C2708"/>
    <w:rsid w:val="004C3ABB"/>
    <w:rsid w:val="004C4001"/>
    <w:rsid w:val="004C4213"/>
    <w:rsid w:val="004C4733"/>
    <w:rsid w:val="004C527F"/>
    <w:rsid w:val="004C56AE"/>
    <w:rsid w:val="004C57E1"/>
    <w:rsid w:val="004C5A86"/>
    <w:rsid w:val="004C5EB7"/>
    <w:rsid w:val="004C6555"/>
    <w:rsid w:val="004C6E95"/>
    <w:rsid w:val="004C78DF"/>
    <w:rsid w:val="004D09C1"/>
    <w:rsid w:val="004D0DC7"/>
    <w:rsid w:val="004D0E88"/>
    <w:rsid w:val="004D1291"/>
    <w:rsid w:val="004D16A8"/>
    <w:rsid w:val="004D1899"/>
    <w:rsid w:val="004D18B1"/>
    <w:rsid w:val="004D2D84"/>
    <w:rsid w:val="004D2F9B"/>
    <w:rsid w:val="004D3632"/>
    <w:rsid w:val="004D3B71"/>
    <w:rsid w:val="004D3FCC"/>
    <w:rsid w:val="004D454E"/>
    <w:rsid w:val="004D467F"/>
    <w:rsid w:val="004D470D"/>
    <w:rsid w:val="004D4B37"/>
    <w:rsid w:val="004D4C3F"/>
    <w:rsid w:val="004D6418"/>
    <w:rsid w:val="004D645B"/>
    <w:rsid w:val="004D660F"/>
    <w:rsid w:val="004D6650"/>
    <w:rsid w:val="004D6ED0"/>
    <w:rsid w:val="004D7022"/>
    <w:rsid w:val="004D729E"/>
    <w:rsid w:val="004D755B"/>
    <w:rsid w:val="004D77E0"/>
    <w:rsid w:val="004E06CF"/>
    <w:rsid w:val="004E0C7F"/>
    <w:rsid w:val="004E0FE9"/>
    <w:rsid w:val="004E10EE"/>
    <w:rsid w:val="004E1D22"/>
    <w:rsid w:val="004E266D"/>
    <w:rsid w:val="004E26C4"/>
    <w:rsid w:val="004E3397"/>
    <w:rsid w:val="004E35BA"/>
    <w:rsid w:val="004E3822"/>
    <w:rsid w:val="004E3B1C"/>
    <w:rsid w:val="004E3E98"/>
    <w:rsid w:val="004E4032"/>
    <w:rsid w:val="004E4280"/>
    <w:rsid w:val="004E45F1"/>
    <w:rsid w:val="004E4842"/>
    <w:rsid w:val="004E5868"/>
    <w:rsid w:val="004E5AE0"/>
    <w:rsid w:val="004E5F3C"/>
    <w:rsid w:val="004E672E"/>
    <w:rsid w:val="004E6C7F"/>
    <w:rsid w:val="004E6D3C"/>
    <w:rsid w:val="004E6D9C"/>
    <w:rsid w:val="004E7721"/>
    <w:rsid w:val="004E7723"/>
    <w:rsid w:val="004E7F28"/>
    <w:rsid w:val="004E7F84"/>
    <w:rsid w:val="004F0323"/>
    <w:rsid w:val="004F09AB"/>
    <w:rsid w:val="004F0ACD"/>
    <w:rsid w:val="004F0B75"/>
    <w:rsid w:val="004F0D27"/>
    <w:rsid w:val="004F0E7A"/>
    <w:rsid w:val="004F15AA"/>
    <w:rsid w:val="004F1E09"/>
    <w:rsid w:val="004F23DB"/>
    <w:rsid w:val="004F2689"/>
    <w:rsid w:val="004F28F9"/>
    <w:rsid w:val="004F2F7D"/>
    <w:rsid w:val="004F31C0"/>
    <w:rsid w:val="004F325B"/>
    <w:rsid w:val="004F32FA"/>
    <w:rsid w:val="004F3640"/>
    <w:rsid w:val="004F37F9"/>
    <w:rsid w:val="004F3EA0"/>
    <w:rsid w:val="004F40F2"/>
    <w:rsid w:val="004F493B"/>
    <w:rsid w:val="004F4AD8"/>
    <w:rsid w:val="004F4AF3"/>
    <w:rsid w:val="004F4F95"/>
    <w:rsid w:val="004F5087"/>
    <w:rsid w:val="004F521F"/>
    <w:rsid w:val="004F546D"/>
    <w:rsid w:val="004F632F"/>
    <w:rsid w:val="004F6532"/>
    <w:rsid w:val="004F6766"/>
    <w:rsid w:val="004F711F"/>
    <w:rsid w:val="004F730F"/>
    <w:rsid w:val="004F7437"/>
    <w:rsid w:val="004F773F"/>
    <w:rsid w:val="004F7899"/>
    <w:rsid w:val="004F7C0F"/>
    <w:rsid w:val="004F7CA2"/>
    <w:rsid w:val="004F7F72"/>
    <w:rsid w:val="00500407"/>
    <w:rsid w:val="0050053A"/>
    <w:rsid w:val="00500605"/>
    <w:rsid w:val="00500767"/>
    <w:rsid w:val="00500777"/>
    <w:rsid w:val="005007DA"/>
    <w:rsid w:val="005014B8"/>
    <w:rsid w:val="005017B9"/>
    <w:rsid w:val="0050229E"/>
    <w:rsid w:val="005022BE"/>
    <w:rsid w:val="00503CD3"/>
    <w:rsid w:val="00504BB3"/>
    <w:rsid w:val="005065DD"/>
    <w:rsid w:val="00506A0F"/>
    <w:rsid w:val="00506D73"/>
    <w:rsid w:val="0050717F"/>
    <w:rsid w:val="00507C2B"/>
    <w:rsid w:val="00510A2D"/>
    <w:rsid w:val="00510C52"/>
    <w:rsid w:val="005111A8"/>
    <w:rsid w:val="005118BA"/>
    <w:rsid w:val="005122E4"/>
    <w:rsid w:val="005136D7"/>
    <w:rsid w:val="00513967"/>
    <w:rsid w:val="00514078"/>
    <w:rsid w:val="0051417B"/>
    <w:rsid w:val="00514691"/>
    <w:rsid w:val="00514DE8"/>
    <w:rsid w:val="0051562F"/>
    <w:rsid w:val="0051575F"/>
    <w:rsid w:val="00515888"/>
    <w:rsid w:val="00515E96"/>
    <w:rsid w:val="00515FB2"/>
    <w:rsid w:val="0051616B"/>
    <w:rsid w:val="005168C2"/>
    <w:rsid w:val="0051690E"/>
    <w:rsid w:val="00516BA4"/>
    <w:rsid w:val="00516FDB"/>
    <w:rsid w:val="00517A34"/>
    <w:rsid w:val="00517DDA"/>
    <w:rsid w:val="00517E67"/>
    <w:rsid w:val="005202E8"/>
    <w:rsid w:val="0052047B"/>
    <w:rsid w:val="00520643"/>
    <w:rsid w:val="00520B67"/>
    <w:rsid w:val="00520DBA"/>
    <w:rsid w:val="00520F47"/>
    <w:rsid w:val="0052120F"/>
    <w:rsid w:val="00522A62"/>
    <w:rsid w:val="0052300D"/>
    <w:rsid w:val="0052309A"/>
    <w:rsid w:val="00523462"/>
    <w:rsid w:val="005234C6"/>
    <w:rsid w:val="005245FF"/>
    <w:rsid w:val="00524A23"/>
    <w:rsid w:val="00524B69"/>
    <w:rsid w:val="005255A3"/>
    <w:rsid w:val="005255F3"/>
    <w:rsid w:val="005256D0"/>
    <w:rsid w:val="005259C3"/>
    <w:rsid w:val="00525D67"/>
    <w:rsid w:val="00525E86"/>
    <w:rsid w:val="00526392"/>
    <w:rsid w:val="00527058"/>
    <w:rsid w:val="00527349"/>
    <w:rsid w:val="00527E97"/>
    <w:rsid w:val="00527EF6"/>
    <w:rsid w:val="00530CBA"/>
    <w:rsid w:val="005310D6"/>
    <w:rsid w:val="00532CCB"/>
    <w:rsid w:val="00532F06"/>
    <w:rsid w:val="00533CDF"/>
    <w:rsid w:val="00534C79"/>
    <w:rsid w:val="00535088"/>
    <w:rsid w:val="0053563F"/>
    <w:rsid w:val="005358C0"/>
    <w:rsid w:val="00535AC7"/>
    <w:rsid w:val="00535C9D"/>
    <w:rsid w:val="00535DB3"/>
    <w:rsid w:val="00536557"/>
    <w:rsid w:val="00537E09"/>
    <w:rsid w:val="00537F38"/>
    <w:rsid w:val="005401CA"/>
    <w:rsid w:val="005403B2"/>
    <w:rsid w:val="00541712"/>
    <w:rsid w:val="00541E50"/>
    <w:rsid w:val="00542406"/>
    <w:rsid w:val="0054265D"/>
    <w:rsid w:val="005427D7"/>
    <w:rsid w:val="005428BF"/>
    <w:rsid w:val="00543FDB"/>
    <w:rsid w:val="00544545"/>
    <w:rsid w:val="005448B9"/>
    <w:rsid w:val="0054579B"/>
    <w:rsid w:val="00546013"/>
    <w:rsid w:val="00546E04"/>
    <w:rsid w:val="00546EF8"/>
    <w:rsid w:val="00547204"/>
    <w:rsid w:val="005477D1"/>
    <w:rsid w:val="00547B89"/>
    <w:rsid w:val="00547C6F"/>
    <w:rsid w:val="005504F2"/>
    <w:rsid w:val="00551237"/>
    <w:rsid w:val="00551FCC"/>
    <w:rsid w:val="00552192"/>
    <w:rsid w:val="00552AEF"/>
    <w:rsid w:val="00553BA4"/>
    <w:rsid w:val="00554363"/>
    <w:rsid w:val="005551E3"/>
    <w:rsid w:val="005558EA"/>
    <w:rsid w:val="00555F01"/>
    <w:rsid w:val="0055622F"/>
    <w:rsid w:val="005569E5"/>
    <w:rsid w:val="00557245"/>
    <w:rsid w:val="00557C80"/>
    <w:rsid w:val="0056005A"/>
    <w:rsid w:val="00560455"/>
    <w:rsid w:val="0056058F"/>
    <w:rsid w:val="005605ED"/>
    <w:rsid w:val="0056081E"/>
    <w:rsid w:val="005608D0"/>
    <w:rsid w:val="00561885"/>
    <w:rsid w:val="00561962"/>
    <w:rsid w:val="00561AFB"/>
    <w:rsid w:val="0056267A"/>
    <w:rsid w:val="00562D58"/>
    <w:rsid w:val="005630CC"/>
    <w:rsid w:val="0056380C"/>
    <w:rsid w:val="00563A04"/>
    <w:rsid w:val="00563C52"/>
    <w:rsid w:val="00565BBC"/>
    <w:rsid w:val="00565EBE"/>
    <w:rsid w:val="005661E3"/>
    <w:rsid w:val="00566C65"/>
    <w:rsid w:val="00566D7E"/>
    <w:rsid w:val="00567295"/>
    <w:rsid w:val="00567AD5"/>
    <w:rsid w:val="00570169"/>
    <w:rsid w:val="00570B90"/>
    <w:rsid w:val="00571005"/>
    <w:rsid w:val="00571A61"/>
    <w:rsid w:val="00571C5F"/>
    <w:rsid w:val="00572404"/>
    <w:rsid w:val="00573194"/>
    <w:rsid w:val="0057383A"/>
    <w:rsid w:val="00573B5E"/>
    <w:rsid w:val="00573EA0"/>
    <w:rsid w:val="0057429F"/>
    <w:rsid w:val="00574376"/>
    <w:rsid w:val="00574DEF"/>
    <w:rsid w:val="00575170"/>
    <w:rsid w:val="00575A58"/>
    <w:rsid w:val="005766C0"/>
    <w:rsid w:val="00576849"/>
    <w:rsid w:val="0057694D"/>
    <w:rsid w:val="00576C32"/>
    <w:rsid w:val="00576E56"/>
    <w:rsid w:val="00577176"/>
    <w:rsid w:val="005800A3"/>
    <w:rsid w:val="005805EC"/>
    <w:rsid w:val="00580A0D"/>
    <w:rsid w:val="00580FAC"/>
    <w:rsid w:val="00581914"/>
    <w:rsid w:val="00581B8D"/>
    <w:rsid w:val="00581BF9"/>
    <w:rsid w:val="00582BC0"/>
    <w:rsid w:val="00582F3B"/>
    <w:rsid w:val="00583B5D"/>
    <w:rsid w:val="005845D6"/>
    <w:rsid w:val="00584992"/>
    <w:rsid w:val="00584A17"/>
    <w:rsid w:val="00584D52"/>
    <w:rsid w:val="00584D9F"/>
    <w:rsid w:val="00584FAF"/>
    <w:rsid w:val="0058501F"/>
    <w:rsid w:val="005850F3"/>
    <w:rsid w:val="005856E0"/>
    <w:rsid w:val="005857D8"/>
    <w:rsid w:val="00585B9C"/>
    <w:rsid w:val="00585ED5"/>
    <w:rsid w:val="00586853"/>
    <w:rsid w:val="005868F0"/>
    <w:rsid w:val="00586A42"/>
    <w:rsid w:val="00587A84"/>
    <w:rsid w:val="00590529"/>
    <w:rsid w:val="0059063D"/>
    <w:rsid w:val="00590CC9"/>
    <w:rsid w:val="005915FC"/>
    <w:rsid w:val="005916E9"/>
    <w:rsid w:val="005920F7"/>
    <w:rsid w:val="0059219A"/>
    <w:rsid w:val="005926EE"/>
    <w:rsid w:val="00592C15"/>
    <w:rsid w:val="00593365"/>
    <w:rsid w:val="005934C6"/>
    <w:rsid w:val="00593D3F"/>
    <w:rsid w:val="00594613"/>
    <w:rsid w:val="0059478E"/>
    <w:rsid w:val="0059516A"/>
    <w:rsid w:val="00595C21"/>
    <w:rsid w:val="00596E82"/>
    <w:rsid w:val="00596F79"/>
    <w:rsid w:val="0059756C"/>
    <w:rsid w:val="00597BC3"/>
    <w:rsid w:val="005A02B3"/>
    <w:rsid w:val="005A0362"/>
    <w:rsid w:val="005A1182"/>
    <w:rsid w:val="005A1AE7"/>
    <w:rsid w:val="005A1B18"/>
    <w:rsid w:val="005A1B1A"/>
    <w:rsid w:val="005A1B65"/>
    <w:rsid w:val="005A1B99"/>
    <w:rsid w:val="005A1F71"/>
    <w:rsid w:val="005A227D"/>
    <w:rsid w:val="005A29EC"/>
    <w:rsid w:val="005A2C8F"/>
    <w:rsid w:val="005A2DC8"/>
    <w:rsid w:val="005A39E4"/>
    <w:rsid w:val="005A3AB1"/>
    <w:rsid w:val="005A4376"/>
    <w:rsid w:val="005A5119"/>
    <w:rsid w:val="005A5C73"/>
    <w:rsid w:val="005A64EE"/>
    <w:rsid w:val="005A6B4B"/>
    <w:rsid w:val="005A6D10"/>
    <w:rsid w:val="005A6D48"/>
    <w:rsid w:val="005A75F0"/>
    <w:rsid w:val="005A7AA7"/>
    <w:rsid w:val="005A7DEA"/>
    <w:rsid w:val="005B0910"/>
    <w:rsid w:val="005B1905"/>
    <w:rsid w:val="005B1D3F"/>
    <w:rsid w:val="005B1D41"/>
    <w:rsid w:val="005B1EF7"/>
    <w:rsid w:val="005B281B"/>
    <w:rsid w:val="005B2844"/>
    <w:rsid w:val="005B2D01"/>
    <w:rsid w:val="005B2FB9"/>
    <w:rsid w:val="005B3271"/>
    <w:rsid w:val="005B3E22"/>
    <w:rsid w:val="005B4B9F"/>
    <w:rsid w:val="005B552C"/>
    <w:rsid w:val="005B55DF"/>
    <w:rsid w:val="005B55F7"/>
    <w:rsid w:val="005B60ED"/>
    <w:rsid w:val="005B6BF9"/>
    <w:rsid w:val="005B6CA0"/>
    <w:rsid w:val="005B7402"/>
    <w:rsid w:val="005B7C02"/>
    <w:rsid w:val="005C031B"/>
    <w:rsid w:val="005C068F"/>
    <w:rsid w:val="005C0D38"/>
    <w:rsid w:val="005C0E91"/>
    <w:rsid w:val="005C1CB8"/>
    <w:rsid w:val="005C1DE3"/>
    <w:rsid w:val="005C1EA8"/>
    <w:rsid w:val="005C242C"/>
    <w:rsid w:val="005C30D2"/>
    <w:rsid w:val="005C3F6C"/>
    <w:rsid w:val="005C4674"/>
    <w:rsid w:val="005C4D04"/>
    <w:rsid w:val="005C4D0C"/>
    <w:rsid w:val="005C4DAA"/>
    <w:rsid w:val="005C5101"/>
    <w:rsid w:val="005C52CC"/>
    <w:rsid w:val="005C56B6"/>
    <w:rsid w:val="005C5C50"/>
    <w:rsid w:val="005C5EFE"/>
    <w:rsid w:val="005C6004"/>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3C1"/>
    <w:rsid w:val="005D3E90"/>
    <w:rsid w:val="005D4447"/>
    <w:rsid w:val="005D4457"/>
    <w:rsid w:val="005D4ED1"/>
    <w:rsid w:val="005D52F4"/>
    <w:rsid w:val="005D5814"/>
    <w:rsid w:val="005D5BF9"/>
    <w:rsid w:val="005D5CC1"/>
    <w:rsid w:val="005D61D4"/>
    <w:rsid w:val="005D6928"/>
    <w:rsid w:val="005D6B87"/>
    <w:rsid w:val="005D7134"/>
    <w:rsid w:val="005D7493"/>
    <w:rsid w:val="005D780E"/>
    <w:rsid w:val="005D7AFC"/>
    <w:rsid w:val="005E00FE"/>
    <w:rsid w:val="005E01D1"/>
    <w:rsid w:val="005E0235"/>
    <w:rsid w:val="005E08CC"/>
    <w:rsid w:val="005E0A29"/>
    <w:rsid w:val="005E0EB6"/>
    <w:rsid w:val="005E1068"/>
    <w:rsid w:val="005E157E"/>
    <w:rsid w:val="005E15BE"/>
    <w:rsid w:val="005E2E35"/>
    <w:rsid w:val="005E2F3A"/>
    <w:rsid w:val="005E31A2"/>
    <w:rsid w:val="005E3594"/>
    <w:rsid w:val="005E39A5"/>
    <w:rsid w:val="005E39B9"/>
    <w:rsid w:val="005E3E9C"/>
    <w:rsid w:val="005E4095"/>
    <w:rsid w:val="005E4115"/>
    <w:rsid w:val="005E41BE"/>
    <w:rsid w:val="005E4B3B"/>
    <w:rsid w:val="005E507C"/>
    <w:rsid w:val="005E533A"/>
    <w:rsid w:val="005E5913"/>
    <w:rsid w:val="005E5DBA"/>
    <w:rsid w:val="005E5E3D"/>
    <w:rsid w:val="005E60D6"/>
    <w:rsid w:val="005E61B0"/>
    <w:rsid w:val="005E66D0"/>
    <w:rsid w:val="005E66FB"/>
    <w:rsid w:val="005E6711"/>
    <w:rsid w:val="005E68E0"/>
    <w:rsid w:val="005E6C01"/>
    <w:rsid w:val="005E6F25"/>
    <w:rsid w:val="005E6F56"/>
    <w:rsid w:val="005E7DD8"/>
    <w:rsid w:val="005F075D"/>
    <w:rsid w:val="005F0858"/>
    <w:rsid w:val="005F0C2C"/>
    <w:rsid w:val="005F14FD"/>
    <w:rsid w:val="005F1943"/>
    <w:rsid w:val="005F1CD7"/>
    <w:rsid w:val="005F1DEB"/>
    <w:rsid w:val="005F225F"/>
    <w:rsid w:val="005F2525"/>
    <w:rsid w:val="005F2FE3"/>
    <w:rsid w:val="005F4B16"/>
    <w:rsid w:val="005F4B98"/>
    <w:rsid w:val="005F5638"/>
    <w:rsid w:val="005F64F7"/>
    <w:rsid w:val="005F6552"/>
    <w:rsid w:val="005F67C7"/>
    <w:rsid w:val="005F68FC"/>
    <w:rsid w:val="005F6BCC"/>
    <w:rsid w:val="005F6C25"/>
    <w:rsid w:val="005F6ED2"/>
    <w:rsid w:val="005F6F70"/>
    <w:rsid w:val="005F72A6"/>
    <w:rsid w:val="005F74AD"/>
    <w:rsid w:val="005F77A7"/>
    <w:rsid w:val="005F7A77"/>
    <w:rsid w:val="005F7CAB"/>
    <w:rsid w:val="005F7EFE"/>
    <w:rsid w:val="00601072"/>
    <w:rsid w:val="0060119D"/>
    <w:rsid w:val="0060191C"/>
    <w:rsid w:val="00601A4D"/>
    <w:rsid w:val="00601DD6"/>
    <w:rsid w:val="00602418"/>
    <w:rsid w:val="00602518"/>
    <w:rsid w:val="00602905"/>
    <w:rsid w:val="0060311A"/>
    <w:rsid w:val="00604437"/>
    <w:rsid w:val="0060546C"/>
    <w:rsid w:val="0060549C"/>
    <w:rsid w:val="00605A77"/>
    <w:rsid w:val="00605D54"/>
    <w:rsid w:val="00606415"/>
    <w:rsid w:val="006064CF"/>
    <w:rsid w:val="0060660A"/>
    <w:rsid w:val="00606E10"/>
    <w:rsid w:val="0060720B"/>
    <w:rsid w:val="0060784C"/>
    <w:rsid w:val="00610283"/>
    <w:rsid w:val="006108FC"/>
    <w:rsid w:val="00610B4E"/>
    <w:rsid w:val="00611059"/>
    <w:rsid w:val="0061125F"/>
    <w:rsid w:val="00611918"/>
    <w:rsid w:val="00611D74"/>
    <w:rsid w:val="0061205E"/>
    <w:rsid w:val="00612743"/>
    <w:rsid w:val="00612762"/>
    <w:rsid w:val="00612CC6"/>
    <w:rsid w:val="00612D58"/>
    <w:rsid w:val="00613039"/>
    <w:rsid w:val="006137D8"/>
    <w:rsid w:val="00613BD5"/>
    <w:rsid w:val="0061431F"/>
    <w:rsid w:val="006149F3"/>
    <w:rsid w:val="00614D3E"/>
    <w:rsid w:val="00615865"/>
    <w:rsid w:val="0061594E"/>
    <w:rsid w:val="00615F33"/>
    <w:rsid w:val="006161D3"/>
    <w:rsid w:val="00616423"/>
    <w:rsid w:val="0061657C"/>
    <w:rsid w:val="00616B79"/>
    <w:rsid w:val="00616BAB"/>
    <w:rsid w:val="00616D9F"/>
    <w:rsid w:val="00616ED4"/>
    <w:rsid w:val="0061761E"/>
    <w:rsid w:val="006177D6"/>
    <w:rsid w:val="0061784D"/>
    <w:rsid w:val="00617C9A"/>
    <w:rsid w:val="00620048"/>
    <w:rsid w:val="00620341"/>
    <w:rsid w:val="006206CE"/>
    <w:rsid w:val="00620805"/>
    <w:rsid w:val="00620BE3"/>
    <w:rsid w:val="006210B2"/>
    <w:rsid w:val="006216C9"/>
    <w:rsid w:val="00621ABE"/>
    <w:rsid w:val="00621C7B"/>
    <w:rsid w:val="006220A9"/>
    <w:rsid w:val="00622822"/>
    <w:rsid w:val="0062299C"/>
    <w:rsid w:val="00622C78"/>
    <w:rsid w:val="006235CF"/>
    <w:rsid w:val="00624244"/>
    <w:rsid w:val="00624305"/>
    <w:rsid w:val="00625103"/>
    <w:rsid w:val="006252C7"/>
    <w:rsid w:val="0062549A"/>
    <w:rsid w:val="0062635D"/>
    <w:rsid w:val="00626B2E"/>
    <w:rsid w:val="00626E04"/>
    <w:rsid w:val="00627840"/>
    <w:rsid w:val="00627E13"/>
    <w:rsid w:val="006314B8"/>
    <w:rsid w:val="00631D3E"/>
    <w:rsid w:val="00632576"/>
    <w:rsid w:val="006328A4"/>
    <w:rsid w:val="00632947"/>
    <w:rsid w:val="00632A65"/>
    <w:rsid w:val="00633DE5"/>
    <w:rsid w:val="0063455D"/>
    <w:rsid w:val="0063476D"/>
    <w:rsid w:val="00634819"/>
    <w:rsid w:val="00634CB9"/>
    <w:rsid w:val="006356BE"/>
    <w:rsid w:val="006368FD"/>
    <w:rsid w:val="00636EB6"/>
    <w:rsid w:val="00637D51"/>
    <w:rsid w:val="006402B2"/>
    <w:rsid w:val="00640383"/>
    <w:rsid w:val="006412C0"/>
    <w:rsid w:val="006414D6"/>
    <w:rsid w:val="00641852"/>
    <w:rsid w:val="00641EAA"/>
    <w:rsid w:val="006424BD"/>
    <w:rsid w:val="006426AB"/>
    <w:rsid w:val="0064273D"/>
    <w:rsid w:val="00642745"/>
    <w:rsid w:val="00642864"/>
    <w:rsid w:val="00642909"/>
    <w:rsid w:val="0064292D"/>
    <w:rsid w:val="00642C82"/>
    <w:rsid w:val="00642E1D"/>
    <w:rsid w:val="00642F08"/>
    <w:rsid w:val="00642F61"/>
    <w:rsid w:val="006432BF"/>
    <w:rsid w:val="006436B8"/>
    <w:rsid w:val="006437E8"/>
    <w:rsid w:val="00643B61"/>
    <w:rsid w:val="006441B8"/>
    <w:rsid w:val="00644606"/>
    <w:rsid w:val="00644E6A"/>
    <w:rsid w:val="00644FA0"/>
    <w:rsid w:val="006452E1"/>
    <w:rsid w:val="0064562D"/>
    <w:rsid w:val="00645837"/>
    <w:rsid w:val="00646122"/>
    <w:rsid w:val="006465EF"/>
    <w:rsid w:val="0064753A"/>
    <w:rsid w:val="0064791A"/>
    <w:rsid w:val="0065075C"/>
    <w:rsid w:val="00650CDF"/>
    <w:rsid w:val="00650EBA"/>
    <w:rsid w:val="00651AEE"/>
    <w:rsid w:val="00651E96"/>
    <w:rsid w:val="00652869"/>
    <w:rsid w:val="00652B8E"/>
    <w:rsid w:val="00652D1C"/>
    <w:rsid w:val="00653825"/>
    <w:rsid w:val="00653BC9"/>
    <w:rsid w:val="00653E03"/>
    <w:rsid w:val="00654349"/>
    <w:rsid w:val="006544A1"/>
    <w:rsid w:val="00654E25"/>
    <w:rsid w:val="00654EDC"/>
    <w:rsid w:val="00655F62"/>
    <w:rsid w:val="00656436"/>
    <w:rsid w:val="006565A0"/>
    <w:rsid w:val="00656897"/>
    <w:rsid w:val="006568E3"/>
    <w:rsid w:val="00656A7C"/>
    <w:rsid w:val="006571A6"/>
    <w:rsid w:val="00657A25"/>
    <w:rsid w:val="006604BC"/>
    <w:rsid w:val="0066098C"/>
    <w:rsid w:val="00660AFF"/>
    <w:rsid w:val="00660C20"/>
    <w:rsid w:val="00662465"/>
    <w:rsid w:val="006625AD"/>
    <w:rsid w:val="00662C25"/>
    <w:rsid w:val="00662FCF"/>
    <w:rsid w:val="0066317D"/>
    <w:rsid w:val="00663B65"/>
    <w:rsid w:val="0066528B"/>
    <w:rsid w:val="006655A3"/>
    <w:rsid w:val="00665B17"/>
    <w:rsid w:val="00665D40"/>
    <w:rsid w:val="00666108"/>
    <w:rsid w:val="00666644"/>
    <w:rsid w:val="006669BA"/>
    <w:rsid w:val="006669F8"/>
    <w:rsid w:val="0066712B"/>
    <w:rsid w:val="0066751A"/>
    <w:rsid w:val="006679B0"/>
    <w:rsid w:val="0067048E"/>
    <w:rsid w:val="006704F8"/>
    <w:rsid w:val="00670E1D"/>
    <w:rsid w:val="006712A5"/>
    <w:rsid w:val="0067180F"/>
    <w:rsid w:val="006727A0"/>
    <w:rsid w:val="006731FD"/>
    <w:rsid w:val="00673316"/>
    <w:rsid w:val="00674925"/>
    <w:rsid w:val="00674DF5"/>
    <w:rsid w:val="00675C2B"/>
    <w:rsid w:val="00676074"/>
    <w:rsid w:val="006761FB"/>
    <w:rsid w:val="0067641D"/>
    <w:rsid w:val="006768B0"/>
    <w:rsid w:val="00676A48"/>
    <w:rsid w:val="00676ADB"/>
    <w:rsid w:val="00677813"/>
    <w:rsid w:val="00677F13"/>
    <w:rsid w:val="006800EB"/>
    <w:rsid w:val="00680317"/>
    <w:rsid w:val="006803D2"/>
    <w:rsid w:val="00680ABE"/>
    <w:rsid w:val="0068113A"/>
    <w:rsid w:val="006814ED"/>
    <w:rsid w:val="0068189E"/>
    <w:rsid w:val="00681962"/>
    <w:rsid w:val="00681B4E"/>
    <w:rsid w:val="00681B4F"/>
    <w:rsid w:val="00681CE5"/>
    <w:rsid w:val="00682E49"/>
    <w:rsid w:val="006838FB"/>
    <w:rsid w:val="00683B43"/>
    <w:rsid w:val="00683E46"/>
    <w:rsid w:val="00684392"/>
    <w:rsid w:val="0068439F"/>
    <w:rsid w:val="00684647"/>
    <w:rsid w:val="00684810"/>
    <w:rsid w:val="006867C7"/>
    <w:rsid w:val="00686AF4"/>
    <w:rsid w:val="006870F5"/>
    <w:rsid w:val="006873B2"/>
    <w:rsid w:val="00687536"/>
    <w:rsid w:val="0068790B"/>
    <w:rsid w:val="00687AA4"/>
    <w:rsid w:val="00687EE2"/>
    <w:rsid w:val="00687F3F"/>
    <w:rsid w:val="006904D0"/>
    <w:rsid w:val="00690A07"/>
    <w:rsid w:val="006912FA"/>
    <w:rsid w:val="006918C2"/>
    <w:rsid w:val="00691FF4"/>
    <w:rsid w:val="00691FFF"/>
    <w:rsid w:val="00692B8F"/>
    <w:rsid w:val="00692CFD"/>
    <w:rsid w:val="00692E38"/>
    <w:rsid w:val="006933A6"/>
    <w:rsid w:val="00693689"/>
    <w:rsid w:val="00693CB6"/>
    <w:rsid w:val="00693DF2"/>
    <w:rsid w:val="00693F1A"/>
    <w:rsid w:val="00694709"/>
    <w:rsid w:val="0069474F"/>
    <w:rsid w:val="00695249"/>
    <w:rsid w:val="00695373"/>
    <w:rsid w:val="006953E5"/>
    <w:rsid w:val="00695A35"/>
    <w:rsid w:val="00695A7F"/>
    <w:rsid w:val="00695E6A"/>
    <w:rsid w:val="00695FC3"/>
    <w:rsid w:val="00696031"/>
    <w:rsid w:val="006964CC"/>
    <w:rsid w:val="006966EE"/>
    <w:rsid w:val="00696C49"/>
    <w:rsid w:val="00696FF8"/>
    <w:rsid w:val="00697135"/>
    <w:rsid w:val="00697373"/>
    <w:rsid w:val="006976BD"/>
    <w:rsid w:val="0069794E"/>
    <w:rsid w:val="00697E33"/>
    <w:rsid w:val="006A0C93"/>
    <w:rsid w:val="006A1526"/>
    <w:rsid w:val="006A1B28"/>
    <w:rsid w:val="006A2102"/>
    <w:rsid w:val="006A2469"/>
    <w:rsid w:val="006A2563"/>
    <w:rsid w:val="006A295A"/>
    <w:rsid w:val="006A2DB6"/>
    <w:rsid w:val="006A2FEC"/>
    <w:rsid w:val="006A3099"/>
    <w:rsid w:val="006A30A5"/>
    <w:rsid w:val="006A3185"/>
    <w:rsid w:val="006A3564"/>
    <w:rsid w:val="006A38FB"/>
    <w:rsid w:val="006A3B30"/>
    <w:rsid w:val="006A493A"/>
    <w:rsid w:val="006A49BD"/>
    <w:rsid w:val="006A4DB1"/>
    <w:rsid w:val="006A4F60"/>
    <w:rsid w:val="006A55AB"/>
    <w:rsid w:val="006A64C8"/>
    <w:rsid w:val="006A6975"/>
    <w:rsid w:val="006A6F88"/>
    <w:rsid w:val="006A7474"/>
    <w:rsid w:val="006A780B"/>
    <w:rsid w:val="006A79FD"/>
    <w:rsid w:val="006A7DC4"/>
    <w:rsid w:val="006A7EB4"/>
    <w:rsid w:val="006B0594"/>
    <w:rsid w:val="006B05F6"/>
    <w:rsid w:val="006B0683"/>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396"/>
    <w:rsid w:val="006B7647"/>
    <w:rsid w:val="006B786C"/>
    <w:rsid w:val="006C0E4E"/>
    <w:rsid w:val="006C19FF"/>
    <w:rsid w:val="006C1E64"/>
    <w:rsid w:val="006C22FB"/>
    <w:rsid w:val="006C2648"/>
    <w:rsid w:val="006C3051"/>
    <w:rsid w:val="006C33AD"/>
    <w:rsid w:val="006C34C8"/>
    <w:rsid w:val="006C3532"/>
    <w:rsid w:val="006C39A0"/>
    <w:rsid w:val="006C3A83"/>
    <w:rsid w:val="006C3B7D"/>
    <w:rsid w:val="006C3BBE"/>
    <w:rsid w:val="006C3CB3"/>
    <w:rsid w:val="006C3F2F"/>
    <w:rsid w:val="006C409C"/>
    <w:rsid w:val="006C4122"/>
    <w:rsid w:val="006C413C"/>
    <w:rsid w:val="006C41B7"/>
    <w:rsid w:val="006C4340"/>
    <w:rsid w:val="006C463C"/>
    <w:rsid w:val="006C4C05"/>
    <w:rsid w:val="006C5451"/>
    <w:rsid w:val="006C556E"/>
    <w:rsid w:val="006C59FF"/>
    <w:rsid w:val="006C671F"/>
    <w:rsid w:val="006C68C2"/>
    <w:rsid w:val="006C694B"/>
    <w:rsid w:val="006C6A0F"/>
    <w:rsid w:val="006C6A1B"/>
    <w:rsid w:val="006C7152"/>
    <w:rsid w:val="006C7952"/>
    <w:rsid w:val="006C7D0B"/>
    <w:rsid w:val="006C7E59"/>
    <w:rsid w:val="006D0CE6"/>
    <w:rsid w:val="006D0DDF"/>
    <w:rsid w:val="006D0F23"/>
    <w:rsid w:val="006D0FC3"/>
    <w:rsid w:val="006D1935"/>
    <w:rsid w:val="006D193B"/>
    <w:rsid w:val="006D1C56"/>
    <w:rsid w:val="006D22FE"/>
    <w:rsid w:val="006D2574"/>
    <w:rsid w:val="006D2794"/>
    <w:rsid w:val="006D2813"/>
    <w:rsid w:val="006D37EF"/>
    <w:rsid w:val="006D43D2"/>
    <w:rsid w:val="006D44DC"/>
    <w:rsid w:val="006D45F2"/>
    <w:rsid w:val="006D4E4E"/>
    <w:rsid w:val="006D4F3D"/>
    <w:rsid w:val="006D4FF7"/>
    <w:rsid w:val="006D5B7F"/>
    <w:rsid w:val="006D5B8A"/>
    <w:rsid w:val="006D6EA7"/>
    <w:rsid w:val="006D7420"/>
    <w:rsid w:val="006D7A50"/>
    <w:rsid w:val="006E01CC"/>
    <w:rsid w:val="006E0B9D"/>
    <w:rsid w:val="006E2D15"/>
    <w:rsid w:val="006E2E3D"/>
    <w:rsid w:val="006E33F5"/>
    <w:rsid w:val="006E3E05"/>
    <w:rsid w:val="006E4022"/>
    <w:rsid w:val="006E402E"/>
    <w:rsid w:val="006E4082"/>
    <w:rsid w:val="006E4F43"/>
    <w:rsid w:val="006E56A8"/>
    <w:rsid w:val="006E5B7A"/>
    <w:rsid w:val="006E5CBD"/>
    <w:rsid w:val="006E5D6D"/>
    <w:rsid w:val="006E5E1B"/>
    <w:rsid w:val="006E7294"/>
    <w:rsid w:val="006F0345"/>
    <w:rsid w:val="006F0649"/>
    <w:rsid w:val="006F0B6C"/>
    <w:rsid w:val="006F0BC8"/>
    <w:rsid w:val="006F0FE4"/>
    <w:rsid w:val="006F15A7"/>
    <w:rsid w:val="006F188C"/>
    <w:rsid w:val="006F1A06"/>
    <w:rsid w:val="006F236F"/>
    <w:rsid w:val="006F38A9"/>
    <w:rsid w:val="006F3DBA"/>
    <w:rsid w:val="006F4558"/>
    <w:rsid w:val="006F45BA"/>
    <w:rsid w:val="006F4ACD"/>
    <w:rsid w:val="006F4B1C"/>
    <w:rsid w:val="006F4FEA"/>
    <w:rsid w:val="006F5207"/>
    <w:rsid w:val="006F5C53"/>
    <w:rsid w:val="006F5CFF"/>
    <w:rsid w:val="006F5D5F"/>
    <w:rsid w:val="006F6082"/>
    <w:rsid w:val="006F7715"/>
    <w:rsid w:val="006F79FE"/>
    <w:rsid w:val="006F7A6E"/>
    <w:rsid w:val="00700340"/>
    <w:rsid w:val="007003E3"/>
    <w:rsid w:val="00700A32"/>
    <w:rsid w:val="00700A74"/>
    <w:rsid w:val="00701088"/>
    <w:rsid w:val="007018C3"/>
    <w:rsid w:val="00701CCD"/>
    <w:rsid w:val="0070331D"/>
    <w:rsid w:val="00703D92"/>
    <w:rsid w:val="00705225"/>
    <w:rsid w:val="00706252"/>
    <w:rsid w:val="007066BB"/>
    <w:rsid w:val="00706ACF"/>
    <w:rsid w:val="00707282"/>
    <w:rsid w:val="0070776B"/>
    <w:rsid w:val="00707B56"/>
    <w:rsid w:val="007103EC"/>
    <w:rsid w:val="00710DDA"/>
    <w:rsid w:val="00711231"/>
    <w:rsid w:val="00711361"/>
    <w:rsid w:val="0071190E"/>
    <w:rsid w:val="0071191A"/>
    <w:rsid w:val="00711DD4"/>
    <w:rsid w:val="00711F32"/>
    <w:rsid w:val="007132B1"/>
    <w:rsid w:val="007133D0"/>
    <w:rsid w:val="0071375E"/>
    <w:rsid w:val="0071392D"/>
    <w:rsid w:val="00713E0E"/>
    <w:rsid w:val="00714AD8"/>
    <w:rsid w:val="00714C6B"/>
    <w:rsid w:val="00714F1F"/>
    <w:rsid w:val="00715C43"/>
    <w:rsid w:val="0071606F"/>
    <w:rsid w:val="00716575"/>
    <w:rsid w:val="007166DE"/>
    <w:rsid w:val="00717312"/>
    <w:rsid w:val="0071743C"/>
    <w:rsid w:val="007174C7"/>
    <w:rsid w:val="0071767B"/>
    <w:rsid w:val="0071794E"/>
    <w:rsid w:val="00717E86"/>
    <w:rsid w:val="007206EA"/>
    <w:rsid w:val="0072095E"/>
    <w:rsid w:val="00720B09"/>
    <w:rsid w:val="00720DE8"/>
    <w:rsid w:val="00720E54"/>
    <w:rsid w:val="007210F7"/>
    <w:rsid w:val="00721227"/>
    <w:rsid w:val="00723051"/>
    <w:rsid w:val="00723178"/>
    <w:rsid w:val="00723FE1"/>
    <w:rsid w:val="007242B7"/>
    <w:rsid w:val="00724654"/>
    <w:rsid w:val="00724DD2"/>
    <w:rsid w:val="007252FB"/>
    <w:rsid w:val="00725D26"/>
    <w:rsid w:val="0072649A"/>
    <w:rsid w:val="0072655C"/>
    <w:rsid w:val="00726A8D"/>
    <w:rsid w:val="007270C4"/>
    <w:rsid w:val="0072712E"/>
    <w:rsid w:val="0072792D"/>
    <w:rsid w:val="00727A08"/>
    <w:rsid w:val="00727CEF"/>
    <w:rsid w:val="00727F26"/>
    <w:rsid w:val="00730551"/>
    <w:rsid w:val="00730D50"/>
    <w:rsid w:val="00731526"/>
    <w:rsid w:val="007315A5"/>
    <w:rsid w:val="007317C2"/>
    <w:rsid w:val="007319BE"/>
    <w:rsid w:val="00731C05"/>
    <w:rsid w:val="00731D16"/>
    <w:rsid w:val="00732072"/>
    <w:rsid w:val="0073210C"/>
    <w:rsid w:val="007323D7"/>
    <w:rsid w:val="0073253A"/>
    <w:rsid w:val="00733448"/>
    <w:rsid w:val="0073358F"/>
    <w:rsid w:val="007336B4"/>
    <w:rsid w:val="0073379D"/>
    <w:rsid w:val="0073382E"/>
    <w:rsid w:val="00733DAF"/>
    <w:rsid w:val="00734074"/>
    <w:rsid w:val="00734524"/>
    <w:rsid w:val="00734570"/>
    <w:rsid w:val="0073460B"/>
    <w:rsid w:val="0073488B"/>
    <w:rsid w:val="00734A24"/>
    <w:rsid w:val="00734F50"/>
    <w:rsid w:val="00734FDB"/>
    <w:rsid w:val="00735328"/>
    <w:rsid w:val="0073616F"/>
    <w:rsid w:val="0073639D"/>
    <w:rsid w:val="00736482"/>
    <w:rsid w:val="00736586"/>
    <w:rsid w:val="007366C2"/>
    <w:rsid w:val="007367A8"/>
    <w:rsid w:val="00736C20"/>
    <w:rsid w:val="00737AE2"/>
    <w:rsid w:val="00740047"/>
    <w:rsid w:val="00740598"/>
    <w:rsid w:val="00740BFD"/>
    <w:rsid w:val="00740C1F"/>
    <w:rsid w:val="00740DF5"/>
    <w:rsid w:val="00740FD3"/>
    <w:rsid w:val="00741986"/>
    <w:rsid w:val="007419FE"/>
    <w:rsid w:val="00742165"/>
    <w:rsid w:val="00742214"/>
    <w:rsid w:val="00742868"/>
    <w:rsid w:val="007428DD"/>
    <w:rsid w:val="00742A7F"/>
    <w:rsid w:val="00742B61"/>
    <w:rsid w:val="00742FD1"/>
    <w:rsid w:val="0074306E"/>
    <w:rsid w:val="007432B6"/>
    <w:rsid w:val="007435F1"/>
    <w:rsid w:val="00743995"/>
    <w:rsid w:val="00743ED8"/>
    <w:rsid w:val="00744358"/>
    <w:rsid w:val="00744496"/>
    <w:rsid w:val="00744924"/>
    <w:rsid w:val="00745C17"/>
    <w:rsid w:val="007461FA"/>
    <w:rsid w:val="00746684"/>
    <w:rsid w:val="00746B51"/>
    <w:rsid w:val="0074731F"/>
    <w:rsid w:val="0074759C"/>
    <w:rsid w:val="007502A9"/>
    <w:rsid w:val="0075076F"/>
    <w:rsid w:val="00750ADE"/>
    <w:rsid w:val="007510F3"/>
    <w:rsid w:val="0075171B"/>
    <w:rsid w:val="0075218E"/>
    <w:rsid w:val="0075241F"/>
    <w:rsid w:val="007525D7"/>
    <w:rsid w:val="00752BD8"/>
    <w:rsid w:val="00753057"/>
    <w:rsid w:val="00753C8F"/>
    <w:rsid w:val="00753DFB"/>
    <w:rsid w:val="00754100"/>
    <w:rsid w:val="00754361"/>
    <w:rsid w:val="00754579"/>
    <w:rsid w:val="0075462D"/>
    <w:rsid w:val="00755EA1"/>
    <w:rsid w:val="0075604D"/>
    <w:rsid w:val="0075622D"/>
    <w:rsid w:val="007566CE"/>
    <w:rsid w:val="007568FF"/>
    <w:rsid w:val="00756D91"/>
    <w:rsid w:val="00756DCF"/>
    <w:rsid w:val="00757110"/>
    <w:rsid w:val="00757167"/>
    <w:rsid w:val="0075746B"/>
    <w:rsid w:val="00760415"/>
    <w:rsid w:val="00760803"/>
    <w:rsid w:val="00760CAA"/>
    <w:rsid w:val="00761315"/>
    <w:rsid w:val="007620EB"/>
    <w:rsid w:val="007624B7"/>
    <w:rsid w:val="007631BA"/>
    <w:rsid w:val="00763468"/>
    <w:rsid w:val="00763591"/>
    <w:rsid w:val="00763BA8"/>
    <w:rsid w:val="00763BFC"/>
    <w:rsid w:val="00764BDF"/>
    <w:rsid w:val="007653FA"/>
    <w:rsid w:val="00765752"/>
    <w:rsid w:val="0076798D"/>
    <w:rsid w:val="00767AC9"/>
    <w:rsid w:val="0077092A"/>
    <w:rsid w:val="00770B03"/>
    <w:rsid w:val="00770B2C"/>
    <w:rsid w:val="00770F3B"/>
    <w:rsid w:val="0077170A"/>
    <w:rsid w:val="007717BD"/>
    <w:rsid w:val="0077193D"/>
    <w:rsid w:val="007721B9"/>
    <w:rsid w:val="0077247D"/>
    <w:rsid w:val="007728D5"/>
    <w:rsid w:val="00772D11"/>
    <w:rsid w:val="007731C8"/>
    <w:rsid w:val="0077476E"/>
    <w:rsid w:val="00774AA4"/>
    <w:rsid w:val="007751B6"/>
    <w:rsid w:val="007752CC"/>
    <w:rsid w:val="007754C9"/>
    <w:rsid w:val="00775801"/>
    <w:rsid w:val="00775858"/>
    <w:rsid w:val="00776222"/>
    <w:rsid w:val="0077626E"/>
    <w:rsid w:val="0077678F"/>
    <w:rsid w:val="007767F6"/>
    <w:rsid w:val="00777330"/>
    <w:rsid w:val="007805BE"/>
    <w:rsid w:val="007806E4"/>
    <w:rsid w:val="00780CB7"/>
    <w:rsid w:val="00780D05"/>
    <w:rsid w:val="0078114E"/>
    <w:rsid w:val="007813B6"/>
    <w:rsid w:val="00781752"/>
    <w:rsid w:val="00781CBA"/>
    <w:rsid w:val="00781FD1"/>
    <w:rsid w:val="0078244A"/>
    <w:rsid w:val="0078286F"/>
    <w:rsid w:val="00782B30"/>
    <w:rsid w:val="00782C15"/>
    <w:rsid w:val="00783050"/>
    <w:rsid w:val="0078370B"/>
    <w:rsid w:val="00783778"/>
    <w:rsid w:val="00783787"/>
    <w:rsid w:val="00783DC9"/>
    <w:rsid w:val="00783E60"/>
    <w:rsid w:val="00783EEC"/>
    <w:rsid w:val="007842DA"/>
    <w:rsid w:val="00784EE0"/>
    <w:rsid w:val="00784FDB"/>
    <w:rsid w:val="00785C73"/>
    <w:rsid w:val="00786607"/>
    <w:rsid w:val="00787E9F"/>
    <w:rsid w:val="00787FCA"/>
    <w:rsid w:val="00790051"/>
    <w:rsid w:val="007903B5"/>
    <w:rsid w:val="00791AC6"/>
    <w:rsid w:val="00793556"/>
    <w:rsid w:val="00793A38"/>
    <w:rsid w:val="00793B6F"/>
    <w:rsid w:val="00793C24"/>
    <w:rsid w:val="007941B9"/>
    <w:rsid w:val="00794A5E"/>
    <w:rsid w:val="00795042"/>
    <w:rsid w:val="007950C3"/>
    <w:rsid w:val="007954FA"/>
    <w:rsid w:val="00795C01"/>
    <w:rsid w:val="00796014"/>
    <w:rsid w:val="00796935"/>
    <w:rsid w:val="00796FAD"/>
    <w:rsid w:val="00797234"/>
    <w:rsid w:val="0079754F"/>
    <w:rsid w:val="00797848"/>
    <w:rsid w:val="00797A6D"/>
    <w:rsid w:val="00797DDF"/>
    <w:rsid w:val="00797FFB"/>
    <w:rsid w:val="007A01A0"/>
    <w:rsid w:val="007A0F0A"/>
    <w:rsid w:val="007A0FEF"/>
    <w:rsid w:val="007A1077"/>
    <w:rsid w:val="007A11FE"/>
    <w:rsid w:val="007A173A"/>
    <w:rsid w:val="007A1BBB"/>
    <w:rsid w:val="007A1F20"/>
    <w:rsid w:val="007A2FBD"/>
    <w:rsid w:val="007A388F"/>
    <w:rsid w:val="007A3CC1"/>
    <w:rsid w:val="007A4BDD"/>
    <w:rsid w:val="007A4FF7"/>
    <w:rsid w:val="007A552D"/>
    <w:rsid w:val="007A5CBD"/>
    <w:rsid w:val="007A61EF"/>
    <w:rsid w:val="007A6501"/>
    <w:rsid w:val="007A66DD"/>
    <w:rsid w:val="007A67EA"/>
    <w:rsid w:val="007A6CD6"/>
    <w:rsid w:val="007A6FEF"/>
    <w:rsid w:val="007A77D3"/>
    <w:rsid w:val="007A7899"/>
    <w:rsid w:val="007A7904"/>
    <w:rsid w:val="007A79AC"/>
    <w:rsid w:val="007A7E58"/>
    <w:rsid w:val="007B008B"/>
    <w:rsid w:val="007B04FB"/>
    <w:rsid w:val="007B0A3A"/>
    <w:rsid w:val="007B0A70"/>
    <w:rsid w:val="007B0E29"/>
    <w:rsid w:val="007B0E8B"/>
    <w:rsid w:val="007B0FA3"/>
    <w:rsid w:val="007B1117"/>
    <w:rsid w:val="007B14D4"/>
    <w:rsid w:val="007B1C11"/>
    <w:rsid w:val="007B1EA7"/>
    <w:rsid w:val="007B24FC"/>
    <w:rsid w:val="007B25B8"/>
    <w:rsid w:val="007B25E2"/>
    <w:rsid w:val="007B2B9F"/>
    <w:rsid w:val="007B33E7"/>
    <w:rsid w:val="007B33F9"/>
    <w:rsid w:val="007B36E1"/>
    <w:rsid w:val="007B3BD6"/>
    <w:rsid w:val="007B418C"/>
    <w:rsid w:val="007B4811"/>
    <w:rsid w:val="007B4822"/>
    <w:rsid w:val="007B545A"/>
    <w:rsid w:val="007B554D"/>
    <w:rsid w:val="007B56BC"/>
    <w:rsid w:val="007B5778"/>
    <w:rsid w:val="007B5A69"/>
    <w:rsid w:val="007B6659"/>
    <w:rsid w:val="007B6706"/>
    <w:rsid w:val="007B6A0D"/>
    <w:rsid w:val="007B6B5F"/>
    <w:rsid w:val="007B6E33"/>
    <w:rsid w:val="007B7A06"/>
    <w:rsid w:val="007C02EB"/>
    <w:rsid w:val="007C050B"/>
    <w:rsid w:val="007C1126"/>
    <w:rsid w:val="007C121C"/>
    <w:rsid w:val="007C137A"/>
    <w:rsid w:val="007C1EAE"/>
    <w:rsid w:val="007C2467"/>
    <w:rsid w:val="007C2A67"/>
    <w:rsid w:val="007C2CCE"/>
    <w:rsid w:val="007C32FC"/>
    <w:rsid w:val="007C3764"/>
    <w:rsid w:val="007C3F2E"/>
    <w:rsid w:val="007C456A"/>
    <w:rsid w:val="007C47EC"/>
    <w:rsid w:val="007C4AC1"/>
    <w:rsid w:val="007C6E96"/>
    <w:rsid w:val="007C70AD"/>
    <w:rsid w:val="007C71F5"/>
    <w:rsid w:val="007C7A8E"/>
    <w:rsid w:val="007C7F60"/>
    <w:rsid w:val="007D0495"/>
    <w:rsid w:val="007D0824"/>
    <w:rsid w:val="007D0F24"/>
    <w:rsid w:val="007D18B2"/>
    <w:rsid w:val="007D2210"/>
    <w:rsid w:val="007D22AE"/>
    <w:rsid w:val="007D287C"/>
    <w:rsid w:val="007D2A9D"/>
    <w:rsid w:val="007D3276"/>
    <w:rsid w:val="007D4E45"/>
    <w:rsid w:val="007D4F0F"/>
    <w:rsid w:val="007D51B0"/>
    <w:rsid w:val="007D55DD"/>
    <w:rsid w:val="007D5EB6"/>
    <w:rsid w:val="007D674C"/>
    <w:rsid w:val="007D74B1"/>
    <w:rsid w:val="007E068C"/>
    <w:rsid w:val="007E08D1"/>
    <w:rsid w:val="007E0920"/>
    <w:rsid w:val="007E0B73"/>
    <w:rsid w:val="007E0F05"/>
    <w:rsid w:val="007E112B"/>
    <w:rsid w:val="007E1151"/>
    <w:rsid w:val="007E18F0"/>
    <w:rsid w:val="007E192E"/>
    <w:rsid w:val="007E19E7"/>
    <w:rsid w:val="007E1ACB"/>
    <w:rsid w:val="007E1E34"/>
    <w:rsid w:val="007E2BA8"/>
    <w:rsid w:val="007E2F8A"/>
    <w:rsid w:val="007E308F"/>
    <w:rsid w:val="007E32ED"/>
    <w:rsid w:val="007E3A83"/>
    <w:rsid w:val="007E3CE0"/>
    <w:rsid w:val="007E4276"/>
    <w:rsid w:val="007E4348"/>
    <w:rsid w:val="007E4B22"/>
    <w:rsid w:val="007E4C15"/>
    <w:rsid w:val="007E5062"/>
    <w:rsid w:val="007E5311"/>
    <w:rsid w:val="007E5445"/>
    <w:rsid w:val="007E559B"/>
    <w:rsid w:val="007E5A89"/>
    <w:rsid w:val="007E6089"/>
    <w:rsid w:val="007E6205"/>
    <w:rsid w:val="007E636B"/>
    <w:rsid w:val="007E71DC"/>
    <w:rsid w:val="007E7215"/>
    <w:rsid w:val="007E7B11"/>
    <w:rsid w:val="007E7DFD"/>
    <w:rsid w:val="007E7E22"/>
    <w:rsid w:val="007F0340"/>
    <w:rsid w:val="007F099D"/>
    <w:rsid w:val="007F0D53"/>
    <w:rsid w:val="007F0D55"/>
    <w:rsid w:val="007F1332"/>
    <w:rsid w:val="007F140B"/>
    <w:rsid w:val="007F14FF"/>
    <w:rsid w:val="007F19AD"/>
    <w:rsid w:val="007F19D6"/>
    <w:rsid w:val="007F22A6"/>
    <w:rsid w:val="007F23FB"/>
    <w:rsid w:val="007F2AE7"/>
    <w:rsid w:val="007F2B40"/>
    <w:rsid w:val="007F2ED0"/>
    <w:rsid w:val="007F31F5"/>
    <w:rsid w:val="007F3757"/>
    <w:rsid w:val="007F3852"/>
    <w:rsid w:val="007F42EE"/>
    <w:rsid w:val="007F5B08"/>
    <w:rsid w:val="007F5EE7"/>
    <w:rsid w:val="007F5F9E"/>
    <w:rsid w:val="007F6026"/>
    <w:rsid w:val="007F6154"/>
    <w:rsid w:val="007F6C06"/>
    <w:rsid w:val="007F6D7F"/>
    <w:rsid w:val="007F7187"/>
    <w:rsid w:val="007F731A"/>
    <w:rsid w:val="007F78A3"/>
    <w:rsid w:val="008009B9"/>
    <w:rsid w:val="00801013"/>
    <w:rsid w:val="0080180E"/>
    <w:rsid w:val="00801F4A"/>
    <w:rsid w:val="00802712"/>
    <w:rsid w:val="0080285D"/>
    <w:rsid w:val="008028CD"/>
    <w:rsid w:val="00802CC5"/>
    <w:rsid w:val="008031FE"/>
    <w:rsid w:val="0080333C"/>
    <w:rsid w:val="0080369C"/>
    <w:rsid w:val="00803877"/>
    <w:rsid w:val="00804108"/>
    <w:rsid w:val="0080417C"/>
    <w:rsid w:val="00804631"/>
    <w:rsid w:val="008055F5"/>
    <w:rsid w:val="00805934"/>
    <w:rsid w:val="00805C5E"/>
    <w:rsid w:val="0080606F"/>
    <w:rsid w:val="0080675E"/>
    <w:rsid w:val="0080694A"/>
    <w:rsid w:val="008069EF"/>
    <w:rsid w:val="00806B15"/>
    <w:rsid w:val="00806D81"/>
    <w:rsid w:val="00807E7E"/>
    <w:rsid w:val="0081005F"/>
    <w:rsid w:val="008101F7"/>
    <w:rsid w:val="008103E8"/>
    <w:rsid w:val="00812931"/>
    <w:rsid w:val="008134BB"/>
    <w:rsid w:val="0081444B"/>
    <w:rsid w:val="00814456"/>
    <w:rsid w:val="00814E34"/>
    <w:rsid w:val="00814E3C"/>
    <w:rsid w:val="0081558D"/>
    <w:rsid w:val="008155F0"/>
    <w:rsid w:val="00815C4A"/>
    <w:rsid w:val="00817A95"/>
    <w:rsid w:val="00817B50"/>
    <w:rsid w:val="00820677"/>
    <w:rsid w:val="00820815"/>
    <w:rsid w:val="00820A54"/>
    <w:rsid w:val="00820DDC"/>
    <w:rsid w:val="00820F28"/>
    <w:rsid w:val="00821199"/>
    <w:rsid w:val="008211F0"/>
    <w:rsid w:val="00822130"/>
    <w:rsid w:val="00822439"/>
    <w:rsid w:val="0082284D"/>
    <w:rsid w:val="00822CA4"/>
    <w:rsid w:val="00822CE6"/>
    <w:rsid w:val="00822D7E"/>
    <w:rsid w:val="0082345A"/>
    <w:rsid w:val="008243B2"/>
    <w:rsid w:val="008243EF"/>
    <w:rsid w:val="00824742"/>
    <w:rsid w:val="00824DD5"/>
    <w:rsid w:val="00824FAC"/>
    <w:rsid w:val="00824FD4"/>
    <w:rsid w:val="008250E8"/>
    <w:rsid w:val="00825303"/>
    <w:rsid w:val="00825593"/>
    <w:rsid w:val="00825EF5"/>
    <w:rsid w:val="008262B6"/>
    <w:rsid w:val="0082637A"/>
    <w:rsid w:val="00826D61"/>
    <w:rsid w:val="008277EA"/>
    <w:rsid w:val="00827934"/>
    <w:rsid w:val="00827BB1"/>
    <w:rsid w:val="00830798"/>
    <w:rsid w:val="00830DAB"/>
    <w:rsid w:val="00830E91"/>
    <w:rsid w:val="00830F43"/>
    <w:rsid w:val="00831288"/>
    <w:rsid w:val="00831714"/>
    <w:rsid w:val="00831868"/>
    <w:rsid w:val="00832069"/>
    <w:rsid w:val="008330F6"/>
    <w:rsid w:val="00834298"/>
    <w:rsid w:val="00835185"/>
    <w:rsid w:val="00835290"/>
    <w:rsid w:val="00835D6B"/>
    <w:rsid w:val="00835DD6"/>
    <w:rsid w:val="00836171"/>
    <w:rsid w:val="008365FB"/>
    <w:rsid w:val="008369AF"/>
    <w:rsid w:val="00836CAF"/>
    <w:rsid w:val="00837A7B"/>
    <w:rsid w:val="00837E10"/>
    <w:rsid w:val="00837E52"/>
    <w:rsid w:val="00840096"/>
    <w:rsid w:val="008405A6"/>
    <w:rsid w:val="008409A2"/>
    <w:rsid w:val="00840CE8"/>
    <w:rsid w:val="0084120E"/>
    <w:rsid w:val="008415B2"/>
    <w:rsid w:val="00841F60"/>
    <w:rsid w:val="00842B0A"/>
    <w:rsid w:val="00843846"/>
    <w:rsid w:val="0084390B"/>
    <w:rsid w:val="00843A1D"/>
    <w:rsid w:val="00843D1D"/>
    <w:rsid w:val="00843D56"/>
    <w:rsid w:val="0084472C"/>
    <w:rsid w:val="00844C95"/>
    <w:rsid w:val="00844E32"/>
    <w:rsid w:val="0084536C"/>
    <w:rsid w:val="00845443"/>
    <w:rsid w:val="00845A91"/>
    <w:rsid w:val="00845E5E"/>
    <w:rsid w:val="00845F11"/>
    <w:rsid w:val="00846DF0"/>
    <w:rsid w:val="00846E5D"/>
    <w:rsid w:val="00846ED4"/>
    <w:rsid w:val="008474F7"/>
    <w:rsid w:val="00847614"/>
    <w:rsid w:val="00850017"/>
    <w:rsid w:val="00850DEB"/>
    <w:rsid w:val="008517ED"/>
    <w:rsid w:val="00851910"/>
    <w:rsid w:val="008519ED"/>
    <w:rsid w:val="00851C9C"/>
    <w:rsid w:val="00851D03"/>
    <w:rsid w:val="0085213B"/>
    <w:rsid w:val="00852790"/>
    <w:rsid w:val="00852926"/>
    <w:rsid w:val="00852D7B"/>
    <w:rsid w:val="00852DB4"/>
    <w:rsid w:val="00853361"/>
    <w:rsid w:val="00853819"/>
    <w:rsid w:val="00853ADC"/>
    <w:rsid w:val="00853E7A"/>
    <w:rsid w:val="00853F8F"/>
    <w:rsid w:val="0085457B"/>
    <w:rsid w:val="00854E54"/>
    <w:rsid w:val="0085547E"/>
    <w:rsid w:val="00856229"/>
    <w:rsid w:val="00856A56"/>
    <w:rsid w:val="008570C7"/>
    <w:rsid w:val="008574FE"/>
    <w:rsid w:val="00857AF9"/>
    <w:rsid w:val="00857D9B"/>
    <w:rsid w:val="0086097B"/>
    <w:rsid w:val="00860D0A"/>
    <w:rsid w:val="008612DF"/>
    <w:rsid w:val="00861926"/>
    <w:rsid w:val="00861964"/>
    <w:rsid w:val="00861AC1"/>
    <w:rsid w:val="00861C9A"/>
    <w:rsid w:val="0086234D"/>
    <w:rsid w:val="00862AC5"/>
    <w:rsid w:val="00863257"/>
    <w:rsid w:val="0086398A"/>
    <w:rsid w:val="00863A3D"/>
    <w:rsid w:val="00863C04"/>
    <w:rsid w:val="008648FE"/>
    <w:rsid w:val="0086499E"/>
    <w:rsid w:val="00864CF1"/>
    <w:rsid w:val="0086529D"/>
    <w:rsid w:val="00865CD5"/>
    <w:rsid w:val="008669B4"/>
    <w:rsid w:val="00866D73"/>
    <w:rsid w:val="008678B8"/>
    <w:rsid w:val="00867D55"/>
    <w:rsid w:val="00867F3B"/>
    <w:rsid w:val="00870303"/>
    <w:rsid w:val="008703BF"/>
    <w:rsid w:val="00870528"/>
    <w:rsid w:val="008706F9"/>
    <w:rsid w:val="00870A0E"/>
    <w:rsid w:val="00870FC9"/>
    <w:rsid w:val="00871951"/>
    <w:rsid w:val="00871D3A"/>
    <w:rsid w:val="00871E7E"/>
    <w:rsid w:val="00872124"/>
    <w:rsid w:val="00872169"/>
    <w:rsid w:val="0087225A"/>
    <w:rsid w:val="00872AE3"/>
    <w:rsid w:val="00872C29"/>
    <w:rsid w:val="00872E70"/>
    <w:rsid w:val="0087350F"/>
    <w:rsid w:val="00873C4D"/>
    <w:rsid w:val="00874A3E"/>
    <w:rsid w:val="00874C8F"/>
    <w:rsid w:val="00875042"/>
    <w:rsid w:val="0087529C"/>
    <w:rsid w:val="00875693"/>
    <w:rsid w:val="00875FDB"/>
    <w:rsid w:val="0087610D"/>
    <w:rsid w:val="00876A74"/>
    <w:rsid w:val="00877029"/>
    <w:rsid w:val="008772DC"/>
    <w:rsid w:val="008776B4"/>
    <w:rsid w:val="008777F6"/>
    <w:rsid w:val="00880481"/>
    <w:rsid w:val="00880F41"/>
    <w:rsid w:val="008819A4"/>
    <w:rsid w:val="00881A04"/>
    <w:rsid w:val="00881AA4"/>
    <w:rsid w:val="00881BC5"/>
    <w:rsid w:val="00881C00"/>
    <w:rsid w:val="00881C34"/>
    <w:rsid w:val="0088253B"/>
    <w:rsid w:val="0088285E"/>
    <w:rsid w:val="008828A5"/>
    <w:rsid w:val="00882B59"/>
    <w:rsid w:val="00883035"/>
    <w:rsid w:val="008830F5"/>
    <w:rsid w:val="008831DB"/>
    <w:rsid w:val="0088329A"/>
    <w:rsid w:val="00883546"/>
    <w:rsid w:val="00883831"/>
    <w:rsid w:val="008839D2"/>
    <w:rsid w:val="00883B6A"/>
    <w:rsid w:val="00883F2C"/>
    <w:rsid w:val="00884089"/>
    <w:rsid w:val="0088459D"/>
    <w:rsid w:val="008845D4"/>
    <w:rsid w:val="00885971"/>
    <w:rsid w:val="00885CFC"/>
    <w:rsid w:val="008864A7"/>
    <w:rsid w:val="008869C7"/>
    <w:rsid w:val="00886EAF"/>
    <w:rsid w:val="008870EE"/>
    <w:rsid w:val="008875E0"/>
    <w:rsid w:val="008876A5"/>
    <w:rsid w:val="00887BE4"/>
    <w:rsid w:val="00890191"/>
    <w:rsid w:val="00891255"/>
    <w:rsid w:val="00891833"/>
    <w:rsid w:val="0089208F"/>
    <w:rsid w:val="008921C0"/>
    <w:rsid w:val="00892713"/>
    <w:rsid w:val="00892C15"/>
    <w:rsid w:val="00893094"/>
    <w:rsid w:val="0089325B"/>
    <w:rsid w:val="008935C4"/>
    <w:rsid w:val="008936B7"/>
    <w:rsid w:val="00894BB6"/>
    <w:rsid w:val="00895361"/>
    <w:rsid w:val="00896195"/>
    <w:rsid w:val="00896B5E"/>
    <w:rsid w:val="00896D09"/>
    <w:rsid w:val="0089718C"/>
    <w:rsid w:val="008978DA"/>
    <w:rsid w:val="00897A0A"/>
    <w:rsid w:val="00897A8F"/>
    <w:rsid w:val="00897AC7"/>
    <w:rsid w:val="00897D77"/>
    <w:rsid w:val="00897F7D"/>
    <w:rsid w:val="008A02F8"/>
    <w:rsid w:val="008A03EE"/>
    <w:rsid w:val="008A0543"/>
    <w:rsid w:val="008A0ABF"/>
    <w:rsid w:val="008A0FAF"/>
    <w:rsid w:val="008A1094"/>
    <w:rsid w:val="008A1871"/>
    <w:rsid w:val="008A2011"/>
    <w:rsid w:val="008A205A"/>
    <w:rsid w:val="008A214D"/>
    <w:rsid w:val="008A22B3"/>
    <w:rsid w:val="008A26DA"/>
    <w:rsid w:val="008A26FB"/>
    <w:rsid w:val="008A2BE6"/>
    <w:rsid w:val="008A2C1B"/>
    <w:rsid w:val="008A2D99"/>
    <w:rsid w:val="008A3575"/>
    <w:rsid w:val="008A371C"/>
    <w:rsid w:val="008A38DC"/>
    <w:rsid w:val="008A436D"/>
    <w:rsid w:val="008A5837"/>
    <w:rsid w:val="008A5B58"/>
    <w:rsid w:val="008A66E5"/>
    <w:rsid w:val="008A745E"/>
    <w:rsid w:val="008A7983"/>
    <w:rsid w:val="008A7D12"/>
    <w:rsid w:val="008A7E0C"/>
    <w:rsid w:val="008B03A1"/>
    <w:rsid w:val="008B09A8"/>
    <w:rsid w:val="008B0A94"/>
    <w:rsid w:val="008B0AEC"/>
    <w:rsid w:val="008B12B8"/>
    <w:rsid w:val="008B1704"/>
    <w:rsid w:val="008B1959"/>
    <w:rsid w:val="008B1991"/>
    <w:rsid w:val="008B2206"/>
    <w:rsid w:val="008B2E01"/>
    <w:rsid w:val="008B32E8"/>
    <w:rsid w:val="008B37DA"/>
    <w:rsid w:val="008B3FD3"/>
    <w:rsid w:val="008B473E"/>
    <w:rsid w:val="008B5254"/>
    <w:rsid w:val="008B545C"/>
    <w:rsid w:val="008B5468"/>
    <w:rsid w:val="008B5B95"/>
    <w:rsid w:val="008B6210"/>
    <w:rsid w:val="008B7316"/>
    <w:rsid w:val="008B781D"/>
    <w:rsid w:val="008C0013"/>
    <w:rsid w:val="008C04C0"/>
    <w:rsid w:val="008C0B85"/>
    <w:rsid w:val="008C1ACD"/>
    <w:rsid w:val="008C1DF7"/>
    <w:rsid w:val="008C1FE9"/>
    <w:rsid w:val="008C27D0"/>
    <w:rsid w:val="008C2B4A"/>
    <w:rsid w:val="008C2FAA"/>
    <w:rsid w:val="008C3292"/>
    <w:rsid w:val="008C33DE"/>
    <w:rsid w:val="008C3886"/>
    <w:rsid w:val="008C3E2B"/>
    <w:rsid w:val="008C3FF0"/>
    <w:rsid w:val="008C4684"/>
    <w:rsid w:val="008C4883"/>
    <w:rsid w:val="008C5042"/>
    <w:rsid w:val="008C50C3"/>
    <w:rsid w:val="008C51E1"/>
    <w:rsid w:val="008C5520"/>
    <w:rsid w:val="008C5865"/>
    <w:rsid w:val="008C5B3E"/>
    <w:rsid w:val="008C5FA5"/>
    <w:rsid w:val="008C606A"/>
    <w:rsid w:val="008C60F7"/>
    <w:rsid w:val="008C6E09"/>
    <w:rsid w:val="008C72C2"/>
    <w:rsid w:val="008C7351"/>
    <w:rsid w:val="008D021E"/>
    <w:rsid w:val="008D03B4"/>
    <w:rsid w:val="008D07A2"/>
    <w:rsid w:val="008D0A4B"/>
    <w:rsid w:val="008D0BD0"/>
    <w:rsid w:val="008D10B1"/>
    <w:rsid w:val="008D193D"/>
    <w:rsid w:val="008D1A46"/>
    <w:rsid w:val="008D1F4A"/>
    <w:rsid w:val="008D1F80"/>
    <w:rsid w:val="008D22B4"/>
    <w:rsid w:val="008D239D"/>
    <w:rsid w:val="008D2629"/>
    <w:rsid w:val="008D2889"/>
    <w:rsid w:val="008D2940"/>
    <w:rsid w:val="008D2B07"/>
    <w:rsid w:val="008D30D6"/>
    <w:rsid w:val="008D3137"/>
    <w:rsid w:val="008D37C9"/>
    <w:rsid w:val="008D3CA0"/>
    <w:rsid w:val="008D3F05"/>
    <w:rsid w:val="008D426C"/>
    <w:rsid w:val="008D4275"/>
    <w:rsid w:val="008D49A7"/>
    <w:rsid w:val="008D4E60"/>
    <w:rsid w:val="008D4F50"/>
    <w:rsid w:val="008D641E"/>
    <w:rsid w:val="008D6571"/>
    <w:rsid w:val="008D6988"/>
    <w:rsid w:val="008D7419"/>
    <w:rsid w:val="008D7645"/>
    <w:rsid w:val="008E0BAC"/>
    <w:rsid w:val="008E0FE7"/>
    <w:rsid w:val="008E18DD"/>
    <w:rsid w:val="008E21EF"/>
    <w:rsid w:val="008E2503"/>
    <w:rsid w:val="008E2B69"/>
    <w:rsid w:val="008E2DB7"/>
    <w:rsid w:val="008E2DCF"/>
    <w:rsid w:val="008E321E"/>
    <w:rsid w:val="008E39A3"/>
    <w:rsid w:val="008E3BF5"/>
    <w:rsid w:val="008E3ECA"/>
    <w:rsid w:val="008E43D8"/>
    <w:rsid w:val="008E4423"/>
    <w:rsid w:val="008E463D"/>
    <w:rsid w:val="008E4658"/>
    <w:rsid w:val="008E47ED"/>
    <w:rsid w:val="008E5905"/>
    <w:rsid w:val="008E5A86"/>
    <w:rsid w:val="008E697A"/>
    <w:rsid w:val="008E697D"/>
    <w:rsid w:val="008E69FB"/>
    <w:rsid w:val="008E776F"/>
    <w:rsid w:val="008E7C18"/>
    <w:rsid w:val="008E7FE7"/>
    <w:rsid w:val="008F0D12"/>
    <w:rsid w:val="008F0E9C"/>
    <w:rsid w:val="008F0F44"/>
    <w:rsid w:val="008F1023"/>
    <w:rsid w:val="008F1E30"/>
    <w:rsid w:val="008F1FDB"/>
    <w:rsid w:val="008F277C"/>
    <w:rsid w:val="008F29DC"/>
    <w:rsid w:val="008F2E36"/>
    <w:rsid w:val="008F3413"/>
    <w:rsid w:val="008F4348"/>
    <w:rsid w:val="008F4A99"/>
    <w:rsid w:val="008F5887"/>
    <w:rsid w:val="008F60E0"/>
    <w:rsid w:val="008F62A7"/>
    <w:rsid w:val="008F65E2"/>
    <w:rsid w:val="008F66C1"/>
    <w:rsid w:val="008F6D77"/>
    <w:rsid w:val="008F6D7B"/>
    <w:rsid w:val="008F6E17"/>
    <w:rsid w:val="008F7568"/>
    <w:rsid w:val="009002A2"/>
    <w:rsid w:val="009009B4"/>
    <w:rsid w:val="0090117E"/>
    <w:rsid w:val="0090150A"/>
    <w:rsid w:val="00901E36"/>
    <w:rsid w:val="00903AD2"/>
    <w:rsid w:val="00903C5E"/>
    <w:rsid w:val="00903CE6"/>
    <w:rsid w:val="009042B8"/>
    <w:rsid w:val="00904596"/>
    <w:rsid w:val="0090541E"/>
    <w:rsid w:val="009060C4"/>
    <w:rsid w:val="009064E9"/>
    <w:rsid w:val="00906A45"/>
    <w:rsid w:val="00906B56"/>
    <w:rsid w:val="00906BA0"/>
    <w:rsid w:val="009074DA"/>
    <w:rsid w:val="00907572"/>
    <w:rsid w:val="00907D17"/>
    <w:rsid w:val="00907E6B"/>
    <w:rsid w:val="00907F68"/>
    <w:rsid w:val="00907FB1"/>
    <w:rsid w:val="0091058C"/>
    <w:rsid w:val="00910BBA"/>
    <w:rsid w:val="00910D8C"/>
    <w:rsid w:val="00911059"/>
    <w:rsid w:val="00911781"/>
    <w:rsid w:val="009117CA"/>
    <w:rsid w:val="009117D4"/>
    <w:rsid w:val="00911BD5"/>
    <w:rsid w:val="00911E84"/>
    <w:rsid w:val="0091212D"/>
    <w:rsid w:val="00912294"/>
    <w:rsid w:val="00912A0F"/>
    <w:rsid w:val="009130E3"/>
    <w:rsid w:val="0091462E"/>
    <w:rsid w:val="009148EE"/>
    <w:rsid w:val="00914B74"/>
    <w:rsid w:val="00915667"/>
    <w:rsid w:val="00915868"/>
    <w:rsid w:val="0091586C"/>
    <w:rsid w:val="009160F0"/>
    <w:rsid w:val="0091641C"/>
    <w:rsid w:val="00916D02"/>
    <w:rsid w:val="00916E50"/>
    <w:rsid w:val="009170DC"/>
    <w:rsid w:val="00917800"/>
    <w:rsid w:val="00917CD8"/>
    <w:rsid w:val="00917DAA"/>
    <w:rsid w:val="00917EAA"/>
    <w:rsid w:val="00920261"/>
    <w:rsid w:val="00920DA0"/>
    <w:rsid w:val="009210FC"/>
    <w:rsid w:val="009215E6"/>
    <w:rsid w:val="00922905"/>
    <w:rsid w:val="0092303F"/>
    <w:rsid w:val="009230C1"/>
    <w:rsid w:val="00923206"/>
    <w:rsid w:val="0092422B"/>
    <w:rsid w:val="00924FBE"/>
    <w:rsid w:val="00925063"/>
    <w:rsid w:val="00925451"/>
    <w:rsid w:val="00925E7E"/>
    <w:rsid w:val="00926000"/>
    <w:rsid w:val="00926438"/>
    <w:rsid w:val="009264E9"/>
    <w:rsid w:val="00926805"/>
    <w:rsid w:val="00926983"/>
    <w:rsid w:val="00926CD3"/>
    <w:rsid w:val="009272EE"/>
    <w:rsid w:val="00927586"/>
    <w:rsid w:val="00927A15"/>
    <w:rsid w:val="00927D21"/>
    <w:rsid w:val="00930A0A"/>
    <w:rsid w:val="00930A33"/>
    <w:rsid w:val="00930D22"/>
    <w:rsid w:val="00930DC1"/>
    <w:rsid w:val="00930DD6"/>
    <w:rsid w:val="00931582"/>
    <w:rsid w:val="00931928"/>
    <w:rsid w:val="00931B33"/>
    <w:rsid w:val="009325FE"/>
    <w:rsid w:val="00932E67"/>
    <w:rsid w:val="009334F5"/>
    <w:rsid w:val="00933932"/>
    <w:rsid w:val="0093398D"/>
    <w:rsid w:val="0093404A"/>
    <w:rsid w:val="00934163"/>
    <w:rsid w:val="009347C5"/>
    <w:rsid w:val="00934807"/>
    <w:rsid w:val="009348C6"/>
    <w:rsid w:val="00934DAF"/>
    <w:rsid w:val="0093510C"/>
    <w:rsid w:val="00935162"/>
    <w:rsid w:val="00935E4F"/>
    <w:rsid w:val="00936119"/>
    <w:rsid w:val="00937A7B"/>
    <w:rsid w:val="00937E74"/>
    <w:rsid w:val="00940320"/>
    <w:rsid w:val="009405EF"/>
    <w:rsid w:val="00940618"/>
    <w:rsid w:val="0094118E"/>
    <w:rsid w:val="009418FA"/>
    <w:rsid w:val="00941F7F"/>
    <w:rsid w:val="0094200A"/>
    <w:rsid w:val="00942136"/>
    <w:rsid w:val="0094219E"/>
    <w:rsid w:val="009421CD"/>
    <w:rsid w:val="009424A0"/>
    <w:rsid w:val="009425AA"/>
    <w:rsid w:val="009427F3"/>
    <w:rsid w:val="00942BF0"/>
    <w:rsid w:val="0094361E"/>
    <w:rsid w:val="009436BD"/>
    <w:rsid w:val="00943898"/>
    <w:rsid w:val="0094415F"/>
    <w:rsid w:val="0094426F"/>
    <w:rsid w:val="00944548"/>
    <w:rsid w:val="0094473A"/>
    <w:rsid w:val="00944B31"/>
    <w:rsid w:val="00945964"/>
    <w:rsid w:val="00946007"/>
    <w:rsid w:val="009461E8"/>
    <w:rsid w:val="00946E43"/>
    <w:rsid w:val="00947006"/>
    <w:rsid w:val="009507BD"/>
    <w:rsid w:val="00951355"/>
    <w:rsid w:val="00951379"/>
    <w:rsid w:val="00951F13"/>
    <w:rsid w:val="00952C31"/>
    <w:rsid w:val="0095310C"/>
    <w:rsid w:val="009535C0"/>
    <w:rsid w:val="00953A43"/>
    <w:rsid w:val="00953D68"/>
    <w:rsid w:val="00954298"/>
    <w:rsid w:val="009543D9"/>
    <w:rsid w:val="00954402"/>
    <w:rsid w:val="00954CD3"/>
    <w:rsid w:val="00955132"/>
    <w:rsid w:val="00955EED"/>
    <w:rsid w:val="009564F7"/>
    <w:rsid w:val="00956B84"/>
    <w:rsid w:val="00957567"/>
    <w:rsid w:val="00957605"/>
    <w:rsid w:val="00960632"/>
    <w:rsid w:val="009615A5"/>
    <w:rsid w:val="009616BC"/>
    <w:rsid w:val="0096173C"/>
    <w:rsid w:val="009617E5"/>
    <w:rsid w:val="00961D6C"/>
    <w:rsid w:val="0096275A"/>
    <w:rsid w:val="00962763"/>
    <w:rsid w:val="00962A69"/>
    <w:rsid w:val="00963409"/>
    <w:rsid w:val="00963639"/>
    <w:rsid w:val="00963C26"/>
    <w:rsid w:val="00964617"/>
    <w:rsid w:val="00964A0F"/>
    <w:rsid w:val="0096500D"/>
    <w:rsid w:val="0096515C"/>
    <w:rsid w:val="00965725"/>
    <w:rsid w:val="00965E58"/>
    <w:rsid w:val="0096664A"/>
    <w:rsid w:val="00967163"/>
    <w:rsid w:val="009671D5"/>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3B5F"/>
    <w:rsid w:val="00973D0F"/>
    <w:rsid w:val="00973F4A"/>
    <w:rsid w:val="00974686"/>
    <w:rsid w:val="00974BE9"/>
    <w:rsid w:val="00974E37"/>
    <w:rsid w:val="00975329"/>
    <w:rsid w:val="0097552A"/>
    <w:rsid w:val="00975C0C"/>
    <w:rsid w:val="009768BE"/>
    <w:rsid w:val="009773C8"/>
    <w:rsid w:val="009777A9"/>
    <w:rsid w:val="009803E6"/>
    <w:rsid w:val="009805F4"/>
    <w:rsid w:val="0098100B"/>
    <w:rsid w:val="00981748"/>
    <w:rsid w:val="00981838"/>
    <w:rsid w:val="00981B55"/>
    <w:rsid w:val="00981C37"/>
    <w:rsid w:val="00981C79"/>
    <w:rsid w:val="00981D90"/>
    <w:rsid w:val="00982A9E"/>
    <w:rsid w:val="00983EEE"/>
    <w:rsid w:val="0098485E"/>
    <w:rsid w:val="00984BB4"/>
    <w:rsid w:val="00984ED3"/>
    <w:rsid w:val="0098535F"/>
    <w:rsid w:val="009856B5"/>
    <w:rsid w:val="00985744"/>
    <w:rsid w:val="00985F4E"/>
    <w:rsid w:val="009865B4"/>
    <w:rsid w:val="0098697E"/>
    <w:rsid w:val="00986B29"/>
    <w:rsid w:val="00986D30"/>
    <w:rsid w:val="009872B4"/>
    <w:rsid w:val="009910DF"/>
    <w:rsid w:val="009915A8"/>
    <w:rsid w:val="00991950"/>
    <w:rsid w:val="00991A11"/>
    <w:rsid w:val="00992A21"/>
    <w:rsid w:val="00992D61"/>
    <w:rsid w:val="00992EDA"/>
    <w:rsid w:val="0099333E"/>
    <w:rsid w:val="0099334B"/>
    <w:rsid w:val="009938B9"/>
    <w:rsid w:val="00993A37"/>
    <w:rsid w:val="00993D5A"/>
    <w:rsid w:val="00994199"/>
    <w:rsid w:val="00994C17"/>
    <w:rsid w:val="009955EC"/>
    <w:rsid w:val="00995673"/>
    <w:rsid w:val="00995B45"/>
    <w:rsid w:val="00995B4D"/>
    <w:rsid w:val="00995D32"/>
    <w:rsid w:val="0099687D"/>
    <w:rsid w:val="0099752D"/>
    <w:rsid w:val="00997954"/>
    <w:rsid w:val="00997B18"/>
    <w:rsid w:val="00997ED1"/>
    <w:rsid w:val="009A05EE"/>
    <w:rsid w:val="009A09BE"/>
    <w:rsid w:val="009A0CDF"/>
    <w:rsid w:val="009A0F66"/>
    <w:rsid w:val="009A11EC"/>
    <w:rsid w:val="009A14E7"/>
    <w:rsid w:val="009A15AA"/>
    <w:rsid w:val="009A1946"/>
    <w:rsid w:val="009A1C11"/>
    <w:rsid w:val="009A1F42"/>
    <w:rsid w:val="009A30D6"/>
    <w:rsid w:val="009A4414"/>
    <w:rsid w:val="009A44EC"/>
    <w:rsid w:val="009A48F5"/>
    <w:rsid w:val="009A49BD"/>
    <w:rsid w:val="009A5B1B"/>
    <w:rsid w:val="009A5F44"/>
    <w:rsid w:val="009A6865"/>
    <w:rsid w:val="009A6962"/>
    <w:rsid w:val="009A749B"/>
    <w:rsid w:val="009A75A3"/>
    <w:rsid w:val="009A783B"/>
    <w:rsid w:val="009A7EE4"/>
    <w:rsid w:val="009B0D89"/>
    <w:rsid w:val="009B1021"/>
    <w:rsid w:val="009B1AF8"/>
    <w:rsid w:val="009B1DE0"/>
    <w:rsid w:val="009B2123"/>
    <w:rsid w:val="009B2851"/>
    <w:rsid w:val="009B2C43"/>
    <w:rsid w:val="009B4223"/>
    <w:rsid w:val="009B4324"/>
    <w:rsid w:val="009B48CF"/>
    <w:rsid w:val="009B4F3C"/>
    <w:rsid w:val="009B5E1B"/>
    <w:rsid w:val="009B61E6"/>
    <w:rsid w:val="009B6814"/>
    <w:rsid w:val="009B6924"/>
    <w:rsid w:val="009B694E"/>
    <w:rsid w:val="009B6AD8"/>
    <w:rsid w:val="009B6D59"/>
    <w:rsid w:val="009B7DF0"/>
    <w:rsid w:val="009C0FCA"/>
    <w:rsid w:val="009C1796"/>
    <w:rsid w:val="009C1A90"/>
    <w:rsid w:val="009C1D4C"/>
    <w:rsid w:val="009C1E91"/>
    <w:rsid w:val="009C1FEA"/>
    <w:rsid w:val="009C2357"/>
    <w:rsid w:val="009C2494"/>
    <w:rsid w:val="009C2582"/>
    <w:rsid w:val="009C2D4C"/>
    <w:rsid w:val="009C3D76"/>
    <w:rsid w:val="009C43D2"/>
    <w:rsid w:val="009C4558"/>
    <w:rsid w:val="009C4E11"/>
    <w:rsid w:val="009C52E0"/>
    <w:rsid w:val="009C53CF"/>
    <w:rsid w:val="009C56AF"/>
    <w:rsid w:val="009C5AD0"/>
    <w:rsid w:val="009C5C9A"/>
    <w:rsid w:val="009C5FC1"/>
    <w:rsid w:val="009C686C"/>
    <w:rsid w:val="009C69AE"/>
    <w:rsid w:val="009C6CF2"/>
    <w:rsid w:val="009C6D7E"/>
    <w:rsid w:val="009C7073"/>
    <w:rsid w:val="009C722B"/>
    <w:rsid w:val="009C7D6F"/>
    <w:rsid w:val="009C7ED3"/>
    <w:rsid w:val="009D0513"/>
    <w:rsid w:val="009D1317"/>
    <w:rsid w:val="009D1532"/>
    <w:rsid w:val="009D17A0"/>
    <w:rsid w:val="009D1974"/>
    <w:rsid w:val="009D1AA3"/>
    <w:rsid w:val="009D1C3C"/>
    <w:rsid w:val="009D1FA7"/>
    <w:rsid w:val="009D2802"/>
    <w:rsid w:val="009D2A58"/>
    <w:rsid w:val="009D2BF6"/>
    <w:rsid w:val="009D3162"/>
    <w:rsid w:val="009D4147"/>
    <w:rsid w:val="009D41BE"/>
    <w:rsid w:val="009D4411"/>
    <w:rsid w:val="009D48C2"/>
    <w:rsid w:val="009D49D7"/>
    <w:rsid w:val="009D4CC2"/>
    <w:rsid w:val="009D5EE9"/>
    <w:rsid w:val="009D6312"/>
    <w:rsid w:val="009D67B0"/>
    <w:rsid w:val="009D7BFB"/>
    <w:rsid w:val="009D7DFC"/>
    <w:rsid w:val="009E02C5"/>
    <w:rsid w:val="009E0B33"/>
    <w:rsid w:val="009E108C"/>
    <w:rsid w:val="009E126E"/>
    <w:rsid w:val="009E1355"/>
    <w:rsid w:val="009E158B"/>
    <w:rsid w:val="009E1A7E"/>
    <w:rsid w:val="009E1AB4"/>
    <w:rsid w:val="009E1BF4"/>
    <w:rsid w:val="009E2369"/>
    <w:rsid w:val="009E258C"/>
    <w:rsid w:val="009E26A8"/>
    <w:rsid w:val="009E2F5E"/>
    <w:rsid w:val="009E43A8"/>
    <w:rsid w:val="009E4749"/>
    <w:rsid w:val="009E4963"/>
    <w:rsid w:val="009E4B03"/>
    <w:rsid w:val="009E5199"/>
    <w:rsid w:val="009E582D"/>
    <w:rsid w:val="009E5C58"/>
    <w:rsid w:val="009E60DA"/>
    <w:rsid w:val="009E6645"/>
    <w:rsid w:val="009E6886"/>
    <w:rsid w:val="009E706F"/>
    <w:rsid w:val="009E7127"/>
    <w:rsid w:val="009E75AD"/>
    <w:rsid w:val="009E7700"/>
    <w:rsid w:val="009E77D8"/>
    <w:rsid w:val="009E789B"/>
    <w:rsid w:val="009E7C2F"/>
    <w:rsid w:val="009F01C3"/>
    <w:rsid w:val="009F10B5"/>
    <w:rsid w:val="009F160C"/>
    <w:rsid w:val="009F1659"/>
    <w:rsid w:val="009F18C3"/>
    <w:rsid w:val="009F18D3"/>
    <w:rsid w:val="009F1A9D"/>
    <w:rsid w:val="009F31A1"/>
    <w:rsid w:val="009F42C9"/>
    <w:rsid w:val="009F538E"/>
    <w:rsid w:val="009F55AB"/>
    <w:rsid w:val="009F5A61"/>
    <w:rsid w:val="009F5DE8"/>
    <w:rsid w:val="009F5FB8"/>
    <w:rsid w:val="009F640E"/>
    <w:rsid w:val="009F6612"/>
    <w:rsid w:val="009F67AC"/>
    <w:rsid w:val="009F6A78"/>
    <w:rsid w:val="009F70B4"/>
    <w:rsid w:val="009F724E"/>
    <w:rsid w:val="009F7B3A"/>
    <w:rsid w:val="009F7C11"/>
    <w:rsid w:val="009F7C71"/>
    <w:rsid w:val="009F7EEC"/>
    <w:rsid w:val="00A00164"/>
    <w:rsid w:val="00A00655"/>
    <w:rsid w:val="00A00726"/>
    <w:rsid w:val="00A008D6"/>
    <w:rsid w:val="00A00B17"/>
    <w:rsid w:val="00A018DC"/>
    <w:rsid w:val="00A01AE9"/>
    <w:rsid w:val="00A01C86"/>
    <w:rsid w:val="00A01D3B"/>
    <w:rsid w:val="00A02053"/>
    <w:rsid w:val="00A021AA"/>
    <w:rsid w:val="00A02543"/>
    <w:rsid w:val="00A02860"/>
    <w:rsid w:val="00A03412"/>
    <w:rsid w:val="00A036C7"/>
    <w:rsid w:val="00A03719"/>
    <w:rsid w:val="00A039C5"/>
    <w:rsid w:val="00A03DB7"/>
    <w:rsid w:val="00A0413A"/>
    <w:rsid w:val="00A041BA"/>
    <w:rsid w:val="00A046B9"/>
    <w:rsid w:val="00A04A7E"/>
    <w:rsid w:val="00A056DA"/>
    <w:rsid w:val="00A05964"/>
    <w:rsid w:val="00A05CCA"/>
    <w:rsid w:val="00A05FF3"/>
    <w:rsid w:val="00A062E1"/>
    <w:rsid w:val="00A068F1"/>
    <w:rsid w:val="00A06A14"/>
    <w:rsid w:val="00A06DC7"/>
    <w:rsid w:val="00A07078"/>
    <w:rsid w:val="00A07843"/>
    <w:rsid w:val="00A10DCF"/>
    <w:rsid w:val="00A117CA"/>
    <w:rsid w:val="00A11969"/>
    <w:rsid w:val="00A11C48"/>
    <w:rsid w:val="00A1223F"/>
    <w:rsid w:val="00A123B9"/>
    <w:rsid w:val="00A12753"/>
    <w:rsid w:val="00A13095"/>
    <w:rsid w:val="00A13336"/>
    <w:rsid w:val="00A138E2"/>
    <w:rsid w:val="00A13B01"/>
    <w:rsid w:val="00A13BE1"/>
    <w:rsid w:val="00A13ECC"/>
    <w:rsid w:val="00A1403C"/>
    <w:rsid w:val="00A141D8"/>
    <w:rsid w:val="00A143A5"/>
    <w:rsid w:val="00A146D9"/>
    <w:rsid w:val="00A14BA3"/>
    <w:rsid w:val="00A14CDD"/>
    <w:rsid w:val="00A15349"/>
    <w:rsid w:val="00A160A4"/>
    <w:rsid w:val="00A1627E"/>
    <w:rsid w:val="00A16338"/>
    <w:rsid w:val="00A1686F"/>
    <w:rsid w:val="00A16CED"/>
    <w:rsid w:val="00A16D83"/>
    <w:rsid w:val="00A203F5"/>
    <w:rsid w:val="00A2055D"/>
    <w:rsid w:val="00A21102"/>
    <w:rsid w:val="00A22578"/>
    <w:rsid w:val="00A229B7"/>
    <w:rsid w:val="00A22C6F"/>
    <w:rsid w:val="00A22D1A"/>
    <w:rsid w:val="00A2331D"/>
    <w:rsid w:val="00A2332E"/>
    <w:rsid w:val="00A23AED"/>
    <w:rsid w:val="00A23B49"/>
    <w:rsid w:val="00A23D32"/>
    <w:rsid w:val="00A23FDB"/>
    <w:rsid w:val="00A241D4"/>
    <w:rsid w:val="00A24340"/>
    <w:rsid w:val="00A249F5"/>
    <w:rsid w:val="00A24BA3"/>
    <w:rsid w:val="00A24C6F"/>
    <w:rsid w:val="00A24F7A"/>
    <w:rsid w:val="00A26918"/>
    <w:rsid w:val="00A26D20"/>
    <w:rsid w:val="00A27003"/>
    <w:rsid w:val="00A2709E"/>
    <w:rsid w:val="00A27486"/>
    <w:rsid w:val="00A2764E"/>
    <w:rsid w:val="00A27C06"/>
    <w:rsid w:val="00A300C5"/>
    <w:rsid w:val="00A3069E"/>
    <w:rsid w:val="00A30AC6"/>
    <w:rsid w:val="00A310E4"/>
    <w:rsid w:val="00A3177A"/>
    <w:rsid w:val="00A32121"/>
    <w:rsid w:val="00A32790"/>
    <w:rsid w:val="00A32974"/>
    <w:rsid w:val="00A32AAB"/>
    <w:rsid w:val="00A32BDE"/>
    <w:rsid w:val="00A32D7F"/>
    <w:rsid w:val="00A3308C"/>
    <w:rsid w:val="00A333DE"/>
    <w:rsid w:val="00A33A4C"/>
    <w:rsid w:val="00A33D15"/>
    <w:rsid w:val="00A34EAE"/>
    <w:rsid w:val="00A351FF"/>
    <w:rsid w:val="00A3535F"/>
    <w:rsid w:val="00A355B2"/>
    <w:rsid w:val="00A35885"/>
    <w:rsid w:val="00A35CEB"/>
    <w:rsid w:val="00A370D8"/>
    <w:rsid w:val="00A40235"/>
    <w:rsid w:val="00A40656"/>
    <w:rsid w:val="00A41877"/>
    <w:rsid w:val="00A41AAA"/>
    <w:rsid w:val="00A41E0D"/>
    <w:rsid w:val="00A42631"/>
    <w:rsid w:val="00A4300F"/>
    <w:rsid w:val="00A44520"/>
    <w:rsid w:val="00A45DF1"/>
    <w:rsid w:val="00A45E62"/>
    <w:rsid w:val="00A46BD7"/>
    <w:rsid w:val="00A46D04"/>
    <w:rsid w:val="00A473B8"/>
    <w:rsid w:val="00A47443"/>
    <w:rsid w:val="00A4799E"/>
    <w:rsid w:val="00A50114"/>
    <w:rsid w:val="00A5014E"/>
    <w:rsid w:val="00A50259"/>
    <w:rsid w:val="00A5036D"/>
    <w:rsid w:val="00A50451"/>
    <w:rsid w:val="00A50520"/>
    <w:rsid w:val="00A51226"/>
    <w:rsid w:val="00A51252"/>
    <w:rsid w:val="00A51D64"/>
    <w:rsid w:val="00A51E3A"/>
    <w:rsid w:val="00A51F48"/>
    <w:rsid w:val="00A52BEC"/>
    <w:rsid w:val="00A53100"/>
    <w:rsid w:val="00A531C9"/>
    <w:rsid w:val="00A53852"/>
    <w:rsid w:val="00A53C13"/>
    <w:rsid w:val="00A54144"/>
    <w:rsid w:val="00A543B1"/>
    <w:rsid w:val="00A5467C"/>
    <w:rsid w:val="00A549DF"/>
    <w:rsid w:val="00A54AAA"/>
    <w:rsid w:val="00A55041"/>
    <w:rsid w:val="00A55A64"/>
    <w:rsid w:val="00A565DF"/>
    <w:rsid w:val="00A56882"/>
    <w:rsid w:val="00A569B6"/>
    <w:rsid w:val="00A575C7"/>
    <w:rsid w:val="00A57B57"/>
    <w:rsid w:val="00A57C52"/>
    <w:rsid w:val="00A60311"/>
    <w:rsid w:val="00A60AF4"/>
    <w:rsid w:val="00A60E28"/>
    <w:rsid w:val="00A61E43"/>
    <w:rsid w:val="00A62318"/>
    <w:rsid w:val="00A62474"/>
    <w:rsid w:val="00A62598"/>
    <w:rsid w:val="00A6268E"/>
    <w:rsid w:val="00A62886"/>
    <w:rsid w:val="00A62FCE"/>
    <w:rsid w:val="00A632E5"/>
    <w:rsid w:val="00A63550"/>
    <w:rsid w:val="00A63B44"/>
    <w:rsid w:val="00A63D49"/>
    <w:rsid w:val="00A63E35"/>
    <w:rsid w:val="00A63ECA"/>
    <w:rsid w:val="00A6481E"/>
    <w:rsid w:val="00A64917"/>
    <w:rsid w:val="00A64C2C"/>
    <w:rsid w:val="00A65098"/>
    <w:rsid w:val="00A657C7"/>
    <w:rsid w:val="00A6584E"/>
    <w:rsid w:val="00A65BC9"/>
    <w:rsid w:val="00A65FB0"/>
    <w:rsid w:val="00A6650D"/>
    <w:rsid w:val="00A66F11"/>
    <w:rsid w:val="00A6725C"/>
    <w:rsid w:val="00A67911"/>
    <w:rsid w:val="00A67E47"/>
    <w:rsid w:val="00A70293"/>
    <w:rsid w:val="00A704D2"/>
    <w:rsid w:val="00A70D4F"/>
    <w:rsid w:val="00A7116C"/>
    <w:rsid w:val="00A715BC"/>
    <w:rsid w:val="00A718F8"/>
    <w:rsid w:val="00A71ADB"/>
    <w:rsid w:val="00A71D9A"/>
    <w:rsid w:val="00A72108"/>
    <w:rsid w:val="00A723AC"/>
    <w:rsid w:val="00A72527"/>
    <w:rsid w:val="00A726BB"/>
    <w:rsid w:val="00A72B79"/>
    <w:rsid w:val="00A72E37"/>
    <w:rsid w:val="00A72F13"/>
    <w:rsid w:val="00A730E2"/>
    <w:rsid w:val="00A745B7"/>
    <w:rsid w:val="00A7487D"/>
    <w:rsid w:val="00A74D49"/>
    <w:rsid w:val="00A751E2"/>
    <w:rsid w:val="00A754DE"/>
    <w:rsid w:val="00A758D4"/>
    <w:rsid w:val="00A75B20"/>
    <w:rsid w:val="00A7690D"/>
    <w:rsid w:val="00A76922"/>
    <w:rsid w:val="00A76A62"/>
    <w:rsid w:val="00A76F51"/>
    <w:rsid w:val="00A77480"/>
    <w:rsid w:val="00A77864"/>
    <w:rsid w:val="00A77FBC"/>
    <w:rsid w:val="00A80BB8"/>
    <w:rsid w:val="00A81599"/>
    <w:rsid w:val="00A81608"/>
    <w:rsid w:val="00A81CCD"/>
    <w:rsid w:val="00A81D2D"/>
    <w:rsid w:val="00A8212B"/>
    <w:rsid w:val="00A825ED"/>
    <w:rsid w:val="00A82F09"/>
    <w:rsid w:val="00A83DF0"/>
    <w:rsid w:val="00A8420D"/>
    <w:rsid w:val="00A8436D"/>
    <w:rsid w:val="00A843E6"/>
    <w:rsid w:val="00A84414"/>
    <w:rsid w:val="00A8448E"/>
    <w:rsid w:val="00A845CA"/>
    <w:rsid w:val="00A850DB"/>
    <w:rsid w:val="00A854EA"/>
    <w:rsid w:val="00A862D5"/>
    <w:rsid w:val="00A8644D"/>
    <w:rsid w:val="00A86761"/>
    <w:rsid w:val="00A86884"/>
    <w:rsid w:val="00A87386"/>
    <w:rsid w:val="00A8740B"/>
    <w:rsid w:val="00A87441"/>
    <w:rsid w:val="00A8790E"/>
    <w:rsid w:val="00A87A39"/>
    <w:rsid w:val="00A87A91"/>
    <w:rsid w:val="00A87BE1"/>
    <w:rsid w:val="00A900A9"/>
    <w:rsid w:val="00A90432"/>
    <w:rsid w:val="00A90840"/>
    <w:rsid w:val="00A90AE2"/>
    <w:rsid w:val="00A90D72"/>
    <w:rsid w:val="00A914E9"/>
    <w:rsid w:val="00A915FC"/>
    <w:rsid w:val="00A91938"/>
    <w:rsid w:val="00A91F96"/>
    <w:rsid w:val="00A925E4"/>
    <w:rsid w:val="00A929B1"/>
    <w:rsid w:val="00A935CC"/>
    <w:rsid w:val="00A938D4"/>
    <w:rsid w:val="00A949E3"/>
    <w:rsid w:val="00A94A1C"/>
    <w:rsid w:val="00A950BA"/>
    <w:rsid w:val="00A951DD"/>
    <w:rsid w:val="00A95770"/>
    <w:rsid w:val="00A95A04"/>
    <w:rsid w:val="00A95D2B"/>
    <w:rsid w:val="00A95E44"/>
    <w:rsid w:val="00A95F16"/>
    <w:rsid w:val="00A96355"/>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537C"/>
    <w:rsid w:val="00AA569D"/>
    <w:rsid w:val="00AA5BD0"/>
    <w:rsid w:val="00AA5C4C"/>
    <w:rsid w:val="00AA5D7A"/>
    <w:rsid w:val="00AA6145"/>
    <w:rsid w:val="00AA6574"/>
    <w:rsid w:val="00AA6752"/>
    <w:rsid w:val="00AA7248"/>
    <w:rsid w:val="00AA7586"/>
    <w:rsid w:val="00AA75D8"/>
    <w:rsid w:val="00AA7958"/>
    <w:rsid w:val="00AA7A58"/>
    <w:rsid w:val="00AA7C13"/>
    <w:rsid w:val="00AA7CA8"/>
    <w:rsid w:val="00AB023B"/>
    <w:rsid w:val="00AB1EFC"/>
    <w:rsid w:val="00AB3784"/>
    <w:rsid w:val="00AB385A"/>
    <w:rsid w:val="00AB420F"/>
    <w:rsid w:val="00AB4F41"/>
    <w:rsid w:val="00AB51D7"/>
    <w:rsid w:val="00AB55AF"/>
    <w:rsid w:val="00AB57E0"/>
    <w:rsid w:val="00AB58B5"/>
    <w:rsid w:val="00AB68F9"/>
    <w:rsid w:val="00AB7346"/>
    <w:rsid w:val="00AB73DB"/>
    <w:rsid w:val="00AB7783"/>
    <w:rsid w:val="00AC000A"/>
    <w:rsid w:val="00AC0AE5"/>
    <w:rsid w:val="00AC10B4"/>
    <w:rsid w:val="00AC1834"/>
    <w:rsid w:val="00AC226D"/>
    <w:rsid w:val="00AC23DD"/>
    <w:rsid w:val="00AC2916"/>
    <w:rsid w:val="00AC2A50"/>
    <w:rsid w:val="00AC2B8D"/>
    <w:rsid w:val="00AC2FD9"/>
    <w:rsid w:val="00AC30ED"/>
    <w:rsid w:val="00AC35E5"/>
    <w:rsid w:val="00AC3834"/>
    <w:rsid w:val="00AC3EE4"/>
    <w:rsid w:val="00AC537A"/>
    <w:rsid w:val="00AC5B86"/>
    <w:rsid w:val="00AC62EF"/>
    <w:rsid w:val="00AC6409"/>
    <w:rsid w:val="00AC64EE"/>
    <w:rsid w:val="00AC6BDB"/>
    <w:rsid w:val="00AC7579"/>
    <w:rsid w:val="00AC765B"/>
    <w:rsid w:val="00AC7AFA"/>
    <w:rsid w:val="00AD0182"/>
    <w:rsid w:val="00AD026B"/>
    <w:rsid w:val="00AD0997"/>
    <w:rsid w:val="00AD0A95"/>
    <w:rsid w:val="00AD110B"/>
    <w:rsid w:val="00AD11DA"/>
    <w:rsid w:val="00AD17F7"/>
    <w:rsid w:val="00AD1AA9"/>
    <w:rsid w:val="00AD1DE9"/>
    <w:rsid w:val="00AD2247"/>
    <w:rsid w:val="00AD2580"/>
    <w:rsid w:val="00AD2C19"/>
    <w:rsid w:val="00AD30FD"/>
    <w:rsid w:val="00AD3765"/>
    <w:rsid w:val="00AD3A18"/>
    <w:rsid w:val="00AD3C8B"/>
    <w:rsid w:val="00AD4AAC"/>
    <w:rsid w:val="00AD4F21"/>
    <w:rsid w:val="00AD58EB"/>
    <w:rsid w:val="00AD5B13"/>
    <w:rsid w:val="00AD6144"/>
    <w:rsid w:val="00AD667E"/>
    <w:rsid w:val="00AD68B6"/>
    <w:rsid w:val="00AD6B50"/>
    <w:rsid w:val="00AD6D5E"/>
    <w:rsid w:val="00AD74E6"/>
    <w:rsid w:val="00AD7B42"/>
    <w:rsid w:val="00AD7FDF"/>
    <w:rsid w:val="00AE02ED"/>
    <w:rsid w:val="00AE03BC"/>
    <w:rsid w:val="00AE0E07"/>
    <w:rsid w:val="00AE1267"/>
    <w:rsid w:val="00AE1969"/>
    <w:rsid w:val="00AE1E94"/>
    <w:rsid w:val="00AE216B"/>
    <w:rsid w:val="00AE28F3"/>
    <w:rsid w:val="00AE290A"/>
    <w:rsid w:val="00AE37D7"/>
    <w:rsid w:val="00AE3E73"/>
    <w:rsid w:val="00AE493C"/>
    <w:rsid w:val="00AE5C00"/>
    <w:rsid w:val="00AE67BA"/>
    <w:rsid w:val="00AE67F3"/>
    <w:rsid w:val="00AE6CEF"/>
    <w:rsid w:val="00AE6E0C"/>
    <w:rsid w:val="00AE70D3"/>
    <w:rsid w:val="00AE7613"/>
    <w:rsid w:val="00AE7B65"/>
    <w:rsid w:val="00AF023A"/>
    <w:rsid w:val="00AF0395"/>
    <w:rsid w:val="00AF04D4"/>
    <w:rsid w:val="00AF0848"/>
    <w:rsid w:val="00AF09CE"/>
    <w:rsid w:val="00AF1068"/>
    <w:rsid w:val="00AF116D"/>
    <w:rsid w:val="00AF1BF7"/>
    <w:rsid w:val="00AF1D52"/>
    <w:rsid w:val="00AF3843"/>
    <w:rsid w:val="00AF4518"/>
    <w:rsid w:val="00AF47D4"/>
    <w:rsid w:val="00AF4E2A"/>
    <w:rsid w:val="00AF56EE"/>
    <w:rsid w:val="00AF5E87"/>
    <w:rsid w:val="00AF632E"/>
    <w:rsid w:val="00AF6585"/>
    <w:rsid w:val="00AF689A"/>
    <w:rsid w:val="00AF71A0"/>
    <w:rsid w:val="00AF797D"/>
    <w:rsid w:val="00B009D0"/>
    <w:rsid w:val="00B01451"/>
    <w:rsid w:val="00B017FA"/>
    <w:rsid w:val="00B018FF"/>
    <w:rsid w:val="00B01BB3"/>
    <w:rsid w:val="00B01C9A"/>
    <w:rsid w:val="00B01D5C"/>
    <w:rsid w:val="00B0264C"/>
    <w:rsid w:val="00B0316B"/>
    <w:rsid w:val="00B03ABA"/>
    <w:rsid w:val="00B03E6C"/>
    <w:rsid w:val="00B040AA"/>
    <w:rsid w:val="00B04CD0"/>
    <w:rsid w:val="00B04E88"/>
    <w:rsid w:val="00B05411"/>
    <w:rsid w:val="00B0544F"/>
    <w:rsid w:val="00B06B72"/>
    <w:rsid w:val="00B07C49"/>
    <w:rsid w:val="00B07E23"/>
    <w:rsid w:val="00B108DC"/>
    <w:rsid w:val="00B109DB"/>
    <w:rsid w:val="00B10F96"/>
    <w:rsid w:val="00B13204"/>
    <w:rsid w:val="00B15256"/>
    <w:rsid w:val="00B15936"/>
    <w:rsid w:val="00B15EFF"/>
    <w:rsid w:val="00B166A9"/>
    <w:rsid w:val="00B1675D"/>
    <w:rsid w:val="00B16DF0"/>
    <w:rsid w:val="00B17D6B"/>
    <w:rsid w:val="00B17E02"/>
    <w:rsid w:val="00B17F0E"/>
    <w:rsid w:val="00B20BE6"/>
    <w:rsid w:val="00B20F9E"/>
    <w:rsid w:val="00B21190"/>
    <w:rsid w:val="00B21524"/>
    <w:rsid w:val="00B21915"/>
    <w:rsid w:val="00B21BA8"/>
    <w:rsid w:val="00B220A9"/>
    <w:rsid w:val="00B220F7"/>
    <w:rsid w:val="00B22216"/>
    <w:rsid w:val="00B22507"/>
    <w:rsid w:val="00B2251B"/>
    <w:rsid w:val="00B229C0"/>
    <w:rsid w:val="00B22B37"/>
    <w:rsid w:val="00B22D7C"/>
    <w:rsid w:val="00B23408"/>
    <w:rsid w:val="00B234E6"/>
    <w:rsid w:val="00B23943"/>
    <w:rsid w:val="00B23B4D"/>
    <w:rsid w:val="00B2442A"/>
    <w:rsid w:val="00B247C2"/>
    <w:rsid w:val="00B24EFD"/>
    <w:rsid w:val="00B25013"/>
    <w:rsid w:val="00B25397"/>
    <w:rsid w:val="00B253F4"/>
    <w:rsid w:val="00B25577"/>
    <w:rsid w:val="00B2616F"/>
    <w:rsid w:val="00B265BA"/>
    <w:rsid w:val="00B26A50"/>
    <w:rsid w:val="00B27515"/>
    <w:rsid w:val="00B275D0"/>
    <w:rsid w:val="00B27A96"/>
    <w:rsid w:val="00B27C32"/>
    <w:rsid w:val="00B27D6F"/>
    <w:rsid w:val="00B30DF4"/>
    <w:rsid w:val="00B31399"/>
    <w:rsid w:val="00B31942"/>
    <w:rsid w:val="00B3194C"/>
    <w:rsid w:val="00B31D19"/>
    <w:rsid w:val="00B329C5"/>
    <w:rsid w:val="00B33B00"/>
    <w:rsid w:val="00B33C55"/>
    <w:rsid w:val="00B34346"/>
    <w:rsid w:val="00B34D84"/>
    <w:rsid w:val="00B35994"/>
    <w:rsid w:val="00B35DB6"/>
    <w:rsid w:val="00B3612E"/>
    <w:rsid w:val="00B3669C"/>
    <w:rsid w:val="00B368C5"/>
    <w:rsid w:val="00B36CFF"/>
    <w:rsid w:val="00B36D1D"/>
    <w:rsid w:val="00B370EF"/>
    <w:rsid w:val="00B375A3"/>
    <w:rsid w:val="00B4072F"/>
    <w:rsid w:val="00B40D00"/>
    <w:rsid w:val="00B40EAF"/>
    <w:rsid w:val="00B411E3"/>
    <w:rsid w:val="00B42C9F"/>
    <w:rsid w:val="00B42EFE"/>
    <w:rsid w:val="00B43EB6"/>
    <w:rsid w:val="00B44374"/>
    <w:rsid w:val="00B443BC"/>
    <w:rsid w:val="00B4500C"/>
    <w:rsid w:val="00B45441"/>
    <w:rsid w:val="00B45BFD"/>
    <w:rsid w:val="00B45C37"/>
    <w:rsid w:val="00B461BD"/>
    <w:rsid w:val="00B4650D"/>
    <w:rsid w:val="00B46824"/>
    <w:rsid w:val="00B46C6A"/>
    <w:rsid w:val="00B46FED"/>
    <w:rsid w:val="00B47B25"/>
    <w:rsid w:val="00B47FF6"/>
    <w:rsid w:val="00B510CB"/>
    <w:rsid w:val="00B514D4"/>
    <w:rsid w:val="00B5153E"/>
    <w:rsid w:val="00B51997"/>
    <w:rsid w:val="00B5237C"/>
    <w:rsid w:val="00B52829"/>
    <w:rsid w:val="00B53511"/>
    <w:rsid w:val="00B53678"/>
    <w:rsid w:val="00B5367F"/>
    <w:rsid w:val="00B54102"/>
    <w:rsid w:val="00B55E08"/>
    <w:rsid w:val="00B56144"/>
    <w:rsid w:val="00B56512"/>
    <w:rsid w:val="00B568A7"/>
    <w:rsid w:val="00B57007"/>
    <w:rsid w:val="00B57580"/>
    <w:rsid w:val="00B57AED"/>
    <w:rsid w:val="00B57B6C"/>
    <w:rsid w:val="00B57DA0"/>
    <w:rsid w:val="00B57E8F"/>
    <w:rsid w:val="00B61AC3"/>
    <w:rsid w:val="00B62323"/>
    <w:rsid w:val="00B62542"/>
    <w:rsid w:val="00B62619"/>
    <w:rsid w:val="00B629B9"/>
    <w:rsid w:val="00B633A5"/>
    <w:rsid w:val="00B63A3C"/>
    <w:rsid w:val="00B63C03"/>
    <w:rsid w:val="00B63CF9"/>
    <w:rsid w:val="00B64EFC"/>
    <w:rsid w:val="00B653A0"/>
    <w:rsid w:val="00B65656"/>
    <w:rsid w:val="00B66370"/>
    <w:rsid w:val="00B66770"/>
    <w:rsid w:val="00B67531"/>
    <w:rsid w:val="00B675CC"/>
    <w:rsid w:val="00B67638"/>
    <w:rsid w:val="00B67975"/>
    <w:rsid w:val="00B70A21"/>
    <w:rsid w:val="00B7170D"/>
    <w:rsid w:val="00B71BA3"/>
    <w:rsid w:val="00B71BB6"/>
    <w:rsid w:val="00B72009"/>
    <w:rsid w:val="00B72195"/>
    <w:rsid w:val="00B72245"/>
    <w:rsid w:val="00B722D5"/>
    <w:rsid w:val="00B72B2F"/>
    <w:rsid w:val="00B72CBC"/>
    <w:rsid w:val="00B72DEB"/>
    <w:rsid w:val="00B72E0B"/>
    <w:rsid w:val="00B730B5"/>
    <w:rsid w:val="00B73EEF"/>
    <w:rsid w:val="00B74134"/>
    <w:rsid w:val="00B74462"/>
    <w:rsid w:val="00B74E18"/>
    <w:rsid w:val="00B75216"/>
    <w:rsid w:val="00B7565C"/>
    <w:rsid w:val="00B756ED"/>
    <w:rsid w:val="00B758A9"/>
    <w:rsid w:val="00B76AB2"/>
    <w:rsid w:val="00B76CF7"/>
    <w:rsid w:val="00B76D6D"/>
    <w:rsid w:val="00B77073"/>
    <w:rsid w:val="00B7729B"/>
    <w:rsid w:val="00B7755E"/>
    <w:rsid w:val="00B77A8A"/>
    <w:rsid w:val="00B77B6B"/>
    <w:rsid w:val="00B812F1"/>
    <w:rsid w:val="00B817EE"/>
    <w:rsid w:val="00B81EB5"/>
    <w:rsid w:val="00B82330"/>
    <w:rsid w:val="00B823CE"/>
    <w:rsid w:val="00B8290B"/>
    <w:rsid w:val="00B835EC"/>
    <w:rsid w:val="00B83D59"/>
    <w:rsid w:val="00B83E10"/>
    <w:rsid w:val="00B8408A"/>
    <w:rsid w:val="00B84884"/>
    <w:rsid w:val="00B84F2F"/>
    <w:rsid w:val="00B85727"/>
    <w:rsid w:val="00B85812"/>
    <w:rsid w:val="00B85AA6"/>
    <w:rsid w:val="00B86383"/>
    <w:rsid w:val="00B863B7"/>
    <w:rsid w:val="00B86718"/>
    <w:rsid w:val="00B8697C"/>
    <w:rsid w:val="00B86C67"/>
    <w:rsid w:val="00B876FC"/>
    <w:rsid w:val="00B87DA7"/>
    <w:rsid w:val="00B90295"/>
    <w:rsid w:val="00B90C70"/>
    <w:rsid w:val="00B90CEC"/>
    <w:rsid w:val="00B91049"/>
    <w:rsid w:val="00B910AD"/>
    <w:rsid w:val="00B912A9"/>
    <w:rsid w:val="00B91B38"/>
    <w:rsid w:val="00B92506"/>
    <w:rsid w:val="00B928B9"/>
    <w:rsid w:val="00B92DC6"/>
    <w:rsid w:val="00B9349C"/>
    <w:rsid w:val="00B93534"/>
    <w:rsid w:val="00B93948"/>
    <w:rsid w:val="00B940E9"/>
    <w:rsid w:val="00B9417B"/>
    <w:rsid w:val="00B94D36"/>
    <w:rsid w:val="00B958AF"/>
    <w:rsid w:val="00B960CF"/>
    <w:rsid w:val="00B96BEE"/>
    <w:rsid w:val="00B9712C"/>
    <w:rsid w:val="00B9764A"/>
    <w:rsid w:val="00B97EF1"/>
    <w:rsid w:val="00BA0FA9"/>
    <w:rsid w:val="00BA19DF"/>
    <w:rsid w:val="00BA1C73"/>
    <w:rsid w:val="00BA2029"/>
    <w:rsid w:val="00BA206A"/>
    <w:rsid w:val="00BA26CB"/>
    <w:rsid w:val="00BA3374"/>
    <w:rsid w:val="00BA34B8"/>
    <w:rsid w:val="00BA3BBA"/>
    <w:rsid w:val="00BA504B"/>
    <w:rsid w:val="00BA5219"/>
    <w:rsid w:val="00BA5989"/>
    <w:rsid w:val="00BA642C"/>
    <w:rsid w:val="00BA6856"/>
    <w:rsid w:val="00BA7138"/>
    <w:rsid w:val="00BA762D"/>
    <w:rsid w:val="00BA7B40"/>
    <w:rsid w:val="00BA7E35"/>
    <w:rsid w:val="00BB000B"/>
    <w:rsid w:val="00BB05F8"/>
    <w:rsid w:val="00BB1316"/>
    <w:rsid w:val="00BB17F2"/>
    <w:rsid w:val="00BB1D54"/>
    <w:rsid w:val="00BB1E99"/>
    <w:rsid w:val="00BB204A"/>
    <w:rsid w:val="00BB251F"/>
    <w:rsid w:val="00BB2633"/>
    <w:rsid w:val="00BB3155"/>
    <w:rsid w:val="00BB3235"/>
    <w:rsid w:val="00BB34CD"/>
    <w:rsid w:val="00BB3C18"/>
    <w:rsid w:val="00BB3C9F"/>
    <w:rsid w:val="00BB3DCB"/>
    <w:rsid w:val="00BB5566"/>
    <w:rsid w:val="00BB5C29"/>
    <w:rsid w:val="00BB6796"/>
    <w:rsid w:val="00BB6F04"/>
    <w:rsid w:val="00BB700A"/>
    <w:rsid w:val="00BB7579"/>
    <w:rsid w:val="00BB765B"/>
    <w:rsid w:val="00BB7B69"/>
    <w:rsid w:val="00BB7FDE"/>
    <w:rsid w:val="00BC00F3"/>
    <w:rsid w:val="00BC128B"/>
    <w:rsid w:val="00BC1500"/>
    <w:rsid w:val="00BC162C"/>
    <w:rsid w:val="00BC192A"/>
    <w:rsid w:val="00BC237E"/>
    <w:rsid w:val="00BC2577"/>
    <w:rsid w:val="00BC28CE"/>
    <w:rsid w:val="00BC36E1"/>
    <w:rsid w:val="00BC3778"/>
    <w:rsid w:val="00BC3D09"/>
    <w:rsid w:val="00BC4527"/>
    <w:rsid w:val="00BC4806"/>
    <w:rsid w:val="00BC4AD2"/>
    <w:rsid w:val="00BC4B9E"/>
    <w:rsid w:val="00BC4BD9"/>
    <w:rsid w:val="00BC518F"/>
    <w:rsid w:val="00BC519F"/>
    <w:rsid w:val="00BC53FD"/>
    <w:rsid w:val="00BC594F"/>
    <w:rsid w:val="00BC5FB2"/>
    <w:rsid w:val="00BC6315"/>
    <w:rsid w:val="00BC672A"/>
    <w:rsid w:val="00BC6A73"/>
    <w:rsid w:val="00BC6E82"/>
    <w:rsid w:val="00BC704A"/>
    <w:rsid w:val="00BC71CF"/>
    <w:rsid w:val="00BD0701"/>
    <w:rsid w:val="00BD07F3"/>
    <w:rsid w:val="00BD0B55"/>
    <w:rsid w:val="00BD132E"/>
    <w:rsid w:val="00BD13D9"/>
    <w:rsid w:val="00BD1764"/>
    <w:rsid w:val="00BD21F7"/>
    <w:rsid w:val="00BD2B7D"/>
    <w:rsid w:val="00BD2E8D"/>
    <w:rsid w:val="00BD3EE9"/>
    <w:rsid w:val="00BD4403"/>
    <w:rsid w:val="00BD4576"/>
    <w:rsid w:val="00BD4BE8"/>
    <w:rsid w:val="00BD50E2"/>
    <w:rsid w:val="00BD51A8"/>
    <w:rsid w:val="00BD59D0"/>
    <w:rsid w:val="00BD6171"/>
    <w:rsid w:val="00BD61B5"/>
    <w:rsid w:val="00BD62BB"/>
    <w:rsid w:val="00BD64AE"/>
    <w:rsid w:val="00BD654B"/>
    <w:rsid w:val="00BD6EA8"/>
    <w:rsid w:val="00BD72D8"/>
    <w:rsid w:val="00BD758B"/>
    <w:rsid w:val="00BD7C2C"/>
    <w:rsid w:val="00BE01C2"/>
    <w:rsid w:val="00BE070C"/>
    <w:rsid w:val="00BE11A5"/>
    <w:rsid w:val="00BE1AAE"/>
    <w:rsid w:val="00BE1AF4"/>
    <w:rsid w:val="00BE1E59"/>
    <w:rsid w:val="00BE1FD8"/>
    <w:rsid w:val="00BE292A"/>
    <w:rsid w:val="00BE2E5C"/>
    <w:rsid w:val="00BE39CE"/>
    <w:rsid w:val="00BE3E8F"/>
    <w:rsid w:val="00BE3F29"/>
    <w:rsid w:val="00BE4213"/>
    <w:rsid w:val="00BE4A66"/>
    <w:rsid w:val="00BE4D35"/>
    <w:rsid w:val="00BE4FD4"/>
    <w:rsid w:val="00BE53D3"/>
    <w:rsid w:val="00BE53FA"/>
    <w:rsid w:val="00BE5881"/>
    <w:rsid w:val="00BE5F47"/>
    <w:rsid w:val="00BE6228"/>
    <w:rsid w:val="00BE6DDA"/>
    <w:rsid w:val="00BE6EDA"/>
    <w:rsid w:val="00BE7682"/>
    <w:rsid w:val="00BE788F"/>
    <w:rsid w:val="00BE7A66"/>
    <w:rsid w:val="00BE7E23"/>
    <w:rsid w:val="00BF00A5"/>
    <w:rsid w:val="00BF01D0"/>
    <w:rsid w:val="00BF0B98"/>
    <w:rsid w:val="00BF0D01"/>
    <w:rsid w:val="00BF0E8E"/>
    <w:rsid w:val="00BF15BC"/>
    <w:rsid w:val="00BF161D"/>
    <w:rsid w:val="00BF1B15"/>
    <w:rsid w:val="00BF209D"/>
    <w:rsid w:val="00BF25BF"/>
    <w:rsid w:val="00BF3FA7"/>
    <w:rsid w:val="00BF407D"/>
    <w:rsid w:val="00BF4564"/>
    <w:rsid w:val="00BF4B3A"/>
    <w:rsid w:val="00BF535A"/>
    <w:rsid w:val="00BF5A0E"/>
    <w:rsid w:val="00BF5FB4"/>
    <w:rsid w:val="00BF600A"/>
    <w:rsid w:val="00BF64D3"/>
    <w:rsid w:val="00BF721A"/>
    <w:rsid w:val="00BF72E6"/>
    <w:rsid w:val="00BF7729"/>
    <w:rsid w:val="00BF7739"/>
    <w:rsid w:val="00BF791D"/>
    <w:rsid w:val="00BF7D5E"/>
    <w:rsid w:val="00C00746"/>
    <w:rsid w:val="00C01222"/>
    <w:rsid w:val="00C01640"/>
    <w:rsid w:val="00C01C6B"/>
    <w:rsid w:val="00C01E72"/>
    <w:rsid w:val="00C0245C"/>
    <w:rsid w:val="00C03329"/>
    <w:rsid w:val="00C03AB3"/>
    <w:rsid w:val="00C03AE2"/>
    <w:rsid w:val="00C03B02"/>
    <w:rsid w:val="00C04010"/>
    <w:rsid w:val="00C04697"/>
    <w:rsid w:val="00C04D60"/>
    <w:rsid w:val="00C04E5A"/>
    <w:rsid w:val="00C04FA3"/>
    <w:rsid w:val="00C05664"/>
    <w:rsid w:val="00C056B4"/>
    <w:rsid w:val="00C056FF"/>
    <w:rsid w:val="00C05A8D"/>
    <w:rsid w:val="00C05B38"/>
    <w:rsid w:val="00C06E38"/>
    <w:rsid w:val="00C06FE7"/>
    <w:rsid w:val="00C07549"/>
    <w:rsid w:val="00C075CC"/>
    <w:rsid w:val="00C109AD"/>
    <w:rsid w:val="00C10B9A"/>
    <w:rsid w:val="00C110C8"/>
    <w:rsid w:val="00C11104"/>
    <w:rsid w:val="00C117C0"/>
    <w:rsid w:val="00C11AB3"/>
    <w:rsid w:val="00C11D72"/>
    <w:rsid w:val="00C123F6"/>
    <w:rsid w:val="00C12458"/>
    <w:rsid w:val="00C12C02"/>
    <w:rsid w:val="00C12D01"/>
    <w:rsid w:val="00C12DBA"/>
    <w:rsid w:val="00C12E96"/>
    <w:rsid w:val="00C13172"/>
    <w:rsid w:val="00C13E09"/>
    <w:rsid w:val="00C1448B"/>
    <w:rsid w:val="00C147F5"/>
    <w:rsid w:val="00C154DD"/>
    <w:rsid w:val="00C15710"/>
    <w:rsid w:val="00C1590E"/>
    <w:rsid w:val="00C16350"/>
    <w:rsid w:val="00C168AA"/>
    <w:rsid w:val="00C1742F"/>
    <w:rsid w:val="00C17473"/>
    <w:rsid w:val="00C17580"/>
    <w:rsid w:val="00C176C2"/>
    <w:rsid w:val="00C200BD"/>
    <w:rsid w:val="00C20717"/>
    <w:rsid w:val="00C208F5"/>
    <w:rsid w:val="00C20FBD"/>
    <w:rsid w:val="00C21159"/>
    <w:rsid w:val="00C21552"/>
    <w:rsid w:val="00C21B51"/>
    <w:rsid w:val="00C21EA0"/>
    <w:rsid w:val="00C21ED7"/>
    <w:rsid w:val="00C22988"/>
    <w:rsid w:val="00C22BA7"/>
    <w:rsid w:val="00C23768"/>
    <w:rsid w:val="00C2387E"/>
    <w:rsid w:val="00C23989"/>
    <w:rsid w:val="00C23BA7"/>
    <w:rsid w:val="00C23D82"/>
    <w:rsid w:val="00C24392"/>
    <w:rsid w:val="00C24772"/>
    <w:rsid w:val="00C250E0"/>
    <w:rsid w:val="00C25162"/>
    <w:rsid w:val="00C25505"/>
    <w:rsid w:val="00C25845"/>
    <w:rsid w:val="00C258E1"/>
    <w:rsid w:val="00C25A24"/>
    <w:rsid w:val="00C25D98"/>
    <w:rsid w:val="00C2608B"/>
    <w:rsid w:val="00C27010"/>
    <w:rsid w:val="00C2728B"/>
    <w:rsid w:val="00C27FDE"/>
    <w:rsid w:val="00C308A7"/>
    <w:rsid w:val="00C3097F"/>
    <w:rsid w:val="00C30C82"/>
    <w:rsid w:val="00C3137D"/>
    <w:rsid w:val="00C3161C"/>
    <w:rsid w:val="00C3165B"/>
    <w:rsid w:val="00C31DCA"/>
    <w:rsid w:val="00C3283D"/>
    <w:rsid w:val="00C32CDE"/>
    <w:rsid w:val="00C33862"/>
    <w:rsid w:val="00C338EA"/>
    <w:rsid w:val="00C340E1"/>
    <w:rsid w:val="00C3486D"/>
    <w:rsid w:val="00C34D30"/>
    <w:rsid w:val="00C35190"/>
    <w:rsid w:val="00C355C5"/>
    <w:rsid w:val="00C36799"/>
    <w:rsid w:val="00C36C5E"/>
    <w:rsid w:val="00C3705D"/>
    <w:rsid w:val="00C37D8F"/>
    <w:rsid w:val="00C401DB"/>
    <w:rsid w:val="00C403F6"/>
    <w:rsid w:val="00C40491"/>
    <w:rsid w:val="00C407D0"/>
    <w:rsid w:val="00C41212"/>
    <w:rsid w:val="00C41DD1"/>
    <w:rsid w:val="00C41E25"/>
    <w:rsid w:val="00C42909"/>
    <w:rsid w:val="00C4367C"/>
    <w:rsid w:val="00C44354"/>
    <w:rsid w:val="00C44C75"/>
    <w:rsid w:val="00C4505B"/>
    <w:rsid w:val="00C451ED"/>
    <w:rsid w:val="00C45598"/>
    <w:rsid w:val="00C45677"/>
    <w:rsid w:val="00C45742"/>
    <w:rsid w:val="00C45AC4"/>
    <w:rsid w:val="00C465F7"/>
    <w:rsid w:val="00C47281"/>
    <w:rsid w:val="00C47FD1"/>
    <w:rsid w:val="00C50C9C"/>
    <w:rsid w:val="00C50D19"/>
    <w:rsid w:val="00C516EE"/>
    <w:rsid w:val="00C52013"/>
    <w:rsid w:val="00C528DC"/>
    <w:rsid w:val="00C53446"/>
    <w:rsid w:val="00C5352F"/>
    <w:rsid w:val="00C53A70"/>
    <w:rsid w:val="00C54646"/>
    <w:rsid w:val="00C55053"/>
    <w:rsid w:val="00C55D2E"/>
    <w:rsid w:val="00C55EC0"/>
    <w:rsid w:val="00C56AED"/>
    <w:rsid w:val="00C5701F"/>
    <w:rsid w:val="00C57264"/>
    <w:rsid w:val="00C57A7C"/>
    <w:rsid w:val="00C57C16"/>
    <w:rsid w:val="00C6029C"/>
    <w:rsid w:val="00C60B69"/>
    <w:rsid w:val="00C61075"/>
    <w:rsid w:val="00C610B6"/>
    <w:rsid w:val="00C6120C"/>
    <w:rsid w:val="00C61302"/>
    <w:rsid w:val="00C614C7"/>
    <w:rsid w:val="00C61A06"/>
    <w:rsid w:val="00C62261"/>
    <w:rsid w:val="00C629DB"/>
    <w:rsid w:val="00C631B1"/>
    <w:rsid w:val="00C633C6"/>
    <w:rsid w:val="00C6367C"/>
    <w:rsid w:val="00C637EE"/>
    <w:rsid w:val="00C63C9F"/>
    <w:rsid w:val="00C65959"/>
    <w:rsid w:val="00C668E4"/>
    <w:rsid w:val="00C66928"/>
    <w:rsid w:val="00C6712B"/>
    <w:rsid w:val="00C6773E"/>
    <w:rsid w:val="00C67ACA"/>
    <w:rsid w:val="00C67F51"/>
    <w:rsid w:val="00C706FB"/>
    <w:rsid w:val="00C70817"/>
    <w:rsid w:val="00C713CD"/>
    <w:rsid w:val="00C71F61"/>
    <w:rsid w:val="00C72134"/>
    <w:rsid w:val="00C72781"/>
    <w:rsid w:val="00C72C1A"/>
    <w:rsid w:val="00C732E9"/>
    <w:rsid w:val="00C74826"/>
    <w:rsid w:val="00C7495A"/>
    <w:rsid w:val="00C74CCE"/>
    <w:rsid w:val="00C7527E"/>
    <w:rsid w:val="00C75461"/>
    <w:rsid w:val="00C75895"/>
    <w:rsid w:val="00C762C4"/>
    <w:rsid w:val="00C765F7"/>
    <w:rsid w:val="00C7696D"/>
    <w:rsid w:val="00C76F05"/>
    <w:rsid w:val="00C778F4"/>
    <w:rsid w:val="00C77B29"/>
    <w:rsid w:val="00C813A9"/>
    <w:rsid w:val="00C8147F"/>
    <w:rsid w:val="00C8148E"/>
    <w:rsid w:val="00C826CD"/>
    <w:rsid w:val="00C829C1"/>
    <w:rsid w:val="00C82AFA"/>
    <w:rsid w:val="00C83433"/>
    <w:rsid w:val="00C835FF"/>
    <w:rsid w:val="00C8394B"/>
    <w:rsid w:val="00C83C2C"/>
    <w:rsid w:val="00C84AA3"/>
    <w:rsid w:val="00C84CD9"/>
    <w:rsid w:val="00C85B4C"/>
    <w:rsid w:val="00C870CB"/>
    <w:rsid w:val="00C87363"/>
    <w:rsid w:val="00C87837"/>
    <w:rsid w:val="00C9005B"/>
    <w:rsid w:val="00C91150"/>
    <w:rsid w:val="00C915F4"/>
    <w:rsid w:val="00C91717"/>
    <w:rsid w:val="00C91AD8"/>
    <w:rsid w:val="00C91D8B"/>
    <w:rsid w:val="00C92F68"/>
    <w:rsid w:val="00C933BE"/>
    <w:rsid w:val="00C940CD"/>
    <w:rsid w:val="00C94105"/>
    <w:rsid w:val="00C9478B"/>
    <w:rsid w:val="00C947E8"/>
    <w:rsid w:val="00C94A50"/>
    <w:rsid w:val="00C950B2"/>
    <w:rsid w:val="00C95981"/>
    <w:rsid w:val="00C95B42"/>
    <w:rsid w:val="00C961CD"/>
    <w:rsid w:val="00C964AC"/>
    <w:rsid w:val="00C9660D"/>
    <w:rsid w:val="00C9670F"/>
    <w:rsid w:val="00C96854"/>
    <w:rsid w:val="00C96DBC"/>
    <w:rsid w:val="00C97873"/>
    <w:rsid w:val="00C97AC4"/>
    <w:rsid w:val="00C97F0E"/>
    <w:rsid w:val="00CA096E"/>
    <w:rsid w:val="00CA0DEB"/>
    <w:rsid w:val="00CA1110"/>
    <w:rsid w:val="00CA15FE"/>
    <w:rsid w:val="00CA1A5A"/>
    <w:rsid w:val="00CA1FC6"/>
    <w:rsid w:val="00CA2407"/>
    <w:rsid w:val="00CA2E14"/>
    <w:rsid w:val="00CA3568"/>
    <w:rsid w:val="00CA36EA"/>
    <w:rsid w:val="00CA402E"/>
    <w:rsid w:val="00CA40B0"/>
    <w:rsid w:val="00CA466D"/>
    <w:rsid w:val="00CA4D7E"/>
    <w:rsid w:val="00CA547F"/>
    <w:rsid w:val="00CA5AF1"/>
    <w:rsid w:val="00CA5B36"/>
    <w:rsid w:val="00CA626E"/>
    <w:rsid w:val="00CA6D58"/>
    <w:rsid w:val="00CA73DF"/>
    <w:rsid w:val="00CA7F83"/>
    <w:rsid w:val="00CA7FDA"/>
    <w:rsid w:val="00CB0065"/>
    <w:rsid w:val="00CB02ED"/>
    <w:rsid w:val="00CB18C1"/>
    <w:rsid w:val="00CB1920"/>
    <w:rsid w:val="00CB1B9E"/>
    <w:rsid w:val="00CB1E1F"/>
    <w:rsid w:val="00CB21D0"/>
    <w:rsid w:val="00CB2272"/>
    <w:rsid w:val="00CB27C2"/>
    <w:rsid w:val="00CB28D8"/>
    <w:rsid w:val="00CB357A"/>
    <w:rsid w:val="00CB36F2"/>
    <w:rsid w:val="00CB37DA"/>
    <w:rsid w:val="00CB3F4D"/>
    <w:rsid w:val="00CB6482"/>
    <w:rsid w:val="00CB7119"/>
    <w:rsid w:val="00CC0964"/>
    <w:rsid w:val="00CC11CC"/>
    <w:rsid w:val="00CC1713"/>
    <w:rsid w:val="00CC172C"/>
    <w:rsid w:val="00CC1AA4"/>
    <w:rsid w:val="00CC2195"/>
    <w:rsid w:val="00CC2DC8"/>
    <w:rsid w:val="00CC2E77"/>
    <w:rsid w:val="00CC3EF4"/>
    <w:rsid w:val="00CC4327"/>
    <w:rsid w:val="00CC4E70"/>
    <w:rsid w:val="00CC4E98"/>
    <w:rsid w:val="00CC4F4C"/>
    <w:rsid w:val="00CC5AF5"/>
    <w:rsid w:val="00CC5D6E"/>
    <w:rsid w:val="00CC5DA7"/>
    <w:rsid w:val="00CC5DB0"/>
    <w:rsid w:val="00CC6E88"/>
    <w:rsid w:val="00CC6F95"/>
    <w:rsid w:val="00CC7948"/>
    <w:rsid w:val="00CC7CCA"/>
    <w:rsid w:val="00CD03E0"/>
    <w:rsid w:val="00CD0878"/>
    <w:rsid w:val="00CD0C84"/>
    <w:rsid w:val="00CD18DB"/>
    <w:rsid w:val="00CD2599"/>
    <w:rsid w:val="00CD2935"/>
    <w:rsid w:val="00CD2A91"/>
    <w:rsid w:val="00CD2B55"/>
    <w:rsid w:val="00CD31FD"/>
    <w:rsid w:val="00CD39DB"/>
    <w:rsid w:val="00CD4883"/>
    <w:rsid w:val="00CD4913"/>
    <w:rsid w:val="00CD4EE8"/>
    <w:rsid w:val="00CD4FDC"/>
    <w:rsid w:val="00CD50E3"/>
    <w:rsid w:val="00CD5203"/>
    <w:rsid w:val="00CD577A"/>
    <w:rsid w:val="00CD5FD9"/>
    <w:rsid w:val="00CD6014"/>
    <w:rsid w:val="00CD6155"/>
    <w:rsid w:val="00CD678F"/>
    <w:rsid w:val="00CD6995"/>
    <w:rsid w:val="00CD6A81"/>
    <w:rsid w:val="00CD7836"/>
    <w:rsid w:val="00CD79A1"/>
    <w:rsid w:val="00CD7E6B"/>
    <w:rsid w:val="00CE010C"/>
    <w:rsid w:val="00CE0405"/>
    <w:rsid w:val="00CE05F8"/>
    <w:rsid w:val="00CE091E"/>
    <w:rsid w:val="00CE0A7C"/>
    <w:rsid w:val="00CE0CEB"/>
    <w:rsid w:val="00CE107D"/>
    <w:rsid w:val="00CE10E3"/>
    <w:rsid w:val="00CE181D"/>
    <w:rsid w:val="00CE194A"/>
    <w:rsid w:val="00CE1CE5"/>
    <w:rsid w:val="00CE27B4"/>
    <w:rsid w:val="00CE29C8"/>
    <w:rsid w:val="00CE2A3A"/>
    <w:rsid w:val="00CE3515"/>
    <w:rsid w:val="00CE3E1B"/>
    <w:rsid w:val="00CE3E77"/>
    <w:rsid w:val="00CE418B"/>
    <w:rsid w:val="00CE47C6"/>
    <w:rsid w:val="00CE4832"/>
    <w:rsid w:val="00CE4F4D"/>
    <w:rsid w:val="00CE5023"/>
    <w:rsid w:val="00CE5399"/>
    <w:rsid w:val="00CE5B40"/>
    <w:rsid w:val="00CE6C03"/>
    <w:rsid w:val="00CE73BF"/>
    <w:rsid w:val="00CE77EF"/>
    <w:rsid w:val="00CE7990"/>
    <w:rsid w:val="00CE7FE4"/>
    <w:rsid w:val="00CF0792"/>
    <w:rsid w:val="00CF0BF5"/>
    <w:rsid w:val="00CF0E61"/>
    <w:rsid w:val="00CF137F"/>
    <w:rsid w:val="00CF1471"/>
    <w:rsid w:val="00CF19A6"/>
    <w:rsid w:val="00CF21EB"/>
    <w:rsid w:val="00CF249C"/>
    <w:rsid w:val="00CF2729"/>
    <w:rsid w:val="00CF2CEB"/>
    <w:rsid w:val="00CF2D02"/>
    <w:rsid w:val="00CF2D08"/>
    <w:rsid w:val="00CF3195"/>
    <w:rsid w:val="00CF34DC"/>
    <w:rsid w:val="00CF34FC"/>
    <w:rsid w:val="00CF3736"/>
    <w:rsid w:val="00CF4184"/>
    <w:rsid w:val="00CF4D6D"/>
    <w:rsid w:val="00CF4FC0"/>
    <w:rsid w:val="00CF573B"/>
    <w:rsid w:val="00CF594C"/>
    <w:rsid w:val="00CF6307"/>
    <w:rsid w:val="00CF6B07"/>
    <w:rsid w:val="00CF6DBC"/>
    <w:rsid w:val="00CF7161"/>
    <w:rsid w:val="00CF77AF"/>
    <w:rsid w:val="00CF7A2E"/>
    <w:rsid w:val="00CF7CAB"/>
    <w:rsid w:val="00CF7F9D"/>
    <w:rsid w:val="00D00081"/>
    <w:rsid w:val="00D0028F"/>
    <w:rsid w:val="00D005C4"/>
    <w:rsid w:val="00D00656"/>
    <w:rsid w:val="00D0094A"/>
    <w:rsid w:val="00D013B4"/>
    <w:rsid w:val="00D0169B"/>
    <w:rsid w:val="00D01EFD"/>
    <w:rsid w:val="00D02273"/>
    <w:rsid w:val="00D022ED"/>
    <w:rsid w:val="00D0230C"/>
    <w:rsid w:val="00D02429"/>
    <w:rsid w:val="00D024E4"/>
    <w:rsid w:val="00D02550"/>
    <w:rsid w:val="00D02929"/>
    <w:rsid w:val="00D02A35"/>
    <w:rsid w:val="00D02EE3"/>
    <w:rsid w:val="00D0333C"/>
    <w:rsid w:val="00D0488C"/>
    <w:rsid w:val="00D04AA4"/>
    <w:rsid w:val="00D05321"/>
    <w:rsid w:val="00D053EB"/>
    <w:rsid w:val="00D0542F"/>
    <w:rsid w:val="00D06AAA"/>
    <w:rsid w:val="00D07C92"/>
    <w:rsid w:val="00D07D74"/>
    <w:rsid w:val="00D10678"/>
    <w:rsid w:val="00D10B3F"/>
    <w:rsid w:val="00D11145"/>
    <w:rsid w:val="00D11F60"/>
    <w:rsid w:val="00D12609"/>
    <w:rsid w:val="00D12BB8"/>
    <w:rsid w:val="00D12BD1"/>
    <w:rsid w:val="00D12D12"/>
    <w:rsid w:val="00D13C54"/>
    <w:rsid w:val="00D15265"/>
    <w:rsid w:val="00D15273"/>
    <w:rsid w:val="00D1601A"/>
    <w:rsid w:val="00D162F0"/>
    <w:rsid w:val="00D166EA"/>
    <w:rsid w:val="00D168AD"/>
    <w:rsid w:val="00D169C0"/>
    <w:rsid w:val="00D16B28"/>
    <w:rsid w:val="00D16F6B"/>
    <w:rsid w:val="00D171C7"/>
    <w:rsid w:val="00D17C3E"/>
    <w:rsid w:val="00D17E46"/>
    <w:rsid w:val="00D20772"/>
    <w:rsid w:val="00D20B1E"/>
    <w:rsid w:val="00D20F46"/>
    <w:rsid w:val="00D20FB1"/>
    <w:rsid w:val="00D21391"/>
    <w:rsid w:val="00D21FB2"/>
    <w:rsid w:val="00D2287C"/>
    <w:rsid w:val="00D22A41"/>
    <w:rsid w:val="00D23B39"/>
    <w:rsid w:val="00D246FD"/>
    <w:rsid w:val="00D2529E"/>
    <w:rsid w:val="00D25FF9"/>
    <w:rsid w:val="00D266D8"/>
    <w:rsid w:val="00D26A93"/>
    <w:rsid w:val="00D26BD7"/>
    <w:rsid w:val="00D26F49"/>
    <w:rsid w:val="00D26F69"/>
    <w:rsid w:val="00D27265"/>
    <w:rsid w:val="00D27F56"/>
    <w:rsid w:val="00D3069C"/>
    <w:rsid w:val="00D30847"/>
    <w:rsid w:val="00D30FE1"/>
    <w:rsid w:val="00D310B8"/>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7FA"/>
    <w:rsid w:val="00D409A6"/>
    <w:rsid w:val="00D40A6C"/>
    <w:rsid w:val="00D427AD"/>
    <w:rsid w:val="00D430FD"/>
    <w:rsid w:val="00D43452"/>
    <w:rsid w:val="00D43656"/>
    <w:rsid w:val="00D43EC3"/>
    <w:rsid w:val="00D44584"/>
    <w:rsid w:val="00D44E48"/>
    <w:rsid w:val="00D44E93"/>
    <w:rsid w:val="00D45247"/>
    <w:rsid w:val="00D457B6"/>
    <w:rsid w:val="00D45E2C"/>
    <w:rsid w:val="00D46129"/>
    <w:rsid w:val="00D469D5"/>
    <w:rsid w:val="00D46BA0"/>
    <w:rsid w:val="00D46D0D"/>
    <w:rsid w:val="00D471B2"/>
    <w:rsid w:val="00D472AD"/>
    <w:rsid w:val="00D4756A"/>
    <w:rsid w:val="00D47645"/>
    <w:rsid w:val="00D478D2"/>
    <w:rsid w:val="00D50637"/>
    <w:rsid w:val="00D51BB0"/>
    <w:rsid w:val="00D51CEC"/>
    <w:rsid w:val="00D52001"/>
    <w:rsid w:val="00D528C3"/>
    <w:rsid w:val="00D5377B"/>
    <w:rsid w:val="00D53AD7"/>
    <w:rsid w:val="00D552F3"/>
    <w:rsid w:val="00D564C1"/>
    <w:rsid w:val="00D565E5"/>
    <w:rsid w:val="00D5731B"/>
    <w:rsid w:val="00D57AEB"/>
    <w:rsid w:val="00D57DA3"/>
    <w:rsid w:val="00D57F81"/>
    <w:rsid w:val="00D6043D"/>
    <w:rsid w:val="00D60924"/>
    <w:rsid w:val="00D60BDB"/>
    <w:rsid w:val="00D60CB7"/>
    <w:rsid w:val="00D60F63"/>
    <w:rsid w:val="00D6156C"/>
    <w:rsid w:val="00D6158F"/>
    <w:rsid w:val="00D617F0"/>
    <w:rsid w:val="00D61B7A"/>
    <w:rsid w:val="00D6235B"/>
    <w:rsid w:val="00D626D1"/>
    <w:rsid w:val="00D62FB4"/>
    <w:rsid w:val="00D63A0A"/>
    <w:rsid w:val="00D63CA9"/>
    <w:rsid w:val="00D648EA"/>
    <w:rsid w:val="00D64EDB"/>
    <w:rsid w:val="00D65823"/>
    <w:rsid w:val="00D65A65"/>
    <w:rsid w:val="00D66313"/>
    <w:rsid w:val="00D66566"/>
    <w:rsid w:val="00D6673E"/>
    <w:rsid w:val="00D667C2"/>
    <w:rsid w:val="00D66C1C"/>
    <w:rsid w:val="00D673C6"/>
    <w:rsid w:val="00D67599"/>
    <w:rsid w:val="00D67679"/>
    <w:rsid w:val="00D70300"/>
    <w:rsid w:val="00D70686"/>
    <w:rsid w:val="00D70836"/>
    <w:rsid w:val="00D70DE6"/>
    <w:rsid w:val="00D7173D"/>
    <w:rsid w:val="00D71C5B"/>
    <w:rsid w:val="00D71DBF"/>
    <w:rsid w:val="00D72F59"/>
    <w:rsid w:val="00D73205"/>
    <w:rsid w:val="00D73576"/>
    <w:rsid w:val="00D73C52"/>
    <w:rsid w:val="00D748CA"/>
    <w:rsid w:val="00D74A09"/>
    <w:rsid w:val="00D74A54"/>
    <w:rsid w:val="00D74C02"/>
    <w:rsid w:val="00D74C3C"/>
    <w:rsid w:val="00D754A3"/>
    <w:rsid w:val="00D7560B"/>
    <w:rsid w:val="00D75E04"/>
    <w:rsid w:val="00D76486"/>
    <w:rsid w:val="00D76AC8"/>
    <w:rsid w:val="00D76B81"/>
    <w:rsid w:val="00D76C08"/>
    <w:rsid w:val="00D76F9C"/>
    <w:rsid w:val="00D7713B"/>
    <w:rsid w:val="00D7771D"/>
    <w:rsid w:val="00D7790A"/>
    <w:rsid w:val="00D77D01"/>
    <w:rsid w:val="00D77F9A"/>
    <w:rsid w:val="00D806C3"/>
    <w:rsid w:val="00D81337"/>
    <w:rsid w:val="00D81589"/>
    <w:rsid w:val="00D815C0"/>
    <w:rsid w:val="00D816B1"/>
    <w:rsid w:val="00D818EB"/>
    <w:rsid w:val="00D81E1D"/>
    <w:rsid w:val="00D820C6"/>
    <w:rsid w:val="00D82142"/>
    <w:rsid w:val="00D823A2"/>
    <w:rsid w:val="00D827A0"/>
    <w:rsid w:val="00D82B74"/>
    <w:rsid w:val="00D82BD4"/>
    <w:rsid w:val="00D8312A"/>
    <w:rsid w:val="00D83819"/>
    <w:rsid w:val="00D83935"/>
    <w:rsid w:val="00D84341"/>
    <w:rsid w:val="00D84854"/>
    <w:rsid w:val="00D848DA"/>
    <w:rsid w:val="00D85262"/>
    <w:rsid w:val="00D8558D"/>
    <w:rsid w:val="00D857FA"/>
    <w:rsid w:val="00D8581F"/>
    <w:rsid w:val="00D85B5F"/>
    <w:rsid w:val="00D85DA3"/>
    <w:rsid w:val="00D863A8"/>
    <w:rsid w:val="00D869B9"/>
    <w:rsid w:val="00D86BBF"/>
    <w:rsid w:val="00D87443"/>
    <w:rsid w:val="00D87C25"/>
    <w:rsid w:val="00D87D2A"/>
    <w:rsid w:val="00D90326"/>
    <w:rsid w:val="00D903BC"/>
    <w:rsid w:val="00D9040E"/>
    <w:rsid w:val="00D90D58"/>
    <w:rsid w:val="00D90E3B"/>
    <w:rsid w:val="00D9115C"/>
    <w:rsid w:val="00D91213"/>
    <w:rsid w:val="00D9175B"/>
    <w:rsid w:val="00D91BC1"/>
    <w:rsid w:val="00D91DDF"/>
    <w:rsid w:val="00D926A5"/>
    <w:rsid w:val="00D9275F"/>
    <w:rsid w:val="00D9279A"/>
    <w:rsid w:val="00D92A45"/>
    <w:rsid w:val="00D931E1"/>
    <w:rsid w:val="00D935B3"/>
    <w:rsid w:val="00D93831"/>
    <w:rsid w:val="00D93865"/>
    <w:rsid w:val="00D93C92"/>
    <w:rsid w:val="00D93FF0"/>
    <w:rsid w:val="00D94535"/>
    <w:rsid w:val="00D94DE7"/>
    <w:rsid w:val="00D950DC"/>
    <w:rsid w:val="00D95843"/>
    <w:rsid w:val="00D95DFB"/>
    <w:rsid w:val="00D95FD5"/>
    <w:rsid w:val="00D9602A"/>
    <w:rsid w:val="00D977E5"/>
    <w:rsid w:val="00D97A19"/>
    <w:rsid w:val="00DA00C6"/>
    <w:rsid w:val="00DA04C5"/>
    <w:rsid w:val="00DA11F5"/>
    <w:rsid w:val="00DA144F"/>
    <w:rsid w:val="00DA1561"/>
    <w:rsid w:val="00DA1623"/>
    <w:rsid w:val="00DA1B36"/>
    <w:rsid w:val="00DA2538"/>
    <w:rsid w:val="00DA283C"/>
    <w:rsid w:val="00DA2AE0"/>
    <w:rsid w:val="00DA2F39"/>
    <w:rsid w:val="00DA2F77"/>
    <w:rsid w:val="00DA3BE7"/>
    <w:rsid w:val="00DA53DB"/>
    <w:rsid w:val="00DA545E"/>
    <w:rsid w:val="00DA5926"/>
    <w:rsid w:val="00DA5D3C"/>
    <w:rsid w:val="00DA60EE"/>
    <w:rsid w:val="00DA6ECC"/>
    <w:rsid w:val="00DA72FF"/>
    <w:rsid w:val="00DA73FB"/>
    <w:rsid w:val="00DB255E"/>
    <w:rsid w:val="00DB29CB"/>
    <w:rsid w:val="00DB336D"/>
    <w:rsid w:val="00DB4617"/>
    <w:rsid w:val="00DB52AB"/>
    <w:rsid w:val="00DB58C3"/>
    <w:rsid w:val="00DB5B46"/>
    <w:rsid w:val="00DB5DA5"/>
    <w:rsid w:val="00DB60A1"/>
    <w:rsid w:val="00DB692D"/>
    <w:rsid w:val="00DB762F"/>
    <w:rsid w:val="00DB76DA"/>
    <w:rsid w:val="00DB7BA1"/>
    <w:rsid w:val="00DB7EEE"/>
    <w:rsid w:val="00DC0CEC"/>
    <w:rsid w:val="00DC10DB"/>
    <w:rsid w:val="00DC12AF"/>
    <w:rsid w:val="00DC1B36"/>
    <w:rsid w:val="00DC1D33"/>
    <w:rsid w:val="00DC25BD"/>
    <w:rsid w:val="00DC31DB"/>
    <w:rsid w:val="00DC3245"/>
    <w:rsid w:val="00DC32AC"/>
    <w:rsid w:val="00DC33A6"/>
    <w:rsid w:val="00DC33D1"/>
    <w:rsid w:val="00DC3604"/>
    <w:rsid w:val="00DC426A"/>
    <w:rsid w:val="00DC4286"/>
    <w:rsid w:val="00DC4352"/>
    <w:rsid w:val="00DC4A46"/>
    <w:rsid w:val="00DC4DF5"/>
    <w:rsid w:val="00DC51C6"/>
    <w:rsid w:val="00DC523A"/>
    <w:rsid w:val="00DC5397"/>
    <w:rsid w:val="00DC5690"/>
    <w:rsid w:val="00DC5895"/>
    <w:rsid w:val="00DC5985"/>
    <w:rsid w:val="00DC5E2A"/>
    <w:rsid w:val="00DC5E5D"/>
    <w:rsid w:val="00DC6197"/>
    <w:rsid w:val="00DC700B"/>
    <w:rsid w:val="00DC7129"/>
    <w:rsid w:val="00DC737C"/>
    <w:rsid w:val="00DC7400"/>
    <w:rsid w:val="00DC7581"/>
    <w:rsid w:val="00DC769A"/>
    <w:rsid w:val="00DC78D4"/>
    <w:rsid w:val="00DD044A"/>
    <w:rsid w:val="00DD047E"/>
    <w:rsid w:val="00DD0702"/>
    <w:rsid w:val="00DD0A34"/>
    <w:rsid w:val="00DD0EEE"/>
    <w:rsid w:val="00DD116A"/>
    <w:rsid w:val="00DD1B4A"/>
    <w:rsid w:val="00DD2280"/>
    <w:rsid w:val="00DD2380"/>
    <w:rsid w:val="00DD30E2"/>
    <w:rsid w:val="00DD31F4"/>
    <w:rsid w:val="00DD3331"/>
    <w:rsid w:val="00DD3707"/>
    <w:rsid w:val="00DD51E9"/>
    <w:rsid w:val="00DD5371"/>
    <w:rsid w:val="00DD5B81"/>
    <w:rsid w:val="00DD634F"/>
    <w:rsid w:val="00DD663A"/>
    <w:rsid w:val="00DD772C"/>
    <w:rsid w:val="00DD77C4"/>
    <w:rsid w:val="00DD7964"/>
    <w:rsid w:val="00DE060F"/>
    <w:rsid w:val="00DE096A"/>
    <w:rsid w:val="00DE142F"/>
    <w:rsid w:val="00DE1ED7"/>
    <w:rsid w:val="00DE281A"/>
    <w:rsid w:val="00DE2877"/>
    <w:rsid w:val="00DE427A"/>
    <w:rsid w:val="00DE4576"/>
    <w:rsid w:val="00DE475B"/>
    <w:rsid w:val="00DE4C87"/>
    <w:rsid w:val="00DE4D5C"/>
    <w:rsid w:val="00DE57FA"/>
    <w:rsid w:val="00DE5D80"/>
    <w:rsid w:val="00DE6BDF"/>
    <w:rsid w:val="00DE6C6A"/>
    <w:rsid w:val="00DE702E"/>
    <w:rsid w:val="00DE7388"/>
    <w:rsid w:val="00DE73CF"/>
    <w:rsid w:val="00DE74FB"/>
    <w:rsid w:val="00DE77B8"/>
    <w:rsid w:val="00DE7B60"/>
    <w:rsid w:val="00DF0414"/>
    <w:rsid w:val="00DF063A"/>
    <w:rsid w:val="00DF127B"/>
    <w:rsid w:val="00DF1E3B"/>
    <w:rsid w:val="00DF2726"/>
    <w:rsid w:val="00DF30F0"/>
    <w:rsid w:val="00DF31AB"/>
    <w:rsid w:val="00DF3E22"/>
    <w:rsid w:val="00DF3FC4"/>
    <w:rsid w:val="00DF4789"/>
    <w:rsid w:val="00DF4A5A"/>
    <w:rsid w:val="00DF5355"/>
    <w:rsid w:val="00DF662D"/>
    <w:rsid w:val="00DF69A5"/>
    <w:rsid w:val="00DF7436"/>
    <w:rsid w:val="00DF7589"/>
    <w:rsid w:val="00DF7A73"/>
    <w:rsid w:val="00DF7EB1"/>
    <w:rsid w:val="00E00C07"/>
    <w:rsid w:val="00E029CC"/>
    <w:rsid w:val="00E02CF6"/>
    <w:rsid w:val="00E02F6D"/>
    <w:rsid w:val="00E02FCC"/>
    <w:rsid w:val="00E031B3"/>
    <w:rsid w:val="00E03257"/>
    <w:rsid w:val="00E03B55"/>
    <w:rsid w:val="00E03C23"/>
    <w:rsid w:val="00E04083"/>
    <w:rsid w:val="00E044CD"/>
    <w:rsid w:val="00E047EF"/>
    <w:rsid w:val="00E048FA"/>
    <w:rsid w:val="00E04C3B"/>
    <w:rsid w:val="00E052F3"/>
    <w:rsid w:val="00E057E8"/>
    <w:rsid w:val="00E05AB5"/>
    <w:rsid w:val="00E060A1"/>
    <w:rsid w:val="00E0711C"/>
    <w:rsid w:val="00E075E2"/>
    <w:rsid w:val="00E07780"/>
    <w:rsid w:val="00E07A3E"/>
    <w:rsid w:val="00E10419"/>
    <w:rsid w:val="00E105DA"/>
    <w:rsid w:val="00E10A90"/>
    <w:rsid w:val="00E10E8A"/>
    <w:rsid w:val="00E1109F"/>
    <w:rsid w:val="00E1154A"/>
    <w:rsid w:val="00E12095"/>
    <w:rsid w:val="00E122D5"/>
    <w:rsid w:val="00E126EB"/>
    <w:rsid w:val="00E13476"/>
    <w:rsid w:val="00E1365C"/>
    <w:rsid w:val="00E139C4"/>
    <w:rsid w:val="00E13EFA"/>
    <w:rsid w:val="00E13F2A"/>
    <w:rsid w:val="00E13FEF"/>
    <w:rsid w:val="00E14206"/>
    <w:rsid w:val="00E1424D"/>
    <w:rsid w:val="00E14512"/>
    <w:rsid w:val="00E14F07"/>
    <w:rsid w:val="00E15F68"/>
    <w:rsid w:val="00E15FEE"/>
    <w:rsid w:val="00E16311"/>
    <w:rsid w:val="00E16525"/>
    <w:rsid w:val="00E167BF"/>
    <w:rsid w:val="00E16843"/>
    <w:rsid w:val="00E16850"/>
    <w:rsid w:val="00E1724B"/>
    <w:rsid w:val="00E1773C"/>
    <w:rsid w:val="00E178C6"/>
    <w:rsid w:val="00E17A57"/>
    <w:rsid w:val="00E200FF"/>
    <w:rsid w:val="00E2026C"/>
    <w:rsid w:val="00E202A3"/>
    <w:rsid w:val="00E2059D"/>
    <w:rsid w:val="00E20998"/>
    <w:rsid w:val="00E20C37"/>
    <w:rsid w:val="00E21AC0"/>
    <w:rsid w:val="00E2215A"/>
    <w:rsid w:val="00E22E79"/>
    <w:rsid w:val="00E23326"/>
    <w:rsid w:val="00E23356"/>
    <w:rsid w:val="00E23364"/>
    <w:rsid w:val="00E23422"/>
    <w:rsid w:val="00E23768"/>
    <w:rsid w:val="00E237AA"/>
    <w:rsid w:val="00E23A54"/>
    <w:rsid w:val="00E240EC"/>
    <w:rsid w:val="00E243F2"/>
    <w:rsid w:val="00E2459D"/>
    <w:rsid w:val="00E2464F"/>
    <w:rsid w:val="00E24705"/>
    <w:rsid w:val="00E24D48"/>
    <w:rsid w:val="00E25D58"/>
    <w:rsid w:val="00E25F74"/>
    <w:rsid w:val="00E26171"/>
    <w:rsid w:val="00E266B7"/>
    <w:rsid w:val="00E26D78"/>
    <w:rsid w:val="00E26D9E"/>
    <w:rsid w:val="00E26EC0"/>
    <w:rsid w:val="00E26ECC"/>
    <w:rsid w:val="00E27639"/>
    <w:rsid w:val="00E27A71"/>
    <w:rsid w:val="00E27BCA"/>
    <w:rsid w:val="00E27E0D"/>
    <w:rsid w:val="00E30080"/>
    <w:rsid w:val="00E3064A"/>
    <w:rsid w:val="00E3104B"/>
    <w:rsid w:val="00E31591"/>
    <w:rsid w:val="00E319D1"/>
    <w:rsid w:val="00E31F4C"/>
    <w:rsid w:val="00E32136"/>
    <w:rsid w:val="00E323A8"/>
    <w:rsid w:val="00E325A1"/>
    <w:rsid w:val="00E32D44"/>
    <w:rsid w:val="00E3313D"/>
    <w:rsid w:val="00E33346"/>
    <w:rsid w:val="00E333C7"/>
    <w:rsid w:val="00E33491"/>
    <w:rsid w:val="00E33680"/>
    <w:rsid w:val="00E338DE"/>
    <w:rsid w:val="00E33937"/>
    <w:rsid w:val="00E34689"/>
    <w:rsid w:val="00E34AE4"/>
    <w:rsid w:val="00E34BFC"/>
    <w:rsid w:val="00E34C9E"/>
    <w:rsid w:val="00E35001"/>
    <w:rsid w:val="00E35548"/>
    <w:rsid w:val="00E35D33"/>
    <w:rsid w:val="00E35DAF"/>
    <w:rsid w:val="00E360D4"/>
    <w:rsid w:val="00E361BC"/>
    <w:rsid w:val="00E3633D"/>
    <w:rsid w:val="00E367DD"/>
    <w:rsid w:val="00E37722"/>
    <w:rsid w:val="00E377F8"/>
    <w:rsid w:val="00E37D34"/>
    <w:rsid w:val="00E406D2"/>
    <w:rsid w:val="00E40904"/>
    <w:rsid w:val="00E40D45"/>
    <w:rsid w:val="00E40E10"/>
    <w:rsid w:val="00E40E2E"/>
    <w:rsid w:val="00E4114E"/>
    <w:rsid w:val="00E41268"/>
    <w:rsid w:val="00E41A12"/>
    <w:rsid w:val="00E41D81"/>
    <w:rsid w:val="00E42092"/>
    <w:rsid w:val="00E42A1A"/>
    <w:rsid w:val="00E42E5D"/>
    <w:rsid w:val="00E43174"/>
    <w:rsid w:val="00E436AE"/>
    <w:rsid w:val="00E438C4"/>
    <w:rsid w:val="00E43BB9"/>
    <w:rsid w:val="00E43C2A"/>
    <w:rsid w:val="00E450BA"/>
    <w:rsid w:val="00E4602D"/>
    <w:rsid w:val="00E467E7"/>
    <w:rsid w:val="00E46A2F"/>
    <w:rsid w:val="00E46C22"/>
    <w:rsid w:val="00E4759C"/>
    <w:rsid w:val="00E4767F"/>
    <w:rsid w:val="00E47704"/>
    <w:rsid w:val="00E4781B"/>
    <w:rsid w:val="00E47B64"/>
    <w:rsid w:val="00E510E9"/>
    <w:rsid w:val="00E5181D"/>
    <w:rsid w:val="00E52186"/>
    <w:rsid w:val="00E52E14"/>
    <w:rsid w:val="00E53077"/>
    <w:rsid w:val="00E53133"/>
    <w:rsid w:val="00E5325F"/>
    <w:rsid w:val="00E53537"/>
    <w:rsid w:val="00E535EA"/>
    <w:rsid w:val="00E53733"/>
    <w:rsid w:val="00E55499"/>
    <w:rsid w:val="00E56563"/>
    <w:rsid w:val="00E5663C"/>
    <w:rsid w:val="00E56832"/>
    <w:rsid w:val="00E576BD"/>
    <w:rsid w:val="00E577CE"/>
    <w:rsid w:val="00E57FDF"/>
    <w:rsid w:val="00E6061D"/>
    <w:rsid w:val="00E609A5"/>
    <w:rsid w:val="00E6122E"/>
    <w:rsid w:val="00E616F8"/>
    <w:rsid w:val="00E617BD"/>
    <w:rsid w:val="00E61FC9"/>
    <w:rsid w:val="00E62672"/>
    <w:rsid w:val="00E628A5"/>
    <w:rsid w:val="00E631A0"/>
    <w:rsid w:val="00E6383A"/>
    <w:rsid w:val="00E64723"/>
    <w:rsid w:val="00E6648D"/>
    <w:rsid w:val="00E66AF7"/>
    <w:rsid w:val="00E66C1E"/>
    <w:rsid w:val="00E708B4"/>
    <w:rsid w:val="00E723D9"/>
    <w:rsid w:val="00E7244C"/>
    <w:rsid w:val="00E72A29"/>
    <w:rsid w:val="00E72A47"/>
    <w:rsid w:val="00E73474"/>
    <w:rsid w:val="00E737FC"/>
    <w:rsid w:val="00E7380C"/>
    <w:rsid w:val="00E73A9F"/>
    <w:rsid w:val="00E74798"/>
    <w:rsid w:val="00E7599A"/>
    <w:rsid w:val="00E75A2F"/>
    <w:rsid w:val="00E767F8"/>
    <w:rsid w:val="00E76EF9"/>
    <w:rsid w:val="00E76F44"/>
    <w:rsid w:val="00E77306"/>
    <w:rsid w:val="00E77608"/>
    <w:rsid w:val="00E7764C"/>
    <w:rsid w:val="00E77816"/>
    <w:rsid w:val="00E77E6E"/>
    <w:rsid w:val="00E77EDC"/>
    <w:rsid w:val="00E80572"/>
    <w:rsid w:val="00E80F50"/>
    <w:rsid w:val="00E810DF"/>
    <w:rsid w:val="00E816B3"/>
    <w:rsid w:val="00E81CCC"/>
    <w:rsid w:val="00E81D75"/>
    <w:rsid w:val="00E81E3C"/>
    <w:rsid w:val="00E81E7D"/>
    <w:rsid w:val="00E821AF"/>
    <w:rsid w:val="00E822BF"/>
    <w:rsid w:val="00E823BA"/>
    <w:rsid w:val="00E82CA3"/>
    <w:rsid w:val="00E82CF0"/>
    <w:rsid w:val="00E82EBE"/>
    <w:rsid w:val="00E83384"/>
    <w:rsid w:val="00E8390D"/>
    <w:rsid w:val="00E83B37"/>
    <w:rsid w:val="00E83F66"/>
    <w:rsid w:val="00E84B6F"/>
    <w:rsid w:val="00E85333"/>
    <w:rsid w:val="00E8535C"/>
    <w:rsid w:val="00E868DE"/>
    <w:rsid w:val="00E86944"/>
    <w:rsid w:val="00E86988"/>
    <w:rsid w:val="00E86B7F"/>
    <w:rsid w:val="00E878DA"/>
    <w:rsid w:val="00E87FD4"/>
    <w:rsid w:val="00E900BE"/>
    <w:rsid w:val="00E90349"/>
    <w:rsid w:val="00E90412"/>
    <w:rsid w:val="00E90641"/>
    <w:rsid w:val="00E90B0D"/>
    <w:rsid w:val="00E91C06"/>
    <w:rsid w:val="00E92EEE"/>
    <w:rsid w:val="00E933AB"/>
    <w:rsid w:val="00E934DD"/>
    <w:rsid w:val="00E934EE"/>
    <w:rsid w:val="00E939D8"/>
    <w:rsid w:val="00E93FF9"/>
    <w:rsid w:val="00E94239"/>
    <w:rsid w:val="00E94ABF"/>
    <w:rsid w:val="00E94C1F"/>
    <w:rsid w:val="00E96160"/>
    <w:rsid w:val="00E96332"/>
    <w:rsid w:val="00E96A01"/>
    <w:rsid w:val="00E96A80"/>
    <w:rsid w:val="00E96DC5"/>
    <w:rsid w:val="00E97E61"/>
    <w:rsid w:val="00EA0036"/>
    <w:rsid w:val="00EA093F"/>
    <w:rsid w:val="00EA098F"/>
    <w:rsid w:val="00EA0F0D"/>
    <w:rsid w:val="00EA1259"/>
    <w:rsid w:val="00EA184F"/>
    <w:rsid w:val="00EA1B17"/>
    <w:rsid w:val="00EA1B88"/>
    <w:rsid w:val="00EA1D87"/>
    <w:rsid w:val="00EA2C6E"/>
    <w:rsid w:val="00EA2FD0"/>
    <w:rsid w:val="00EA357B"/>
    <w:rsid w:val="00EA3623"/>
    <w:rsid w:val="00EA3964"/>
    <w:rsid w:val="00EA3CB9"/>
    <w:rsid w:val="00EA440E"/>
    <w:rsid w:val="00EA470B"/>
    <w:rsid w:val="00EA4B6D"/>
    <w:rsid w:val="00EA5DE5"/>
    <w:rsid w:val="00EA67C9"/>
    <w:rsid w:val="00EA68DD"/>
    <w:rsid w:val="00EA7CE5"/>
    <w:rsid w:val="00EB011C"/>
    <w:rsid w:val="00EB061C"/>
    <w:rsid w:val="00EB07B1"/>
    <w:rsid w:val="00EB0C46"/>
    <w:rsid w:val="00EB0FDF"/>
    <w:rsid w:val="00EB0FEC"/>
    <w:rsid w:val="00EB14FB"/>
    <w:rsid w:val="00EB185E"/>
    <w:rsid w:val="00EB1AAC"/>
    <w:rsid w:val="00EB2086"/>
    <w:rsid w:val="00EB2130"/>
    <w:rsid w:val="00EB22CB"/>
    <w:rsid w:val="00EB236D"/>
    <w:rsid w:val="00EB23D8"/>
    <w:rsid w:val="00EB3D8F"/>
    <w:rsid w:val="00EB3EB3"/>
    <w:rsid w:val="00EB4153"/>
    <w:rsid w:val="00EB4299"/>
    <w:rsid w:val="00EB4832"/>
    <w:rsid w:val="00EB4EDC"/>
    <w:rsid w:val="00EB4FD3"/>
    <w:rsid w:val="00EB51D7"/>
    <w:rsid w:val="00EB59C7"/>
    <w:rsid w:val="00EB5CA4"/>
    <w:rsid w:val="00EB5E4F"/>
    <w:rsid w:val="00EB6FDE"/>
    <w:rsid w:val="00EB722B"/>
    <w:rsid w:val="00EB76B8"/>
    <w:rsid w:val="00EB7791"/>
    <w:rsid w:val="00EB7895"/>
    <w:rsid w:val="00EC065E"/>
    <w:rsid w:val="00EC0B42"/>
    <w:rsid w:val="00EC1138"/>
    <w:rsid w:val="00EC1389"/>
    <w:rsid w:val="00EC14A1"/>
    <w:rsid w:val="00EC1550"/>
    <w:rsid w:val="00EC195B"/>
    <w:rsid w:val="00EC197D"/>
    <w:rsid w:val="00EC1EC4"/>
    <w:rsid w:val="00EC2494"/>
    <w:rsid w:val="00EC25C9"/>
    <w:rsid w:val="00EC3908"/>
    <w:rsid w:val="00EC40A2"/>
    <w:rsid w:val="00EC436C"/>
    <w:rsid w:val="00EC4376"/>
    <w:rsid w:val="00EC47B2"/>
    <w:rsid w:val="00EC4BF4"/>
    <w:rsid w:val="00EC4E0A"/>
    <w:rsid w:val="00EC5447"/>
    <w:rsid w:val="00EC5707"/>
    <w:rsid w:val="00EC6394"/>
    <w:rsid w:val="00EC6FD3"/>
    <w:rsid w:val="00EC707A"/>
    <w:rsid w:val="00EC746E"/>
    <w:rsid w:val="00ED04A6"/>
    <w:rsid w:val="00ED0F22"/>
    <w:rsid w:val="00ED12B6"/>
    <w:rsid w:val="00ED13A8"/>
    <w:rsid w:val="00ED13C3"/>
    <w:rsid w:val="00ED13CF"/>
    <w:rsid w:val="00ED1C7C"/>
    <w:rsid w:val="00ED1DD8"/>
    <w:rsid w:val="00ED24F1"/>
    <w:rsid w:val="00ED2679"/>
    <w:rsid w:val="00ED2789"/>
    <w:rsid w:val="00ED2B9C"/>
    <w:rsid w:val="00ED2DCE"/>
    <w:rsid w:val="00ED301A"/>
    <w:rsid w:val="00ED31E9"/>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3C"/>
    <w:rsid w:val="00ED7869"/>
    <w:rsid w:val="00ED7E1A"/>
    <w:rsid w:val="00ED7FC5"/>
    <w:rsid w:val="00EE0298"/>
    <w:rsid w:val="00EE07FB"/>
    <w:rsid w:val="00EE09FA"/>
    <w:rsid w:val="00EE1115"/>
    <w:rsid w:val="00EE1CF3"/>
    <w:rsid w:val="00EE1DD0"/>
    <w:rsid w:val="00EE2228"/>
    <w:rsid w:val="00EE26E8"/>
    <w:rsid w:val="00EE2AB9"/>
    <w:rsid w:val="00EE2CD0"/>
    <w:rsid w:val="00EE3314"/>
    <w:rsid w:val="00EE3489"/>
    <w:rsid w:val="00EE35FC"/>
    <w:rsid w:val="00EE36C7"/>
    <w:rsid w:val="00EE3971"/>
    <w:rsid w:val="00EE3975"/>
    <w:rsid w:val="00EE3D49"/>
    <w:rsid w:val="00EE4C56"/>
    <w:rsid w:val="00EE4FB5"/>
    <w:rsid w:val="00EE55BC"/>
    <w:rsid w:val="00EE57FC"/>
    <w:rsid w:val="00EE5AE8"/>
    <w:rsid w:val="00EE5E34"/>
    <w:rsid w:val="00EE6038"/>
    <w:rsid w:val="00EE6B03"/>
    <w:rsid w:val="00EE74FF"/>
    <w:rsid w:val="00EE7CA3"/>
    <w:rsid w:val="00EF046A"/>
    <w:rsid w:val="00EF10ED"/>
    <w:rsid w:val="00EF1191"/>
    <w:rsid w:val="00EF1207"/>
    <w:rsid w:val="00EF126E"/>
    <w:rsid w:val="00EF2160"/>
    <w:rsid w:val="00EF2274"/>
    <w:rsid w:val="00EF233E"/>
    <w:rsid w:val="00EF265F"/>
    <w:rsid w:val="00EF268D"/>
    <w:rsid w:val="00EF2C11"/>
    <w:rsid w:val="00EF318F"/>
    <w:rsid w:val="00EF39BD"/>
    <w:rsid w:val="00EF3E9A"/>
    <w:rsid w:val="00EF4280"/>
    <w:rsid w:val="00EF462D"/>
    <w:rsid w:val="00EF4DEB"/>
    <w:rsid w:val="00EF4F0D"/>
    <w:rsid w:val="00EF5430"/>
    <w:rsid w:val="00EF5E84"/>
    <w:rsid w:val="00EF691E"/>
    <w:rsid w:val="00EF6B6D"/>
    <w:rsid w:val="00EF73E2"/>
    <w:rsid w:val="00EF74F9"/>
    <w:rsid w:val="00EF7965"/>
    <w:rsid w:val="00F00981"/>
    <w:rsid w:val="00F011E1"/>
    <w:rsid w:val="00F01981"/>
    <w:rsid w:val="00F01BCA"/>
    <w:rsid w:val="00F01E37"/>
    <w:rsid w:val="00F023BA"/>
    <w:rsid w:val="00F02A11"/>
    <w:rsid w:val="00F02A45"/>
    <w:rsid w:val="00F0331D"/>
    <w:rsid w:val="00F033A8"/>
    <w:rsid w:val="00F03A80"/>
    <w:rsid w:val="00F03AD5"/>
    <w:rsid w:val="00F03C97"/>
    <w:rsid w:val="00F04281"/>
    <w:rsid w:val="00F0435A"/>
    <w:rsid w:val="00F04393"/>
    <w:rsid w:val="00F04406"/>
    <w:rsid w:val="00F04589"/>
    <w:rsid w:val="00F050F1"/>
    <w:rsid w:val="00F052B1"/>
    <w:rsid w:val="00F05C9B"/>
    <w:rsid w:val="00F05D62"/>
    <w:rsid w:val="00F063C1"/>
    <w:rsid w:val="00F0689E"/>
    <w:rsid w:val="00F07997"/>
    <w:rsid w:val="00F079FB"/>
    <w:rsid w:val="00F10043"/>
    <w:rsid w:val="00F10211"/>
    <w:rsid w:val="00F102D6"/>
    <w:rsid w:val="00F104A4"/>
    <w:rsid w:val="00F105DE"/>
    <w:rsid w:val="00F10D48"/>
    <w:rsid w:val="00F1110B"/>
    <w:rsid w:val="00F117B8"/>
    <w:rsid w:val="00F118A4"/>
    <w:rsid w:val="00F12D96"/>
    <w:rsid w:val="00F12EC6"/>
    <w:rsid w:val="00F1311A"/>
    <w:rsid w:val="00F131B4"/>
    <w:rsid w:val="00F1334C"/>
    <w:rsid w:val="00F1367B"/>
    <w:rsid w:val="00F1394E"/>
    <w:rsid w:val="00F1431F"/>
    <w:rsid w:val="00F14406"/>
    <w:rsid w:val="00F14900"/>
    <w:rsid w:val="00F15219"/>
    <w:rsid w:val="00F154E1"/>
    <w:rsid w:val="00F16800"/>
    <w:rsid w:val="00F16B47"/>
    <w:rsid w:val="00F16D38"/>
    <w:rsid w:val="00F17F8E"/>
    <w:rsid w:val="00F20941"/>
    <w:rsid w:val="00F20D4D"/>
    <w:rsid w:val="00F20FCC"/>
    <w:rsid w:val="00F21943"/>
    <w:rsid w:val="00F2249D"/>
    <w:rsid w:val="00F23614"/>
    <w:rsid w:val="00F241C5"/>
    <w:rsid w:val="00F253C4"/>
    <w:rsid w:val="00F254A2"/>
    <w:rsid w:val="00F263AD"/>
    <w:rsid w:val="00F26708"/>
    <w:rsid w:val="00F267B7"/>
    <w:rsid w:val="00F2695C"/>
    <w:rsid w:val="00F26C4F"/>
    <w:rsid w:val="00F26DCE"/>
    <w:rsid w:val="00F2729A"/>
    <w:rsid w:val="00F27D3D"/>
    <w:rsid w:val="00F30240"/>
    <w:rsid w:val="00F30894"/>
    <w:rsid w:val="00F30C57"/>
    <w:rsid w:val="00F30DB7"/>
    <w:rsid w:val="00F314ED"/>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ADD"/>
    <w:rsid w:val="00F35EC6"/>
    <w:rsid w:val="00F360D2"/>
    <w:rsid w:val="00F36561"/>
    <w:rsid w:val="00F36A1A"/>
    <w:rsid w:val="00F36CD6"/>
    <w:rsid w:val="00F36D52"/>
    <w:rsid w:val="00F370C0"/>
    <w:rsid w:val="00F37749"/>
    <w:rsid w:val="00F37B4F"/>
    <w:rsid w:val="00F37D22"/>
    <w:rsid w:val="00F37E47"/>
    <w:rsid w:val="00F400E7"/>
    <w:rsid w:val="00F40139"/>
    <w:rsid w:val="00F401C8"/>
    <w:rsid w:val="00F402D7"/>
    <w:rsid w:val="00F40372"/>
    <w:rsid w:val="00F4059C"/>
    <w:rsid w:val="00F40D93"/>
    <w:rsid w:val="00F40DCD"/>
    <w:rsid w:val="00F40E98"/>
    <w:rsid w:val="00F4146A"/>
    <w:rsid w:val="00F41B91"/>
    <w:rsid w:val="00F41F4E"/>
    <w:rsid w:val="00F42D13"/>
    <w:rsid w:val="00F4344A"/>
    <w:rsid w:val="00F4373B"/>
    <w:rsid w:val="00F43CCD"/>
    <w:rsid w:val="00F44236"/>
    <w:rsid w:val="00F44D1B"/>
    <w:rsid w:val="00F459F7"/>
    <w:rsid w:val="00F45D32"/>
    <w:rsid w:val="00F46034"/>
    <w:rsid w:val="00F46452"/>
    <w:rsid w:val="00F46A36"/>
    <w:rsid w:val="00F46C13"/>
    <w:rsid w:val="00F46C41"/>
    <w:rsid w:val="00F46E28"/>
    <w:rsid w:val="00F46E7E"/>
    <w:rsid w:val="00F46E8D"/>
    <w:rsid w:val="00F47034"/>
    <w:rsid w:val="00F47511"/>
    <w:rsid w:val="00F47543"/>
    <w:rsid w:val="00F503E5"/>
    <w:rsid w:val="00F50575"/>
    <w:rsid w:val="00F50E0B"/>
    <w:rsid w:val="00F515F7"/>
    <w:rsid w:val="00F516ED"/>
    <w:rsid w:val="00F51942"/>
    <w:rsid w:val="00F51944"/>
    <w:rsid w:val="00F52903"/>
    <w:rsid w:val="00F52BD8"/>
    <w:rsid w:val="00F52CC9"/>
    <w:rsid w:val="00F52E87"/>
    <w:rsid w:val="00F531C3"/>
    <w:rsid w:val="00F532F6"/>
    <w:rsid w:val="00F53AA4"/>
    <w:rsid w:val="00F53E78"/>
    <w:rsid w:val="00F546F7"/>
    <w:rsid w:val="00F548C3"/>
    <w:rsid w:val="00F54F24"/>
    <w:rsid w:val="00F557AB"/>
    <w:rsid w:val="00F55888"/>
    <w:rsid w:val="00F559D3"/>
    <w:rsid w:val="00F55B85"/>
    <w:rsid w:val="00F55D36"/>
    <w:rsid w:val="00F56094"/>
    <w:rsid w:val="00F560E3"/>
    <w:rsid w:val="00F56164"/>
    <w:rsid w:val="00F5659F"/>
    <w:rsid w:val="00F566D1"/>
    <w:rsid w:val="00F57370"/>
    <w:rsid w:val="00F57931"/>
    <w:rsid w:val="00F60055"/>
    <w:rsid w:val="00F60BB4"/>
    <w:rsid w:val="00F613C3"/>
    <w:rsid w:val="00F61740"/>
    <w:rsid w:val="00F61A25"/>
    <w:rsid w:val="00F61AD6"/>
    <w:rsid w:val="00F629B2"/>
    <w:rsid w:val="00F62E73"/>
    <w:rsid w:val="00F63297"/>
    <w:rsid w:val="00F6362E"/>
    <w:rsid w:val="00F63FCA"/>
    <w:rsid w:val="00F64065"/>
    <w:rsid w:val="00F646D8"/>
    <w:rsid w:val="00F64E59"/>
    <w:rsid w:val="00F64F88"/>
    <w:rsid w:val="00F65152"/>
    <w:rsid w:val="00F658A1"/>
    <w:rsid w:val="00F65CC2"/>
    <w:rsid w:val="00F66909"/>
    <w:rsid w:val="00F66A0C"/>
    <w:rsid w:val="00F673D1"/>
    <w:rsid w:val="00F67DD8"/>
    <w:rsid w:val="00F70749"/>
    <w:rsid w:val="00F709F3"/>
    <w:rsid w:val="00F70F1E"/>
    <w:rsid w:val="00F72425"/>
    <w:rsid w:val="00F72491"/>
    <w:rsid w:val="00F726FF"/>
    <w:rsid w:val="00F72ACB"/>
    <w:rsid w:val="00F72ACD"/>
    <w:rsid w:val="00F73069"/>
    <w:rsid w:val="00F7335D"/>
    <w:rsid w:val="00F7350C"/>
    <w:rsid w:val="00F73812"/>
    <w:rsid w:val="00F73DDB"/>
    <w:rsid w:val="00F74369"/>
    <w:rsid w:val="00F74392"/>
    <w:rsid w:val="00F74BD9"/>
    <w:rsid w:val="00F74C01"/>
    <w:rsid w:val="00F752ED"/>
    <w:rsid w:val="00F75C2F"/>
    <w:rsid w:val="00F75E42"/>
    <w:rsid w:val="00F75FAC"/>
    <w:rsid w:val="00F76023"/>
    <w:rsid w:val="00F762A7"/>
    <w:rsid w:val="00F763E2"/>
    <w:rsid w:val="00F7644B"/>
    <w:rsid w:val="00F7754F"/>
    <w:rsid w:val="00F776DF"/>
    <w:rsid w:val="00F77710"/>
    <w:rsid w:val="00F80220"/>
    <w:rsid w:val="00F80972"/>
    <w:rsid w:val="00F81892"/>
    <w:rsid w:val="00F82157"/>
    <w:rsid w:val="00F823FA"/>
    <w:rsid w:val="00F82863"/>
    <w:rsid w:val="00F830DD"/>
    <w:rsid w:val="00F8326C"/>
    <w:rsid w:val="00F83477"/>
    <w:rsid w:val="00F8361B"/>
    <w:rsid w:val="00F83C29"/>
    <w:rsid w:val="00F83D60"/>
    <w:rsid w:val="00F83EC1"/>
    <w:rsid w:val="00F84883"/>
    <w:rsid w:val="00F8538E"/>
    <w:rsid w:val="00F85688"/>
    <w:rsid w:val="00F864CE"/>
    <w:rsid w:val="00F86743"/>
    <w:rsid w:val="00F8689F"/>
    <w:rsid w:val="00F87982"/>
    <w:rsid w:val="00F9075B"/>
    <w:rsid w:val="00F90CB5"/>
    <w:rsid w:val="00F91211"/>
    <w:rsid w:val="00F9121B"/>
    <w:rsid w:val="00F92210"/>
    <w:rsid w:val="00F92467"/>
    <w:rsid w:val="00F93177"/>
    <w:rsid w:val="00F93FD4"/>
    <w:rsid w:val="00F94555"/>
    <w:rsid w:val="00F95787"/>
    <w:rsid w:val="00F95C6D"/>
    <w:rsid w:val="00F95FE3"/>
    <w:rsid w:val="00F966B4"/>
    <w:rsid w:val="00F968CA"/>
    <w:rsid w:val="00F968D3"/>
    <w:rsid w:val="00F96B91"/>
    <w:rsid w:val="00F96FF2"/>
    <w:rsid w:val="00F97858"/>
    <w:rsid w:val="00F97AC8"/>
    <w:rsid w:val="00F97C48"/>
    <w:rsid w:val="00FA0013"/>
    <w:rsid w:val="00FA0226"/>
    <w:rsid w:val="00FA1308"/>
    <w:rsid w:val="00FA1678"/>
    <w:rsid w:val="00FA191F"/>
    <w:rsid w:val="00FA1935"/>
    <w:rsid w:val="00FA19B3"/>
    <w:rsid w:val="00FA214E"/>
    <w:rsid w:val="00FA2D5D"/>
    <w:rsid w:val="00FA3096"/>
    <w:rsid w:val="00FA42B8"/>
    <w:rsid w:val="00FA49EA"/>
    <w:rsid w:val="00FA4AB8"/>
    <w:rsid w:val="00FA4BA1"/>
    <w:rsid w:val="00FA4CA9"/>
    <w:rsid w:val="00FA4E19"/>
    <w:rsid w:val="00FA5712"/>
    <w:rsid w:val="00FA5746"/>
    <w:rsid w:val="00FA57D5"/>
    <w:rsid w:val="00FA5B5A"/>
    <w:rsid w:val="00FA6686"/>
    <w:rsid w:val="00FA6832"/>
    <w:rsid w:val="00FA6A43"/>
    <w:rsid w:val="00FA6BE7"/>
    <w:rsid w:val="00FA6CDB"/>
    <w:rsid w:val="00FA72CA"/>
    <w:rsid w:val="00FA7690"/>
    <w:rsid w:val="00FA7C2A"/>
    <w:rsid w:val="00FB0128"/>
    <w:rsid w:val="00FB0758"/>
    <w:rsid w:val="00FB07C0"/>
    <w:rsid w:val="00FB098B"/>
    <w:rsid w:val="00FB0DEF"/>
    <w:rsid w:val="00FB1298"/>
    <w:rsid w:val="00FB12FE"/>
    <w:rsid w:val="00FB18FC"/>
    <w:rsid w:val="00FB195E"/>
    <w:rsid w:val="00FB1A3A"/>
    <w:rsid w:val="00FB1AD6"/>
    <w:rsid w:val="00FB1B98"/>
    <w:rsid w:val="00FB2038"/>
    <w:rsid w:val="00FB2183"/>
    <w:rsid w:val="00FB22A1"/>
    <w:rsid w:val="00FB2CBD"/>
    <w:rsid w:val="00FB3099"/>
    <w:rsid w:val="00FB3745"/>
    <w:rsid w:val="00FB3A6D"/>
    <w:rsid w:val="00FB3E3E"/>
    <w:rsid w:val="00FB43DB"/>
    <w:rsid w:val="00FB4495"/>
    <w:rsid w:val="00FB4A2C"/>
    <w:rsid w:val="00FB4BA1"/>
    <w:rsid w:val="00FB4DD5"/>
    <w:rsid w:val="00FB5040"/>
    <w:rsid w:val="00FB64EA"/>
    <w:rsid w:val="00FB6593"/>
    <w:rsid w:val="00FB74CC"/>
    <w:rsid w:val="00FB7A3D"/>
    <w:rsid w:val="00FB7A4E"/>
    <w:rsid w:val="00FB7FCD"/>
    <w:rsid w:val="00FC0DEE"/>
    <w:rsid w:val="00FC1090"/>
    <w:rsid w:val="00FC11CF"/>
    <w:rsid w:val="00FC1C2A"/>
    <w:rsid w:val="00FC213B"/>
    <w:rsid w:val="00FC2405"/>
    <w:rsid w:val="00FC4828"/>
    <w:rsid w:val="00FC4877"/>
    <w:rsid w:val="00FC4932"/>
    <w:rsid w:val="00FC4D64"/>
    <w:rsid w:val="00FC4EA9"/>
    <w:rsid w:val="00FC509A"/>
    <w:rsid w:val="00FC532F"/>
    <w:rsid w:val="00FC5791"/>
    <w:rsid w:val="00FC5FB8"/>
    <w:rsid w:val="00FC632E"/>
    <w:rsid w:val="00FC6351"/>
    <w:rsid w:val="00FC6680"/>
    <w:rsid w:val="00FC66DD"/>
    <w:rsid w:val="00FC67B7"/>
    <w:rsid w:val="00FC68FC"/>
    <w:rsid w:val="00FC6ABD"/>
    <w:rsid w:val="00FC6C0F"/>
    <w:rsid w:val="00FC6D2C"/>
    <w:rsid w:val="00FC71D7"/>
    <w:rsid w:val="00FC737B"/>
    <w:rsid w:val="00FC7B65"/>
    <w:rsid w:val="00FD0591"/>
    <w:rsid w:val="00FD0780"/>
    <w:rsid w:val="00FD0A5B"/>
    <w:rsid w:val="00FD0D67"/>
    <w:rsid w:val="00FD0E66"/>
    <w:rsid w:val="00FD136A"/>
    <w:rsid w:val="00FD1735"/>
    <w:rsid w:val="00FD1C8A"/>
    <w:rsid w:val="00FD236D"/>
    <w:rsid w:val="00FD2468"/>
    <w:rsid w:val="00FD2705"/>
    <w:rsid w:val="00FD3736"/>
    <w:rsid w:val="00FD4C0E"/>
    <w:rsid w:val="00FD4CB6"/>
    <w:rsid w:val="00FD4E0D"/>
    <w:rsid w:val="00FD534C"/>
    <w:rsid w:val="00FD56FA"/>
    <w:rsid w:val="00FD62E3"/>
    <w:rsid w:val="00FD6726"/>
    <w:rsid w:val="00FD725B"/>
    <w:rsid w:val="00FE00D7"/>
    <w:rsid w:val="00FE05E2"/>
    <w:rsid w:val="00FE0F3C"/>
    <w:rsid w:val="00FE178C"/>
    <w:rsid w:val="00FE1CC9"/>
    <w:rsid w:val="00FE207B"/>
    <w:rsid w:val="00FE2290"/>
    <w:rsid w:val="00FE23CC"/>
    <w:rsid w:val="00FE29D2"/>
    <w:rsid w:val="00FE2AF7"/>
    <w:rsid w:val="00FE2F21"/>
    <w:rsid w:val="00FE3078"/>
    <w:rsid w:val="00FE437B"/>
    <w:rsid w:val="00FE4B00"/>
    <w:rsid w:val="00FE4C85"/>
    <w:rsid w:val="00FE4EB5"/>
    <w:rsid w:val="00FE5133"/>
    <w:rsid w:val="00FE59EA"/>
    <w:rsid w:val="00FE5E15"/>
    <w:rsid w:val="00FE6015"/>
    <w:rsid w:val="00FE642C"/>
    <w:rsid w:val="00FE67B3"/>
    <w:rsid w:val="00FE7047"/>
    <w:rsid w:val="00FE7E19"/>
    <w:rsid w:val="00FE7F7F"/>
    <w:rsid w:val="00FF07C7"/>
    <w:rsid w:val="00FF099F"/>
    <w:rsid w:val="00FF0A95"/>
    <w:rsid w:val="00FF0C8E"/>
    <w:rsid w:val="00FF1616"/>
    <w:rsid w:val="00FF20C1"/>
    <w:rsid w:val="00FF244C"/>
    <w:rsid w:val="00FF298B"/>
    <w:rsid w:val="00FF34A1"/>
    <w:rsid w:val="00FF34CA"/>
    <w:rsid w:val="00FF3BD6"/>
    <w:rsid w:val="00FF41A4"/>
    <w:rsid w:val="00FF4219"/>
    <w:rsid w:val="00FF4B39"/>
    <w:rsid w:val="00FF5C91"/>
    <w:rsid w:val="00FF62E7"/>
    <w:rsid w:val="00FF63AE"/>
    <w:rsid w:val="00FF6AA8"/>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2">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c">
    <w:name w:val="footnote reference"/>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uiPriority w:val="22"/>
    <w:qFormat/>
    <w:rPr>
      <w:b/>
      <w:bCs/>
      <w:w w:val="100"/>
      <w:position w:val="-1"/>
      <w:effect w:val="none"/>
      <w:vertAlign w:val="baseline"/>
      <w:cs w:val="0"/>
      <w:em w:val="none"/>
    </w:rPr>
  </w:style>
  <w:style w:type="character" w:styleId="ae">
    <w:name w:val="Emphasis"/>
    <w:uiPriority w:val="20"/>
    <w:qFormat/>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unhideWhenUsed/>
    <w:qFormat/>
    <w:rsid w:val="0004202F"/>
    <w:rPr>
      <w:sz w:val="20"/>
      <w:szCs w:val="20"/>
    </w:rPr>
  </w:style>
  <w:style w:type="character" w:customStyle="1" w:styleId="af2">
    <w:name w:val="Текст сноски Знак"/>
    <w:basedOn w:val="a0"/>
    <w:link w:val="af1"/>
    <w:uiPriority w:val="99"/>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28962916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387849901">
      <w:bodyDiv w:val="1"/>
      <w:marLeft w:val="0"/>
      <w:marRight w:val="0"/>
      <w:marTop w:val="0"/>
      <w:marBottom w:val="0"/>
      <w:divBdr>
        <w:top w:val="none" w:sz="0" w:space="0" w:color="auto"/>
        <w:left w:val="none" w:sz="0" w:space="0" w:color="auto"/>
        <w:bottom w:val="none" w:sz="0" w:space="0" w:color="auto"/>
        <w:right w:val="none" w:sz="0" w:space="0" w:color="auto"/>
      </w:divBdr>
    </w:div>
    <w:div w:id="416369343">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997343143">
      <w:bodyDiv w:val="1"/>
      <w:marLeft w:val="0"/>
      <w:marRight w:val="0"/>
      <w:marTop w:val="0"/>
      <w:marBottom w:val="0"/>
      <w:divBdr>
        <w:top w:val="none" w:sz="0" w:space="0" w:color="auto"/>
        <w:left w:val="none" w:sz="0" w:space="0" w:color="auto"/>
        <w:bottom w:val="none" w:sz="0" w:space="0" w:color="auto"/>
        <w:right w:val="none" w:sz="0" w:space="0" w:color="auto"/>
      </w:divBdr>
    </w:div>
    <w:div w:id="1157961370">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333996131">
      <w:bodyDiv w:val="1"/>
      <w:marLeft w:val="0"/>
      <w:marRight w:val="0"/>
      <w:marTop w:val="0"/>
      <w:marBottom w:val="0"/>
      <w:divBdr>
        <w:top w:val="none" w:sz="0" w:space="0" w:color="auto"/>
        <w:left w:val="none" w:sz="0" w:space="0" w:color="auto"/>
        <w:bottom w:val="none" w:sz="0" w:space="0" w:color="auto"/>
        <w:right w:val="none" w:sz="0" w:space="0" w:color="auto"/>
      </w:divBdr>
    </w:div>
    <w:div w:id="1358967232">
      <w:bodyDiv w:val="1"/>
      <w:marLeft w:val="0"/>
      <w:marRight w:val="0"/>
      <w:marTop w:val="0"/>
      <w:marBottom w:val="0"/>
      <w:divBdr>
        <w:top w:val="none" w:sz="0" w:space="0" w:color="auto"/>
        <w:left w:val="none" w:sz="0" w:space="0" w:color="auto"/>
        <w:bottom w:val="none" w:sz="0" w:space="0" w:color="auto"/>
        <w:right w:val="none" w:sz="0" w:space="0" w:color="auto"/>
      </w:divBdr>
    </w:div>
    <w:div w:id="1381368804">
      <w:bodyDiv w:val="1"/>
      <w:marLeft w:val="0"/>
      <w:marRight w:val="0"/>
      <w:marTop w:val="0"/>
      <w:marBottom w:val="0"/>
      <w:divBdr>
        <w:top w:val="none" w:sz="0" w:space="0" w:color="auto"/>
        <w:left w:val="none" w:sz="0" w:space="0" w:color="auto"/>
        <w:bottom w:val="none" w:sz="0" w:space="0" w:color="auto"/>
        <w:right w:val="none" w:sz="0" w:space="0" w:color="auto"/>
      </w:divBdr>
    </w:div>
    <w:div w:id="1456363751">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631089771">
      <w:bodyDiv w:val="1"/>
      <w:marLeft w:val="0"/>
      <w:marRight w:val="0"/>
      <w:marTop w:val="0"/>
      <w:marBottom w:val="0"/>
      <w:divBdr>
        <w:top w:val="none" w:sz="0" w:space="0" w:color="auto"/>
        <w:left w:val="none" w:sz="0" w:space="0" w:color="auto"/>
        <w:bottom w:val="none" w:sz="0" w:space="0" w:color="auto"/>
        <w:right w:val="none" w:sz="0" w:space="0" w:color="auto"/>
      </w:divBdr>
    </w:div>
    <w:div w:id="1650787379">
      <w:bodyDiv w:val="1"/>
      <w:marLeft w:val="0"/>
      <w:marRight w:val="0"/>
      <w:marTop w:val="0"/>
      <w:marBottom w:val="0"/>
      <w:divBdr>
        <w:top w:val="none" w:sz="0" w:space="0" w:color="auto"/>
        <w:left w:val="none" w:sz="0" w:space="0" w:color="auto"/>
        <w:bottom w:val="none" w:sz="0" w:space="0" w:color="auto"/>
        <w:right w:val="none" w:sz="0" w:space="0" w:color="auto"/>
      </w:divBdr>
    </w:div>
    <w:div w:id="1666938697">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1958564719">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 w:id="204879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4E9D92-00BD-4C47-868A-8FA87D50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8275</TotalTime>
  <Pages>1</Pages>
  <Words>15141</Words>
  <Characters>86309</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User</cp:lastModifiedBy>
  <cp:revision>805</cp:revision>
  <cp:lastPrinted>2025-07-21T10:31:00Z</cp:lastPrinted>
  <dcterms:created xsi:type="dcterms:W3CDTF">2022-12-22T22:43:00Z</dcterms:created>
  <dcterms:modified xsi:type="dcterms:W3CDTF">2025-08-11T14:05:00Z</dcterms:modified>
</cp:coreProperties>
</file>